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321381" w14:textId="408F7CEC" w:rsidR="00BD5102" w:rsidRDefault="00BD5102">
      <w:bookmarkStart w:id="0" w:name="_Hlk40034173"/>
      <w:bookmarkEnd w:id="0"/>
    </w:p>
    <w:sdt>
      <w:sdtPr>
        <w:id w:val="1725721314"/>
        <w:docPartObj>
          <w:docPartGallery w:val="Cover Pages"/>
          <w:docPartUnique/>
        </w:docPartObj>
      </w:sdtPr>
      <w:sdtEndPr>
        <w:rPr>
          <w:szCs w:val="24"/>
        </w:rPr>
      </w:sdtEndPr>
      <w:sdtContent>
        <w:p w14:paraId="4CB39D61" w14:textId="53BF47CB" w:rsidR="00D05B9C" w:rsidRDefault="00D05B9C">
          <w:r>
            <w:rPr>
              <w:noProof/>
              <w:lang w:eastAsia="pl-PL"/>
            </w:rPr>
            <mc:AlternateContent>
              <mc:Choice Requires="wpg">
                <w:drawing>
                  <wp:anchor distT="0" distB="0" distL="114300" distR="114300" simplePos="0" relativeHeight="251755008" behindDoc="1" locked="0" layoutInCell="1" allowOverlap="1" wp14:anchorId="21A97153" wp14:editId="06DC1A7C">
                    <wp:simplePos x="0" y="0"/>
                    <wp:positionH relativeFrom="page">
                      <wp:align>center</wp:align>
                    </wp:positionH>
                    <wp:positionV relativeFrom="page">
                      <wp:align>center</wp:align>
                    </wp:positionV>
                    <wp:extent cx="6852920" cy="9142730"/>
                    <wp:effectExtent l="0" t="0" r="2540" b="133985"/>
                    <wp:wrapNone/>
                    <wp:docPr id="174" name="Grupa 174"/>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85" name="Prostokąt 185"/>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rostokąt 186"/>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290F9493" w:rsidR="00B10977" w:rsidRPr="00D05B9C" w:rsidRDefault="00B10977">
                                      <w:pPr>
                                        <w:pStyle w:val="Bezodstpw"/>
                                        <w:rPr>
                                          <w:color w:val="FFFFFF" w:themeColor="background1"/>
                                          <w:sz w:val="32"/>
                                          <w:szCs w:val="32"/>
                                        </w:rPr>
                                      </w:pPr>
                                      <w:r>
                                        <w:rPr>
                                          <w:color w:val="FFFFFF" w:themeColor="background1"/>
                                          <w:sz w:val="32"/>
                                          <w:szCs w:val="32"/>
                                        </w:rPr>
                                        <w:t>Robert Szczepanek; Paweł Zmuda-Trzebiatowski</w:t>
                                      </w:r>
                                    </w:p>
                                  </w:sdtContent>
                                </w:sdt>
                                <w:p w14:paraId="3455A1D5" w14:textId="2CA79B34" w:rsidR="00B10977" w:rsidRDefault="00F43A51">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B10977">
                                        <w:rPr>
                                          <w:caps/>
                                          <w:color w:val="FFFFFF" w:themeColor="background1"/>
                                        </w:rPr>
                                        <w:t>Dokument rozpowszechniany na licencji CC BY-SA 3.0</w:t>
                                      </w:r>
                                    </w:sdtContent>
                                  </w:sdt>
                                  <w:r w:rsidR="00B10977">
                                    <w:rPr>
                                      <w:caps/>
                                      <w:color w:val="FFFFFF" w:themeColor="background1"/>
                                    </w:rPr>
                                    <w:t xml:space="preserve">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87" name="Pole tekstowe 187"/>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2F138D5E" w:rsidR="00B10977" w:rsidRDefault="00D15BC9"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QGIS 3.18 Zürich</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64865722" w:rsidR="00B10977" w:rsidRDefault="00B10977">
                                      <w:pPr>
                                        <w:pStyle w:val="Bezodstpw"/>
                                        <w:spacing w:before="240"/>
                                        <w:rPr>
                                          <w:caps/>
                                          <w:color w:val="44546A" w:themeColor="text2"/>
                                          <w:sz w:val="36"/>
                                          <w:szCs w:val="36"/>
                                        </w:rPr>
                                      </w:pPr>
                                      <w:r>
                                        <w:rPr>
                                          <w:caps/>
                                          <w:color w:val="44546A" w:themeColor="text2"/>
                                          <w:sz w:val="36"/>
                                          <w:szCs w:val="36"/>
                                        </w:rPr>
                                        <w:t>SAMOUCZEK - wstęp do qgis</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1A97153" id="Grupa 174" o:spid="_x0000_s1026" style="position:absolute;left:0;text-align:left;margin-left:0;margin-top:0;width:539.6pt;height:719.9pt;z-index:-25156147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">
                    <v:rect id="Prostokąt 185"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" fillcolor="#5b9bd5 [3204]" stroked="f" strokeweight="1pt"/>
                    <v:rect id="Prostokąt 186"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" fillcolor="#ed7d31 [3205]" stroked="f" strokeweight="1pt">
                      <v:textbox inset="36pt,14.4pt,36pt,36pt">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290F9493" w:rsidR="00B10977" w:rsidRPr="00D05B9C" w:rsidRDefault="00B10977">
                                <w:pPr>
                                  <w:pStyle w:val="Bezodstpw"/>
                                  <w:rPr>
                                    <w:color w:val="FFFFFF" w:themeColor="background1"/>
                                    <w:sz w:val="32"/>
                                    <w:szCs w:val="32"/>
                                  </w:rPr>
                                </w:pPr>
                                <w:r>
                                  <w:rPr>
                                    <w:color w:val="FFFFFF" w:themeColor="background1"/>
                                    <w:sz w:val="32"/>
                                    <w:szCs w:val="32"/>
                                  </w:rPr>
                                  <w:t>Robert Szczepanek; Paweł Zmuda-Trzebiatowski</w:t>
                                </w:r>
                              </w:p>
                            </w:sdtContent>
                          </w:sdt>
                          <w:p w14:paraId="3455A1D5" w14:textId="2CA79B34" w:rsidR="00B10977" w:rsidRDefault="00197C4E">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B10977">
                                  <w:rPr>
                                    <w:caps/>
                                    <w:color w:val="FFFFFF" w:themeColor="background1"/>
                                  </w:rPr>
                                  <w:t>Dokument rozpowszechniany na licencji CC BY-SA 3.0</w:t>
                                </w:r>
                              </w:sdtContent>
                            </w:sdt>
                            <w:r w:rsidR="00B10977">
                              <w:rPr>
                                <w:caps/>
                                <w:color w:val="FFFFFF" w:themeColor="background1"/>
                              </w:rPr>
                              <w:t xml:space="preserve"> </w:t>
                            </w:r>
                          </w:p>
                        </w:txbxContent>
                      </v:textbox>
                    </v:rect>
                    <v:shapetype id="_x0000_t202" coordsize="21600,21600" o:spt="202" path="m,l,21600r21600,l21600,xe">
                      <v:stroke joinstyle="miter"/>
                      <v:path gradientshapeok="t" o:connecttype="rect"/>
                    </v:shapetype>
                    <v:shape id="Pole tekstowe 187"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2F138D5E" w:rsidR="00B10977" w:rsidRDefault="00D15BC9"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 xml:space="preserve">QGIS 3.18 </w:t>
                                </w:r>
                                <w:proofErr w:type="spellStart"/>
                                <w:r>
                                  <w:rPr>
                                    <w:rFonts w:asciiTheme="majorHAnsi" w:eastAsiaTheme="majorEastAsia" w:hAnsiTheme="majorHAnsi" w:cstheme="majorBidi"/>
                                    <w:color w:val="595959" w:themeColor="text1" w:themeTint="A6"/>
                                    <w:sz w:val="108"/>
                                    <w:szCs w:val="108"/>
                                  </w:rPr>
                                  <w:t>Zürich</w:t>
                                </w:r>
                                <w:proofErr w:type="spellEnd"/>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64865722" w:rsidR="00B10977" w:rsidRDefault="00B10977">
                                <w:pPr>
                                  <w:pStyle w:val="Bezodstpw"/>
                                  <w:spacing w:before="240"/>
                                  <w:rPr>
                                    <w:caps/>
                                    <w:color w:val="44546A" w:themeColor="text2"/>
                                    <w:sz w:val="36"/>
                                    <w:szCs w:val="36"/>
                                  </w:rPr>
                                </w:pPr>
                                <w:r>
                                  <w:rPr>
                                    <w:caps/>
                                    <w:color w:val="44546A" w:themeColor="text2"/>
                                    <w:sz w:val="36"/>
                                    <w:szCs w:val="36"/>
                                  </w:rPr>
                                  <w:t>SAMOUCZEK - wstęp do qgis</w:t>
                                </w:r>
                              </w:p>
                            </w:sdtContent>
                          </w:sdt>
                        </w:txbxContent>
                      </v:textbox>
                    </v:shape>
                    <w10:wrap anchorx="page" anchory="page"/>
                  </v:group>
                </w:pict>
              </mc:Fallback>
            </mc:AlternateContent>
          </w:r>
        </w:p>
        <w:p w14:paraId="38B96F25" w14:textId="3A65D924" w:rsidR="00D05B9C" w:rsidRDefault="0002460D">
          <w:pPr>
            <w:rPr>
              <w:rFonts w:asciiTheme="majorHAnsi" w:eastAsiaTheme="majorEastAsia" w:hAnsiTheme="majorHAnsi" w:cstheme="majorBidi"/>
              <w:b/>
              <w:bCs/>
              <w:caps/>
              <w:spacing w:val="4"/>
              <w:sz w:val="28"/>
              <w:szCs w:val="24"/>
            </w:rPr>
          </w:pPr>
          <w:r w:rsidRPr="0002460D">
            <w:rPr>
              <w:noProof/>
              <w:szCs w:val="24"/>
            </w:rPr>
            <mc:AlternateContent>
              <mc:Choice Requires="wps">
                <w:drawing>
                  <wp:anchor distT="45720" distB="45720" distL="114300" distR="114300" simplePos="0" relativeHeight="251854336" behindDoc="0" locked="0" layoutInCell="1" allowOverlap="1" wp14:anchorId="704816FD" wp14:editId="6E0D452E">
                    <wp:simplePos x="0" y="0"/>
                    <wp:positionH relativeFrom="column">
                      <wp:posOffset>5059045</wp:posOffset>
                    </wp:positionH>
                    <wp:positionV relativeFrom="paragraph">
                      <wp:posOffset>6513195</wp:posOffset>
                    </wp:positionV>
                    <wp:extent cx="1160780" cy="218440"/>
                    <wp:effectExtent l="0" t="0" r="0" b="0"/>
                    <wp:wrapSquare wrapText="bothSides"/>
                    <wp:docPr id="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218440"/>
                            </a:xfrm>
                            <a:prstGeom prst="rect">
                              <a:avLst/>
                            </a:prstGeom>
                            <a:noFill/>
                            <a:ln w="9525">
                              <a:noFill/>
                              <a:miter lim="800000"/>
                              <a:headEnd/>
                              <a:tailEnd/>
                            </a:ln>
                          </wps:spPr>
                          <wps:txbx>
                            <w:txbxContent>
                              <w:p w14:paraId="421C0AAA" w14:textId="337CA5B3" w:rsidR="00B10977" w:rsidRPr="0002460D" w:rsidRDefault="00B10977" w:rsidP="0002460D">
                                <w:pPr>
                                  <w:jc w:val="right"/>
                                  <w:rPr>
                                    <w:sz w:val="16"/>
                                  </w:rPr>
                                </w:pPr>
                                <w:r>
                                  <w:rPr>
                                    <w:sz w:val="16"/>
                                  </w:rPr>
                                  <w:t>w</w:t>
                                </w:r>
                                <w:r w:rsidRPr="0002460D">
                                  <w:rPr>
                                    <w:sz w:val="16"/>
                                  </w:rPr>
                                  <w:t>er. 20</w:t>
                                </w:r>
                                <w:r>
                                  <w:rPr>
                                    <w:sz w:val="16"/>
                                  </w:rPr>
                                  <w:t>2</w:t>
                                </w:r>
                                <w:r w:rsidR="00595EE5">
                                  <w:rPr>
                                    <w:sz w:val="16"/>
                                  </w:rPr>
                                  <w:t>1</w:t>
                                </w:r>
                                <w:r w:rsidRPr="0002460D">
                                  <w:rPr>
                                    <w:sz w:val="16"/>
                                  </w:rPr>
                                  <w:t>.0</w:t>
                                </w:r>
                                <w:r>
                                  <w:rPr>
                                    <w:sz w:val="16"/>
                                  </w:rPr>
                                  <w:t>5</w:t>
                                </w:r>
                                <w:r w:rsidRPr="0002460D">
                                  <w:rPr>
                                    <w:sz w:val="16"/>
                                  </w:rPr>
                                  <w:t>.</w:t>
                                </w:r>
                                <w:r>
                                  <w:rPr>
                                    <w:sz w:val="16"/>
                                  </w:rPr>
                                  <w:t>1</w:t>
                                </w:r>
                                <w:r w:rsidR="00B943D3">
                                  <w:rPr>
                                    <w:sz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16FD" id="Pole tekstowe 2" o:spid="_x0000_s1030" type="#_x0000_t202" style="position:absolute;left:0;text-align:left;margin-left:398.35pt;margin-top:512.85pt;width:91.4pt;height:17.2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" filled="f" stroked="f">
                    <v:textbox>
                      <w:txbxContent>
                        <w:p w14:paraId="421C0AAA" w14:textId="337CA5B3" w:rsidR="00B10977" w:rsidRPr="0002460D" w:rsidRDefault="00B10977" w:rsidP="0002460D">
                          <w:pPr>
                            <w:jc w:val="right"/>
                            <w:rPr>
                              <w:sz w:val="16"/>
                            </w:rPr>
                          </w:pPr>
                          <w:proofErr w:type="spellStart"/>
                          <w:r>
                            <w:rPr>
                              <w:sz w:val="16"/>
                            </w:rPr>
                            <w:t>w</w:t>
                          </w:r>
                          <w:r w:rsidRPr="0002460D">
                            <w:rPr>
                              <w:sz w:val="16"/>
                            </w:rPr>
                            <w:t>er</w:t>
                          </w:r>
                          <w:proofErr w:type="spellEnd"/>
                          <w:r w:rsidRPr="0002460D">
                            <w:rPr>
                              <w:sz w:val="16"/>
                            </w:rPr>
                            <w:t>. 20</w:t>
                          </w:r>
                          <w:r>
                            <w:rPr>
                              <w:sz w:val="16"/>
                            </w:rPr>
                            <w:t>2</w:t>
                          </w:r>
                          <w:r w:rsidR="00595EE5">
                            <w:rPr>
                              <w:sz w:val="16"/>
                            </w:rPr>
                            <w:t>1</w:t>
                          </w:r>
                          <w:r w:rsidRPr="0002460D">
                            <w:rPr>
                              <w:sz w:val="16"/>
                            </w:rPr>
                            <w:t>.0</w:t>
                          </w:r>
                          <w:r>
                            <w:rPr>
                              <w:sz w:val="16"/>
                            </w:rPr>
                            <w:t>5</w:t>
                          </w:r>
                          <w:r w:rsidRPr="0002460D">
                            <w:rPr>
                              <w:sz w:val="16"/>
                            </w:rPr>
                            <w:t>.</w:t>
                          </w:r>
                          <w:r>
                            <w:rPr>
                              <w:sz w:val="16"/>
                            </w:rPr>
                            <w:t>1</w:t>
                          </w:r>
                          <w:r w:rsidR="00B943D3">
                            <w:rPr>
                              <w:sz w:val="16"/>
                            </w:rPr>
                            <w:t>8</w:t>
                          </w:r>
                        </w:p>
                      </w:txbxContent>
                    </v:textbox>
                    <w10:wrap type="square"/>
                  </v:shape>
                </w:pict>
              </mc:Fallback>
            </mc:AlternateContent>
          </w:r>
          <w:r w:rsidR="00177D42" w:rsidRPr="004D695F">
            <w:rPr>
              <w:noProof/>
              <w:sz w:val="18"/>
              <w:szCs w:val="18"/>
              <w:lang w:eastAsia="pl-PL"/>
            </w:rPr>
            <w:drawing>
              <wp:anchor distT="0" distB="0" distL="114300" distR="114300" simplePos="0" relativeHeight="251769344" behindDoc="0" locked="0" layoutInCell="1" allowOverlap="1" wp14:anchorId="29A04FB9" wp14:editId="44F0C5E9">
                <wp:simplePos x="0" y="0"/>
                <wp:positionH relativeFrom="column">
                  <wp:posOffset>4552950</wp:posOffset>
                </wp:positionH>
                <wp:positionV relativeFrom="paragraph">
                  <wp:posOffset>7819390</wp:posOffset>
                </wp:positionV>
                <wp:extent cx="1365663" cy="481388"/>
                <wp:effectExtent l="0" t="0" r="6350" b="0"/>
                <wp:wrapNone/>
                <wp:docPr id="193" name="Obraz 193" descr="https://upload.wikimedia.org/wikipedia/commons/thumb/d/d0/CC-BY-SA_icon.svg/1280px-CC-BY-SA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0/CC-BY-SA_icon.svg/1280px-CC-BY-SA_icon.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5663" cy="481388"/>
                        </a:xfrm>
                        <a:prstGeom prst="rect">
                          <a:avLst/>
                        </a:prstGeom>
                        <a:noFill/>
                        <a:ln>
                          <a:noFill/>
                        </a:ln>
                      </pic:spPr>
                    </pic:pic>
                  </a:graphicData>
                </a:graphic>
                <wp14:sizeRelH relativeFrom="page">
                  <wp14:pctWidth>0</wp14:pctWidth>
                </wp14:sizeRelH>
                <wp14:sizeRelV relativeFrom="page">
                  <wp14:pctHeight>0</wp14:pctHeight>
                </wp14:sizeRelV>
              </wp:anchor>
            </w:drawing>
          </w:r>
          <w:r w:rsidR="00D05B9C">
            <w:rPr>
              <w:szCs w:val="24"/>
            </w:rPr>
            <w:br w:type="page"/>
          </w:r>
        </w:p>
      </w:sdtContent>
    </w:sdt>
    <w:bookmarkStart w:id="1" w:name="_Toc72250592" w:displacedByCustomXml="next"/>
    <w:sdt>
      <w:sdtPr>
        <w:rPr>
          <w:rFonts w:asciiTheme="minorHAnsi" w:eastAsiaTheme="minorEastAsia" w:hAnsiTheme="minorHAnsi" w:cstheme="minorBidi"/>
          <w:b w:val="0"/>
          <w:bCs w:val="0"/>
          <w:caps w:val="0"/>
          <w:spacing w:val="0"/>
          <w:sz w:val="22"/>
          <w:szCs w:val="22"/>
        </w:rPr>
        <w:id w:val="-350718239"/>
        <w:docPartObj>
          <w:docPartGallery w:val="Table of Contents"/>
          <w:docPartUnique/>
        </w:docPartObj>
      </w:sdtPr>
      <w:sdtEndPr/>
      <w:sdtContent>
        <w:p w14:paraId="4B7413A3" w14:textId="38553AB1" w:rsidR="00FC124A" w:rsidRPr="003E66CE" w:rsidRDefault="00FC124A" w:rsidP="00B363A3">
          <w:pPr>
            <w:pStyle w:val="Nagwek1"/>
            <w:numPr>
              <w:ilvl w:val="0"/>
              <w:numId w:val="0"/>
            </w:numPr>
            <w:ind w:left="426" w:hanging="426"/>
          </w:pPr>
          <w:r w:rsidRPr="003E66CE">
            <w:t>Spis treści</w:t>
          </w:r>
          <w:bookmarkEnd w:id="1"/>
        </w:p>
        <w:p w14:paraId="514197B7" w14:textId="659FA7CE" w:rsidR="00E17D4C" w:rsidRDefault="006E5D23">
          <w:pPr>
            <w:pStyle w:val="Spistreci1"/>
            <w:rPr>
              <w:noProof/>
              <w:lang w:eastAsia="pl-PL"/>
            </w:rPr>
          </w:pPr>
          <w:r>
            <w:fldChar w:fldCharType="begin"/>
          </w:r>
          <w:r>
            <w:instrText xml:space="preserve"> TOC \o "1-4" \h \z \u </w:instrText>
          </w:r>
          <w:r>
            <w:fldChar w:fldCharType="separate"/>
          </w:r>
          <w:hyperlink w:anchor="_Toc72250592" w:history="1">
            <w:r w:rsidR="00E17D4C" w:rsidRPr="00A43115">
              <w:rPr>
                <w:rStyle w:val="Hipercze"/>
                <w:noProof/>
              </w:rPr>
              <w:t>Spis treści</w:t>
            </w:r>
            <w:r w:rsidR="00E17D4C">
              <w:rPr>
                <w:noProof/>
                <w:webHidden/>
              </w:rPr>
              <w:tab/>
            </w:r>
            <w:r w:rsidR="00E17D4C">
              <w:rPr>
                <w:noProof/>
                <w:webHidden/>
              </w:rPr>
              <w:fldChar w:fldCharType="begin"/>
            </w:r>
            <w:r w:rsidR="00E17D4C">
              <w:rPr>
                <w:noProof/>
                <w:webHidden/>
              </w:rPr>
              <w:instrText xml:space="preserve"> PAGEREF _Toc72250592 \h </w:instrText>
            </w:r>
            <w:r w:rsidR="00E17D4C">
              <w:rPr>
                <w:noProof/>
                <w:webHidden/>
              </w:rPr>
            </w:r>
            <w:r w:rsidR="00E17D4C">
              <w:rPr>
                <w:noProof/>
                <w:webHidden/>
              </w:rPr>
              <w:fldChar w:fldCharType="separate"/>
            </w:r>
            <w:r w:rsidR="00E17D4C">
              <w:rPr>
                <w:noProof/>
                <w:webHidden/>
              </w:rPr>
              <w:t>1</w:t>
            </w:r>
            <w:r w:rsidR="00E17D4C">
              <w:rPr>
                <w:noProof/>
                <w:webHidden/>
              </w:rPr>
              <w:fldChar w:fldCharType="end"/>
            </w:r>
          </w:hyperlink>
        </w:p>
        <w:p w14:paraId="5C6636E6" w14:textId="74389B71" w:rsidR="00E17D4C" w:rsidRDefault="00E17D4C">
          <w:pPr>
            <w:pStyle w:val="Spistreci1"/>
            <w:rPr>
              <w:noProof/>
              <w:lang w:eastAsia="pl-PL"/>
            </w:rPr>
          </w:pPr>
          <w:hyperlink w:anchor="_Toc72250593" w:history="1">
            <w:r w:rsidRPr="00A43115">
              <w:rPr>
                <w:rStyle w:val="Hipercze"/>
                <w:noProof/>
              </w:rPr>
              <w:t>Wstęp</w:t>
            </w:r>
            <w:r>
              <w:rPr>
                <w:noProof/>
                <w:webHidden/>
              </w:rPr>
              <w:tab/>
            </w:r>
            <w:r>
              <w:rPr>
                <w:noProof/>
                <w:webHidden/>
              </w:rPr>
              <w:fldChar w:fldCharType="begin"/>
            </w:r>
            <w:r>
              <w:rPr>
                <w:noProof/>
                <w:webHidden/>
              </w:rPr>
              <w:instrText xml:space="preserve"> PAGEREF _Toc72250593 \h </w:instrText>
            </w:r>
            <w:r>
              <w:rPr>
                <w:noProof/>
                <w:webHidden/>
              </w:rPr>
            </w:r>
            <w:r>
              <w:rPr>
                <w:noProof/>
                <w:webHidden/>
              </w:rPr>
              <w:fldChar w:fldCharType="separate"/>
            </w:r>
            <w:r>
              <w:rPr>
                <w:noProof/>
                <w:webHidden/>
              </w:rPr>
              <w:t>4</w:t>
            </w:r>
            <w:r>
              <w:rPr>
                <w:noProof/>
                <w:webHidden/>
              </w:rPr>
              <w:fldChar w:fldCharType="end"/>
            </w:r>
          </w:hyperlink>
        </w:p>
        <w:p w14:paraId="5854F337" w14:textId="4EF9C15A" w:rsidR="00E17D4C" w:rsidRDefault="00E17D4C">
          <w:pPr>
            <w:pStyle w:val="Spistreci1"/>
            <w:rPr>
              <w:noProof/>
              <w:lang w:eastAsia="pl-PL"/>
            </w:rPr>
          </w:pPr>
          <w:hyperlink w:anchor="_Toc72250594" w:history="1">
            <w:r w:rsidRPr="00A43115">
              <w:rPr>
                <w:rStyle w:val="Hipercze"/>
                <w:noProof/>
              </w:rPr>
              <w:t>1.</w:t>
            </w:r>
            <w:r>
              <w:rPr>
                <w:noProof/>
                <w:lang w:eastAsia="pl-PL"/>
              </w:rPr>
              <w:tab/>
            </w:r>
            <w:r w:rsidRPr="00A43115">
              <w:rPr>
                <w:rStyle w:val="Hipercze"/>
                <w:noProof/>
              </w:rPr>
              <w:t>Pierwsza interakcja z programem</w:t>
            </w:r>
            <w:r>
              <w:rPr>
                <w:noProof/>
                <w:webHidden/>
              </w:rPr>
              <w:tab/>
            </w:r>
            <w:r>
              <w:rPr>
                <w:noProof/>
                <w:webHidden/>
              </w:rPr>
              <w:fldChar w:fldCharType="begin"/>
            </w:r>
            <w:r>
              <w:rPr>
                <w:noProof/>
                <w:webHidden/>
              </w:rPr>
              <w:instrText xml:space="preserve"> PAGEREF _Toc72250594 \h </w:instrText>
            </w:r>
            <w:r>
              <w:rPr>
                <w:noProof/>
                <w:webHidden/>
              </w:rPr>
            </w:r>
            <w:r>
              <w:rPr>
                <w:noProof/>
                <w:webHidden/>
              </w:rPr>
              <w:fldChar w:fldCharType="separate"/>
            </w:r>
            <w:r>
              <w:rPr>
                <w:noProof/>
                <w:webHidden/>
              </w:rPr>
              <w:t>5</w:t>
            </w:r>
            <w:r>
              <w:rPr>
                <w:noProof/>
                <w:webHidden/>
              </w:rPr>
              <w:fldChar w:fldCharType="end"/>
            </w:r>
          </w:hyperlink>
        </w:p>
        <w:p w14:paraId="4E0360C4" w14:textId="731819C8" w:rsidR="00E17D4C" w:rsidRDefault="00E17D4C">
          <w:pPr>
            <w:pStyle w:val="Spistreci2"/>
            <w:rPr>
              <w:noProof/>
              <w:sz w:val="22"/>
              <w:lang w:eastAsia="pl-PL"/>
            </w:rPr>
          </w:pPr>
          <w:hyperlink w:anchor="_Toc72250595" w:history="1">
            <w:r w:rsidRPr="00A43115">
              <w:rPr>
                <w:rStyle w:val="Hipercze"/>
                <w:noProof/>
              </w:rPr>
              <w:t>1.1.</w:t>
            </w:r>
            <w:r>
              <w:rPr>
                <w:noProof/>
                <w:sz w:val="22"/>
                <w:lang w:eastAsia="pl-PL"/>
              </w:rPr>
              <w:tab/>
            </w:r>
            <w:r w:rsidRPr="00A43115">
              <w:rPr>
                <w:rStyle w:val="Hipercze"/>
                <w:noProof/>
              </w:rPr>
              <w:t>Pobieranie i instalacja programu</w:t>
            </w:r>
            <w:r>
              <w:rPr>
                <w:noProof/>
                <w:webHidden/>
              </w:rPr>
              <w:tab/>
            </w:r>
            <w:r>
              <w:rPr>
                <w:noProof/>
                <w:webHidden/>
              </w:rPr>
              <w:fldChar w:fldCharType="begin"/>
            </w:r>
            <w:r>
              <w:rPr>
                <w:noProof/>
                <w:webHidden/>
              </w:rPr>
              <w:instrText xml:space="preserve"> PAGEREF _Toc72250595 \h </w:instrText>
            </w:r>
            <w:r>
              <w:rPr>
                <w:noProof/>
                <w:webHidden/>
              </w:rPr>
            </w:r>
            <w:r>
              <w:rPr>
                <w:noProof/>
                <w:webHidden/>
              </w:rPr>
              <w:fldChar w:fldCharType="separate"/>
            </w:r>
            <w:r>
              <w:rPr>
                <w:noProof/>
                <w:webHidden/>
              </w:rPr>
              <w:t>5</w:t>
            </w:r>
            <w:r>
              <w:rPr>
                <w:noProof/>
                <w:webHidden/>
              </w:rPr>
              <w:fldChar w:fldCharType="end"/>
            </w:r>
          </w:hyperlink>
        </w:p>
        <w:p w14:paraId="72A42C98" w14:textId="16292DDA" w:rsidR="00E17D4C" w:rsidRDefault="00E17D4C">
          <w:pPr>
            <w:pStyle w:val="Spistreci2"/>
            <w:rPr>
              <w:noProof/>
              <w:sz w:val="22"/>
              <w:lang w:eastAsia="pl-PL"/>
            </w:rPr>
          </w:pPr>
          <w:hyperlink w:anchor="_Toc72250596" w:history="1">
            <w:r w:rsidRPr="00A43115">
              <w:rPr>
                <w:rStyle w:val="Hipercze"/>
                <w:noProof/>
              </w:rPr>
              <w:t>1.2.</w:t>
            </w:r>
            <w:r>
              <w:rPr>
                <w:noProof/>
                <w:sz w:val="22"/>
                <w:lang w:eastAsia="pl-PL"/>
              </w:rPr>
              <w:tab/>
            </w:r>
            <w:r w:rsidRPr="00A43115">
              <w:rPr>
                <w:rStyle w:val="Hipercze"/>
                <w:noProof/>
              </w:rPr>
              <w:t>Uruchamianie programu</w:t>
            </w:r>
            <w:r>
              <w:rPr>
                <w:noProof/>
                <w:webHidden/>
              </w:rPr>
              <w:tab/>
            </w:r>
            <w:r>
              <w:rPr>
                <w:noProof/>
                <w:webHidden/>
              </w:rPr>
              <w:fldChar w:fldCharType="begin"/>
            </w:r>
            <w:r>
              <w:rPr>
                <w:noProof/>
                <w:webHidden/>
              </w:rPr>
              <w:instrText xml:space="preserve"> PAGEREF _Toc72250596 \h </w:instrText>
            </w:r>
            <w:r>
              <w:rPr>
                <w:noProof/>
                <w:webHidden/>
              </w:rPr>
            </w:r>
            <w:r>
              <w:rPr>
                <w:noProof/>
                <w:webHidden/>
              </w:rPr>
              <w:fldChar w:fldCharType="separate"/>
            </w:r>
            <w:r>
              <w:rPr>
                <w:noProof/>
                <w:webHidden/>
              </w:rPr>
              <w:t>5</w:t>
            </w:r>
            <w:r>
              <w:rPr>
                <w:noProof/>
                <w:webHidden/>
              </w:rPr>
              <w:fldChar w:fldCharType="end"/>
            </w:r>
          </w:hyperlink>
        </w:p>
        <w:p w14:paraId="1F4FCAEB" w14:textId="03CE8392" w:rsidR="00E17D4C" w:rsidRDefault="00E17D4C">
          <w:pPr>
            <w:pStyle w:val="Spistreci2"/>
            <w:rPr>
              <w:noProof/>
              <w:sz w:val="22"/>
              <w:lang w:eastAsia="pl-PL"/>
            </w:rPr>
          </w:pPr>
          <w:hyperlink w:anchor="_Toc72250597" w:history="1">
            <w:r w:rsidRPr="00A43115">
              <w:rPr>
                <w:rStyle w:val="Hipercze"/>
                <w:noProof/>
              </w:rPr>
              <w:t>1.3.</w:t>
            </w:r>
            <w:r>
              <w:rPr>
                <w:noProof/>
                <w:sz w:val="22"/>
                <w:lang w:eastAsia="pl-PL"/>
              </w:rPr>
              <w:tab/>
            </w:r>
            <w:r w:rsidRPr="00A43115">
              <w:rPr>
                <w:rStyle w:val="Hipercze"/>
                <w:noProof/>
              </w:rPr>
              <w:t>Interakcja z programem</w:t>
            </w:r>
            <w:r>
              <w:rPr>
                <w:noProof/>
                <w:webHidden/>
              </w:rPr>
              <w:tab/>
            </w:r>
            <w:r>
              <w:rPr>
                <w:noProof/>
                <w:webHidden/>
              </w:rPr>
              <w:fldChar w:fldCharType="begin"/>
            </w:r>
            <w:r>
              <w:rPr>
                <w:noProof/>
                <w:webHidden/>
              </w:rPr>
              <w:instrText xml:space="preserve"> PAGEREF _Toc72250597 \h </w:instrText>
            </w:r>
            <w:r>
              <w:rPr>
                <w:noProof/>
                <w:webHidden/>
              </w:rPr>
            </w:r>
            <w:r>
              <w:rPr>
                <w:noProof/>
                <w:webHidden/>
              </w:rPr>
              <w:fldChar w:fldCharType="separate"/>
            </w:r>
            <w:r>
              <w:rPr>
                <w:noProof/>
                <w:webHidden/>
              </w:rPr>
              <w:t>5</w:t>
            </w:r>
            <w:r>
              <w:rPr>
                <w:noProof/>
                <w:webHidden/>
              </w:rPr>
              <w:fldChar w:fldCharType="end"/>
            </w:r>
          </w:hyperlink>
        </w:p>
        <w:p w14:paraId="53284B0C" w14:textId="1D158845" w:rsidR="00E17D4C" w:rsidRDefault="00E17D4C">
          <w:pPr>
            <w:pStyle w:val="Spistreci3"/>
            <w:rPr>
              <w:rFonts w:cstheme="minorBidi"/>
              <w:noProof/>
              <w:sz w:val="22"/>
            </w:rPr>
          </w:pPr>
          <w:hyperlink w:anchor="_Toc72250598" w:history="1">
            <w:r w:rsidRPr="00A43115">
              <w:rPr>
                <w:rStyle w:val="Hipercze"/>
                <w:noProof/>
              </w:rPr>
              <w:t>Personalizacja programu</w:t>
            </w:r>
            <w:r>
              <w:rPr>
                <w:noProof/>
                <w:webHidden/>
              </w:rPr>
              <w:tab/>
            </w:r>
            <w:r>
              <w:rPr>
                <w:noProof/>
                <w:webHidden/>
              </w:rPr>
              <w:fldChar w:fldCharType="begin"/>
            </w:r>
            <w:r>
              <w:rPr>
                <w:noProof/>
                <w:webHidden/>
              </w:rPr>
              <w:instrText xml:space="preserve"> PAGEREF _Toc72250598 \h </w:instrText>
            </w:r>
            <w:r>
              <w:rPr>
                <w:noProof/>
                <w:webHidden/>
              </w:rPr>
            </w:r>
            <w:r>
              <w:rPr>
                <w:noProof/>
                <w:webHidden/>
              </w:rPr>
              <w:fldChar w:fldCharType="separate"/>
            </w:r>
            <w:r>
              <w:rPr>
                <w:noProof/>
                <w:webHidden/>
              </w:rPr>
              <w:t>8</w:t>
            </w:r>
            <w:r>
              <w:rPr>
                <w:noProof/>
                <w:webHidden/>
              </w:rPr>
              <w:fldChar w:fldCharType="end"/>
            </w:r>
          </w:hyperlink>
        </w:p>
        <w:p w14:paraId="4BD3F59B" w14:textId="3C809B47" w:rsidR="00E17D4C" w:rsidRDefault="00E17D4C">
          <w:pPr>
            <w:pStyle w:val="Spistreci4"/>
            <w:tabs>
              <w:tab w:val="right" w:leader="dot" w:pos="9062"/>
            </w:tabs>
            <w:rPr>
              <w:noProof/>
              <w:sz w:val="22"/>
            </w:rPr>
          </w:pPr>
          <w:hyperlink w:anchor="_Toc72250599" w:history="1">
            <w:r w:rsidRPr="00A43115">
              <w:rPr>
                <w:rStyle w:val="Hipercze"/>
                <w:noProof/>
              </w:rPr>
              <w:t>Profile użytkownika</w:t>
            </w:r>
            <w:r>
              <w:rPr>
                <w:noProof/>
                <w:webHidden/>
              </w:rPr>
              <w:tab/>
            </w:r>
            <w:r>
              <w:rPr>
                <w:noProof/>
                <w:webHidden/>
              </w:rPr>
              <w:fldChar w:fldCharType="begin"/>
            </w:r>
            <w:r>
              <w:rPr>
                <w:noProof/>
                <w:webHidden/>
              </w:rPr>
              <w:instrText xml:space="preserve"> PAGEREF _Toc72250599 \h </w:instrText>
            </w:r>
            <w:r>
              <w:rPr>
                <w:noProof/>
                <w:webHidden/>
              </w:rPr>
            </w:r>
            <w:r>
              <w:rPr>
                <w:noProof/>
                <w:webHidden/>
              </w:rPr>
              <w:fldChar w:fldCharType="separate"/>
            </w:r>
            <w:r>
              <w:rPr>
                <w:noProof/>
                <w:webHidden/>
              </w:rPr>
              <w:t>8</w:t>
            </w:r>
            <w:r>
              <w:rPr>
                <w:noProof/>
                <w:webHidden/>
              </w:rPr>
              <w:fldChar w:fldCharType="end"/>
            </w:r>
          </w:hyperlink>
        </w:p>
        <w:p w14:paraId="1D822AE1" w14:textId="77985FD7" w:rsidR="00E17D4C" w:rsidRDefault="00E17D4C">
          <w:pPr>
            <w:pStyle w:val="Spistreci3"/>
            <w:rPr>
              <w:rFonts w:cstheme="minorBidi"/>
              <w:noProof/>
              <w:sz w:val="22"/>
            </w:rPr>
          </w:pPr>
          <w:hyperlink w:anchor="_Toc72250600" w:history="1">
            <w:r w:rsidRPr="00A43115">
              <w:rPr>
                <w:rStyle w:val="Hipercze"/>
                <w:noProof/>
              </w:rPr>
              <w:t>Wczytanie pierwszego pliku (dodanie warstwy wektorowej)</w:t>
            </w:r>
            <w:r>
              <w:rPr>
                <w:noProof/>
                <w:webHidden/>
              </w:rPr>
              <w:tab/>
            </w:r>
            <w:r>
              <w:rPr>
                <w:noProof/>
                <w:webHidden/>
              </w:rPr>
              <w:fldChar w:fldCharType="begin"/>
            </w:r>
            <w:r>
              <w:rPr>
                <w:noProof/>
                <w:webHidden/>
              </w:rPr>
              <w:instrText xml:space="preserve"> PAGEREF _Toc72250600 \h </w:instrText>
            </w:r>
            <w:r>
              <w:rPr>
                <w:noProof/>
                <w:webHidden/>
              </w:rPr>
            </w:r>
            <w:r>
              <w:rPr>
                <w:noProof/>
                <w:webHidden/>
              </w:rPr>
              <w:fldChar w:fldCharType="separate"/>
            </w:r>
            <w:r>
              <w:rPr>
                <w:noProof/>
                <w:webHidden/>
              </w:rPr>
              <w:t>9</w:t>
            </w:r>
            <w:r>
              <w:rPr>
                <w:noProof/>
                <w:webHidden/>
              </w:rPr>
              <w:fldChar w:fldCharType="end"/>
            </w:r>
          </w:hyperlink>
        </w:p>
        <w:p w14:paraId="25B3BEF9" w14:textId="175903A8" w:rsidR="00E17D4C" w:rsidRDefault="00E17D4C">
          <w:pPr>
            <w:pStyle w:val="Spistreci3"/>
            <w:rPr>
              <w:rFonts w:cstheme="minorBidi"/>
              <w:noProof/>
              <w:sz w:val="22"/>
            </w:rPr>
          </w:pPr>
          <w:hyperlink w:anchor="_Toc72250601" w:history="1">
            <w:r w:rsidRPr="00A43115">
              <w:rPr>
                <w:rStyle w:val="Hipercze"/>
                <w:noProof/>
              </w:rPr>
              <w:t>Nawigacja po mapie</w:t>
            </w:r>
            <w:r>
              <w:rPr>
                <w:noProof/>
                <w:webHidden/>
              </w:rPr>
              <w:tab/>
            </w:r>
            <w:r>
              <w:rPr>
                <w:noProof/>
                <w:webHidden/>
              </w:rPr>
              <w:fldChar w:fldCharType="begin"/>
            </w:r>
            <w:r>
              <w:rPr>
                <w:noProof/>
                <w:webHidden/>
              </w:rPr>
              <w:instrText xml:space="preserve"> PAGEREF _Toc72250601 \h </w:instrText>
            </w:r>
            <w:r>
              <w:rPr>
                <w:noProof/>
                <w:webHidden/>
              </w:rPr>
            </w:r>
            <w:r>
              <w:rPr>
                <w:noProof/>
                <w:webHidden/>
              </w:rPr>
              <w:fldChar w:fldCharType="separate"/>
            </w:r>
            <w:r>
              <w:rPr>
                <w:noProof/>
                <w:webHidden/>
              </w:rPr>
              <w:t>11</w:t>
            </w:r>
            <w:r>
              <w:rPr>
                <w:noProof/>
                <w:webHidden/>
              </w:rPr>
              <w:fldChar w:fldCharType="end"/>
            </w:r>
          </w:hyperlink>
        </w:p>
        <w:p w14:paraId="7BB22A00" w14:textId="09DFDA75" w:rsidR="00E17D4C" w:rsidRDefault="00E17D4C">
          <w:pPr>
            <w:pStyle w:val="Spistreci3"/>
            <w:rPr>
              <w:rFonts w:cstheme="minorBidi"/>
              <w:noProof/>
              <w:sz w:val="22"/>
            </w:rPr>
          </w:pPr>
          <w:hyperlink w:anchor="_Toc72250602" w:history="1">
            <w:r w:rsidRPr="00A43115">
              <w:rPr>
                <w:rStyle w:val="Hipercze"/>
                <w:noProof/>
              </w:rPr>
              <w:t>Szybkie powiększanie/pomniejszanie</w:t>
            </w:r>
            <w:r>
              <w:rPr>
                <w:noProof/>
                <w:webHidden/>
              </w:rPr>
              <w:tab/>
            </w:r>
            <w:r>
              <w:rPr>
                <w:noProof/>
                <w:webHidden/>
              </w:rPr>
              <w:fldChar w:fldCharType="begin"/>
            </w:r>
            <w:r>
              <w:rPr>
                <w:noProof/>
                <w:webHidden/>
              </w:rPr>
              <w:instrText xml:space="preserve"> PAGEREF _Toc72250602 \h </w:instrText>
            </w:r>
            <w:r>
              <w:rPr>
                <w:noProof/>
                <w:webHidden/>
              </w:rPr>
            </w:r>
            <w:r>
              <w:rPr>
                <w:noProof/>
                <w:webHidden/>
              </w:rPr>
              <w:fldChar w:fldCharType="separate"/>
            </w:r>
            <w:r>
              <w:rPr>
                <w:noProof/>
                <w:webHidden/>
              </w:rPr>
              <w:t>12</w:t>
            </w:r>
            <w:r>
              <w:rPr>
                <w:noProof/>
                <w:webHidden/>
              </w:rPr>
              <w:fldChar w:fldCharType="end"/>
            </w:r>
          </w:hyperlink>
        </w:p>
        <w:p w14:paraId="7D023024" w14:textId="6511ABED" w:rsidR="00E17D4C" w:rsidRDefault="00E17D4C">
          <w:pPr>
            <w:pStyle w:val="Spistreci3"/>
            <w:rPr>
              <w:rFonts w:cstheme="minorBidi"/>
              <w:noProof/>
              <w:sz w:val="22"/>
            </w:rPr>
          </w:pPr>
          <w:hyperlink w:anchor="_Toc72250603" w:history="1">
            <w:r w:rsidRPr="00A43115">
              <w:rPr>
                <w:rStyle w:val="Hipercze"/>
                <w:noProof/>
              </w:rPr>
              <w:t>Przesuwanie</w:t>
            </w:r>
            <w:r>
              <w:rPr>
                <w:noProof/>
                <w:webHidden/>
              </w:rPr>
              <w:tab/>
            </w:r>
            <w:r>
              <w:rPr>
                <w:noProof/>
                <w:webHidden/>
              </w:rPr>
              <w:fldChar w:fldCharType="begin"/>
            </w:r>
            <w:r>
              <w:rPr>
                <w:noProof/>
                <w:webHidden/>
              </w:rPr>
              <w:instrText xml:space="preserve"> PAGEREF _Toc72250603 \h </w:instrText>
            </w:r>
            <w:r>
              <w:rPr>
                <w:noProof/>
                <w:webHidden/>
              </w:rPr>
            </w:r>
            <w:r>
              <w:rPr>
                <w:noProof/>
                <w:webHidden/>
              </w:rPr>
              <w:fldChar w:fldCharType="separate"/>
            </w:r>
            <w:r>
              <w:rPr>
                <w:noProof/>
                <w:webHidden/>
              </w:rPr>
              <w:t>12</w:t>
            </w:r>
            <w:r>
              <w:rPr>
                <w:noProof/>
                <w:webHidden/>
              </w:rPr>
              <w:fldChar w:fldCharType="end"/>
            </w:r>
          </w:hyperlink>
        </w:p>
        <w:p w14:paraId="57FDD5E1" w14:textId="6B50EAFF" w:rsidR="00E17D4C" w:rsidRDefault="00E17D4C">
          <w:pPr>
            <w:pStyle w:val="Spistreci3"/>
            <w:rPr>
              <w:rFonts w:cstheme="minorBidi"/>
              <w:noProof/>
              <w:sz w:val="22"/>
            </w:rPr>
          </w:pPr>
          <w:hyperlink w:anchor="_Toc72250604" w:history="1">
            <w:r w:rsidRPr="00A43115">
              <w:rPr>
                <w:rStyle w:val="Hipercze"/>
                <w:noProof/>
              </w:rPr>
              <w:t>Powiększanie do zaznaczonego obszaru</w:t>
            </w:r>
            <w:r>
              <w:rPr>
                <w:noProof/>
                <w:webHidden/>
              </w:rPr>
              <w:tab/>
            </w:r>
            <w:r>
              <w:rPr>
                <w:noProof/>
                <w:webHidden/>
              </w:rPr>
              <w:fldChar w:fldCharType="begin"/>
            </w:r>
            <w:r>
              <w:rPr>
                <w:noProof/>
                <w:webHidden/>
              </w:rPr>
              <w:instrText xml:space="preserve"> PAGEREF _Toc72250604 \h </w:instrText>
            </w:r>
            <w:r>
              <w:rPr>
                <w:noProof/>
                <w:webHidden/>
              </w:rPr>
            </w:r>
            <w:r>
              <w:rPr>
                <w:noProof/>
                <w:webHidden/>
              </w:rPr>
              <w:fldChar w:fldCharType="separate"/>
            </w:r>
            <w:r>
              <w:rPr>
                <w:noProof/>
                <w:webHidden/>
              </w:rPr>
              <w:t>12</w:t>
            </w:r>
            <w:r>
              <w:rPr>
                <w:noProof/>
                <w:webHidden/>
              </w:rPr>
              <w:fldChar w:fldCharType="end"/>
            </w:r>
          </w:hyperlink>
        </w:p>
        <w:p w14:paraId="4002FBDE" w14:textId="49EEC6EF" w:rsidR="00E17D4C" w:rsidRDefault="00E17D4C">
          <w:pPr>
            <w:pStyle w:val="Spistreci3"/>
            <w:rPr>
              <w:rFonts w:cstheme="minorBidi"/>
              <w:noProof/>
              <w:sz w:val="22"/>
            </w:rPr>
          </w:pPr>
          <w:hyperlink w:anchor="_Toc72250605" w:history="1">
            <w:r w:rsidRPr="00A43115">
              <w:rPr>
                <w:rStyle w:val="Hipercze"/>
                <w:noProof/>
              </w:rPr>
              <w:t>Tryb pełnego ekranu</w:t>
            </w:r>
            <w:r>
              <w:rPr>
                <w:noProof/>
                <w:webHidden/>
              </w:rPr>
              <w:tab/>
            </w:r>
            <w:r>
              <w:rPr>
                <w:noProof/>
                <w:webHidden/>
              </w:rPr>
              <w:fldChar w:fldCharType="begin"/>
            </w:r>
            <w:r>
              <w:rPr>
                <w:noProof/>
                <w:webHidden/>
              </w:rPr>
              <w:instrText xml:space="preserve"> PAGEREF _Toc72250605 \h </w:instrText>
            </w:r>
            <w:r>
              <w:rPr>
                <w:noProof/>
                <w:webHidden/>
              </w:rPr>
            </w:r>
            <w:r>
              <w:rPr>
                <w:noProof/>
                <w:webHidden/>
              </w:rPr>
              <w:fldChar w:fldCharType="separate"/>
            </w:r>
            <w:r>
              <w:rPr>
                <w:noProof/>
                <w:webHidden/>
              </w:rPr>
              <w:t>13</w:t>
            </w:r>
            <w:r>
              <w:rPr>
                <w:noProof/>
                <w:webHidden/>
              </w:rPr>
              <w:fldChar w:fldCharType="end"/>
            </w:r>
          </w:hyperlink>
        </w:p>
        <w:p w14:paraId="4D855967" w14:textId="592F4788" w:rsidR="00E17D4C" w:rsidRDefault="00E17D4C">
          <w:pPr>
            <w:pStyle w:val="Spistreci3"/>
            <w:rPr>
              <w:rFonts w:cstheme="minorBidi"/>
              <w:noProof/>
              <w:sz w:val="22"/>
            </w:rPr>
          </w:pPr>
          <w:hyperlink w:anchor="_Toc72250606" w:history="1">
            <w:r w:rsidRPr="00A43115">
              <w:rPr>
                <w:rStyle w:val="Hipercze"/>
                <w:noProof/>
              </w:rPr>
              <w:t>Zaznaczanie obiektów</w:t>
            </w:r>
            <w:r>
              <w:rPr>
                <w:noProof/>
                <w:webHidden/>
              </w:rPr>
              <w:tab/>
            </w:r>
            <w:r>
              <w:rPr>
                <w:noProof/>
                <w:webHidden/>
              </w:rPr>
              <w:fldChar w:fldCharType="begin"/>
            </w:r>
            <w:r>
              <w:rPr>
                <w:noProof/>
                <w:webHidden/>
              </w:rPr>
              <w:instrText xml:space="preserve"> PAGEREF _Toc72250606 \h </w:instrText>
            </w:r>
            <w:r>
              <w:rPr>
                <w:noProof/>
                <w:webHidden/>
              </w:rPr>
            </w:r>
            <w:r>
              <w:rPr>
                <w:noProof/>
                <w:webHidden/>
              </w:rPr>
              <w:fldChar w:fldCharType="separate"/>
            </w:r>
            <w:r>
              <w:rPr>
                <w:noProof/>
                <w:webHidden/>
              </w:rPr>
              <w:t>13</w:t>
            </w:r>
            <w:r>
              <w:rPr>
                <w:noProof/>
                <w:webHidden/>
              </w:rPr>
              <w:fldChar w:fldCharType="end"/>
            </w:r>
          </w:hyperlink>
        </w:p>
        <w:p w14:paraId="0FC39186" w14:textId="372683D1" w:rsidR="00E17D4C" w:rsidRDefault="00E17D4C">
          <w:pPr>
            <w:pStyle w:val="Spistreci3"/>
            <w:rPr>
              <w:rFonts w:cstheme="minorBidi"/>
              <w:noProof/>
              <w:sz w:val="22"/>
            </w:rPr>
          </w:pPr>
          <w:hyperlink w:anchor="_Toc72250607" w:history="1">
            <w:r w:rsidRPr="00A43115">
              <w:rPr>
                <w:rStyle w:val="Hipercze"/>
                <w:noProof/>
              </w:rPr>
              <w:t>Zmiana kolorów wyświetlania obiektów na warstwie</w:t>
            </w:r>
            <w:r>
              <w:rPr>
                <w:noProof/>
                <w:webHidden/>
              </w:rPr>
              <w:tab/>
            </w:r>
            <w:r>
              <w:rPr>
                <w:noProof/>
                <w:webHidden/>
              </w:rPr>
              <w:fldChar w:fldCharType="begin"/>
            </w:r>
            <w:r>
              <w:rPr>
                <w:noProof/>
                <w:webHidden/>
              </w:rPr>
              <w:instrText xml:space="preserve"> PAGEREF _Toc72250607 \h </w:instrText>
            </w:r>
            <w:r>
              <w:rPr>
                <w:noProof/>
                <w:webHidden/>
              </w:rPr>
            </w:r>
            <w:r>
              <w:rPr>
                <w:noProof/>
                <w:webHidden/>
              </w:rPr>
              <w:fldChar w:fldCharType="separate"/>
            </w:r>
            <w:r>
              <w:rPr>
                <w:noProof/>
                <w:webHidden/>
              </w:rPr>
              <w:t>13</w:t>
            </w:r>
            <w:r>
              <w:rPr>
                <w:noProof/>
                <w:webHidden/>
              </w:rPr>
              <w:fldChar w:fldCharType="end"/>
            </w:r>
          </w:hyperlink>
        </w:p>
        <w:p w14:paraId="5CB271A2" w14:textId="406D612C" w:rsidR="00E17D4C" w:rsidRDefault="00E17D4C">
          <w:pPr>
            <w:pStyle w:val="Spistreci3"/>
            <w:rPr>
              <w:rFonts w:cstheme="minorBidi"/>
              <w:noProof/>
              <w:sz w:val="22"/>
            </w:rPr>
          </w:pPr>
          <w:hyperlink w:anchor="_Toc72250608" w:history="1">
            <w:r w:rsidRPr="00A43115">
              <w:rPr>
                <w:rStyle w:val="Hipercze"/>
                <w:noProof/>
              </w:rPr>
              <w:t>Praca z projektami</w:t>
            </w:r>
            <w:r>
              <w:rPr>
                <w:noProof/>
                <w:webHidden/>
              </w:rPr>
              <w:tab/>
            </w:r>
            <w:r>
              <w:rPr>
                <w:noProof/>
                <w:webHidden/>
              </w:rPr>
              <w:fldChar w:fldCharType="begin"/>
            </w:r>
            <w:r>
              <w:rPr>
                <w:noProof/>
                <w:webHidden/>
              </w:rPr>
              <w:instrText xml:space="preserve"> PAGEREF _Toc72250608 \h </w:instrText>
            </w:r>
            <w:r>
              <w:rPr>
                <w:noProof/>
                <w:webHidden/>
              </w:rPr>
            </w:r>
            <w:r>
              <w:rPr>
                <w:noProof/>
                <w:webHidden/>
              </w:rPr>
              <w:fldChar w:fldCharType="separate"/>
            </w:r>
            <w:r>
              <w:rPr>
                <w:noProof/>
                <w:webHidden/>
              </w:rPr>
              <w:t>14</w:t>
            </w:r>
            <w:r>
              <w:rPr>
                <w:noProof/>
                <w:webHidden/>
              </w:rPr>
              <w:fldChar w:fldCharType="end"/>
            </w:r>
          </w:hyperlink>
        </w:p>
        <w:p w14:paraId="44BE3748" w14:textId="536A159A" w:rsidR="00E17D4C" w:rsidRDefault="00E17D4C">
          <w:pPr>
            <w:pStyle w:val="Spistreci3"/>
            <w:rPr>
              <w:rFonts w:cstheme="minorBidi"/>
              <w:noProof/>
              <w:sz w:val="22"/>
            </w:rPr>
          </w:pPr>
          <w:hyperlink w:anchor="_Toc72250609" w:history="1">
            <w:r w:rsidRPr="00A43115">
              <w:rPr>
                <w:rStyle w:val="Hipercze"/>
                <w:noProof/>
              </w:rPr>
              <w:t>Skróty klawiaturowe</w:t>
            </w:r>
            <w:r>
              <w:rPr>
                <w:noProof/>
                <w:webHidden/>
              </w:rPr>
              <w:tab/>
            </w:r>
            <w:r>
              <w:rPr>
                <w:noProof/>
                <w:webHidden/>
              </w:rPr>
              <w:fldChar w:fldCharType="begin"/>
            </w:r>
            <w:r>
              <w:rPr>
                <w:noProof/>
                <w:webHidden/>
              </w:rPr>
              <w:instrText xml:space="preserve"> PAGEREF _Toc72250609 \h </w:instrText>
            </w:r>
            <w:r>
              <w:rPr>
                <w:noProof/>
                <w:webHidden/>
              </w:rPr>
            </w:r>
            <w:r>
              <w:rPr>
                <w:noProof/>
                <w:webHidden/>
              </w:rPr>
              <w:fldChar w:fldCharType="separate"/>
            </w:r>
            <w:r>
              <w:rPr>
                <w:noProof/>
                <w:webHidden/>
              </w:rPr>
              <w:t>15</w:t>
            </w:r>
            <w:r>
              <w:rPr>
                <w:noProof/>
                <w:webHidden/>
              </w:rPr>
              <w:fldChar w:fldCharType="end"/>
            </w:r>
          </w:hyperlink>
        </w:p>
        <w:p w14:paraId="505BA06B" w14:textId="1739E56D" w:rsidR="00E17D4C" w:rsidRDefault="00E17D4C">
          <w:pPr>
            <w:pStyle w:val="Spistreci3"/>
            <w:rPr>
              <w:rFonts w:cstheme="minorBidi"/>
              <w:noProof/>
              <w:sz w:val="22"/>
            </w:rPr>
          </w:pPr>
          <w:hyperlink w:anchor="_Toc72250610" w:history="1">
            <w:r w:rsidRPr="00A43115">
              <w:rPr>
                <w:rStyle w:val="Hipercze"/>
                <w:noProof/>
              </w:rPr>
              <w:t>Menu kontekstowe</w:t>
            </w:r>
            <w:r>
              <w:rPr>
                <w:noProof/>
                <w:webHidden/>
              </w:rPr>
              <w:tab/>
            </w:r>
            <w:r>
              <w:rPr>
                <w:noProof/>
                <w:webHidden/>
              </w:rPr>
              <w:fldChar w:fldCharType="begin"/>
            </w:r>
            <w:r>
              <w:rPr>
                <w:noProof/>
                <w:webHidden/>
              </w:rPr>
              <w:instrText xml:space="preserve"> PAGEREF _Toc72250610 \h </w:instrText>
            </w:r>
            <w:r>
              <w:rPr>
                <w:noProof/>
                <w:webHidden/>
              </w:rPr>
            </w:r>
            <w:r>
              <w:rPr>
                <w:noProof/>
                <w:webHidden/>
              </w:rPr>
              <w:fldChar w:fldCharType="separate"/>
            </w:r>
            <w:r>
              <w:rPr>
                <w:noProof/>
                <w:webHidden/>
              </w:rPr>
              <w:t>16</w:t>
            </w:r>
            <w:r>
              <w:rPr>
                <w:noProof/>
                <w:webHidden/>
              </w:rPr>
              <w:fldChar w:fldCharType="end"/>
            </w:r>
          </w:hyperlink>
        </w:p>
        <w:p w14:paraId="66260BD9" w14:textId="457F0D2E" w:rsidR="00E17D4C" w:rsidRDefault="00E17D4C">
          <w:pPr>
            <w:pStyle w:val="Spistreci3"/>
            <w:rPr>
              <w:rFonts w:cstheme="minorBidi"/>
              <w:noProof/>
              <w:sz w:val="22"/>
            </w:rPr>
          </w:pPr>
          <w:hyperlink w:anchor="_Toc72250611" w:history="1">
            <w:r w:rsidRPr="00A43115">
              <w:rPr>
                <w:rStyle w:val="Hipercze"/>
                <w:noProof/>
              </w:rPr>
              <w:t>Tabela atrybutów</w:t>
            </w:r>
            <w:r>
              <w:rPr>
                <w:noProof/>
                <w:webHidden/>
              </w:rPr>
              <w:tab/>
            </w:r>
            <w:r>
              <w:rPr>
                <w:noProof/>
                <w:webHidden/>
              </w:rPr>
              <w:fldChar w:fldCharType="begin"/>
            </w:r>
            <w:r>
              <w:rPr>
                <w:noProof/>
                <w:webHidden/>
              </w:rPr>
              <w:instrText xml:space="preserve"> PAGEREF _Toc72250611 \h </w:instrText>
            </w:r>
            <w:r>
              <w:rPr>
                <w:noProof/>
                <w:webHidden/>
              </w:rPr>
            </w:r>
            <w:r>
              <w:rPr>
                <w:noProof/>
                <w:webHidden/>
              </w:rPr>
              <w:fldChar w:fldCharType="separate"/>
            </w:r>
            <w:r>
              <w:rPr>
                <w:noProof/>
                <w:webHidden/>
              </w:rPr>
              <w:t>16</w:t>
            </w:r>
            <w:r>
              <w:rPr>
                <w:noProof/>
                <w:webHidden/>
              </w:rPr>
              <w:fldChar w:fldCharType="end"/>
            </w:r>
          </w:hyperlink>
        </w:p>
        <w:p w14:paraId="5CA18203" w14:textId="700D0A87" w:rsidR="00E17D4C" w:rsidRDefault="00E17D4C">
          <w:pPr>
            <w:pStyle w:val="Spistreci2"/>
            <w:rPr>
              <w:noProof/>
              <w:sz w:val="22"/>
              <w:lang w:eastAsia="pl-PL"/>
            </w:rPr>
          </w:pPr>
          <w:hyperlink w:anchor="_Toc72250612" w:history="1">
            <w:r w:rsidRPr="00A43115">
              <w:rPr>
                <w:rStyle w:val="Hipercze"/>
                <w:noProof/>
              </w:rPr>
              <w:t>1.4.</w:t>
            </w:r>
            <w:r>
              <w:rPr>
                <w:noProof/>
                <w:sz w:val="22"/>
                <w:lang w:eastAsia="pl-PL"/>
              </w:rPr>
              <w:tab/>
            </w:r>
            <w:r w:rsidRPr="00A43115">
              <w:rPr>
                <w:rStyle w:val="Hipercze"/>
                <w:noProof/>
              </w:rPr>
              <w:t>Problem z polskimi literami</w:t>
            </w:r>
            <w:r>
              <w:rPr>
                <w:noProof/>
                <w:webHidden/>
              </w:rPr>
              <w:tab/>
            </w:r>
            <w:r>
              <w:rPr>
                <w:noProof/>
                <w:webHidden/>
              </w:rPr>
              <w:fldChar w:fldCharType="begin"/>
            </w:r>
            <w:r>
              <w:rPr>
                <w:noProof/>
                <w:webHidden/>
              </w:rPr>
              <w:instrText xml:space="preserve"> PAGEREF _Toc72250612 \h </w:instrText>
            </w:r>
            <w:r>
              <w:rPr>
                <w:noProof/>
                <w:webHidden/>
              </w:rPr>
            </w:r>
            <w:r>
              <w:rPr>
                <w:noProof/>
                <w:webHidden/>
              </w:rPr>
              <w:fldChar w:fldCharType="separate"/>
            </w:r>
            <w:r>
              <w:rPr>
                <w:noProof/>
                <w:webHidden/>
              </w:rPr>
              <w:t>17</w:t>
            </w:r>
            <w:r>
              <w:rPr>
                <w:noProof/>
                <w:webHidden/>
              </w:rPr>
              <w:fldChar w:fldCharType="end"/>
            </w:r>
          </w:hyperlink>
        </w:p>
        <w:p w14:paraId="3B05826F" w14:textId="546897E6" w:rsidR="00E17D4C" w:rsidRDefault="00E17D4C">
          <w:pPr>
            <w:pStyle w:val="Spistreci2"/>
            <w:rPr>
              <w:noProof/>
              <w:sz w:val="22"/>
              <w:lang w:eastAsia="pl-PL"/>
            </w:rPr>
          </w:pPr>
          <w:hyperlink w:anchor="_Toc72250613" w:history="1">
            <w:r w:rsidRPr="00A43115">
              <w:rPr>
                <w:rStyle w:val="Hipercze"/>
                <w:noProof/>
              </w:rPr>
              <w:t>1.5.</w:t>
            </w:r>
            <w:r>
              <w:rPr>
                <w:noProof/>
                <w:sz w:val="22"/>
                <w:lang w:eastAsia="pl-PL"/>
              </w:rPr>
              <w:tab/>
            </w:r>
            <w:r w:rsidRPr="00A43115">
              <w:rPr>
                <w:rStyle w:val="Hipercze"/>
                <w:noProof/>
              </w:rPr>
              <w:t>Prosty wybór / zaznaczanie obiektów</w:t>
            </w:r>
            <w:r>
              <w:rPr>
                <w:noProof/>
                <w:webHidden/>
              </w:rPr>
              <w:tab/>
            </w:r>
            <w:r>
              <w:rPr>
                <w:noProof/>
                <w:webHidden/>
              </w:rPr>
              <w:fldChar w:fldCharType="begin"/>
            </w:r>
            <w:r>
              <w:rPr>
                <w:noProof/>
                <w:webHidden/>
              </w:rPr>
              <w:instrText xml:space="preserve"> PAGEREF _Toc72250613 \h </w:instrText>
            </w:r>
            <w:r>
              <w:rPr>
                <w:noProof/>
                <w:webHidden/>
              </w:rPr>
            </w:r>
            <w:r>
              <w:rPr>
                <w:noProof/>
                <w:webHidden/>
              </w:rPr>
              <w:fldChar w:fldCharType="separate"/>
            </w:r>
            <w:r>
              <w:rPr>
                <w:noProof/>
                <w:webHidden/>
              </w:rPr>
              <w:t>18</w:t>
            </w:r>
            <w:r>
              <w:rPr>
                <w:noProof/>
                <w:webHidden/>
              </w:rPr>
              <w:fldChar w:fldCharType="end"/>
            </w:r>
          </w:hyperlink>
        </w:p>
        <w:p w14:paraId="5D69B1E4" w14:textId="69D55A04" w:rsidR="00E17D4C" w:rsidRDefault="00E17D4C">
          <w:pPr>
            <w:pStyle w:val="Spistreci3"/>
            <w:rPr>
              <w:rFonts w:cstheme="minorBidi"/>
              <w:noProof/>
              <w:sz w:val="22"/>
            </w:rPr>
          </w:pPr>
          <w:hyperlink w:anchor="_Toc72250614" w:history="1">
            <w:r w:rsidRPr="00A43115">
              <w:rPr>
                <w:rStyle w:val="Hipercze"/>
                <w:noProof/>
              </w:rPr>
              <w:t>Kasowanie zaznaczenia</w:t>
            </w:r>
            <w:r>
              <w:rPr>
                <w:noProof/>
                <w:webHidden/>
              </w:rPr>
              <w:tab/>
            </w:r>
            <w:r>
              <w:rPr>
                <w:noProof/>
                <w:webHidden/>
              </w:rPr>
              <w:fldChar w:fldCharType="begin"/>
            </w:r>
            <w:r>
              <w:rPr>
                <w:noProof/>
                <w:webHidden/>
              </w:rPr>
              <w:instrText xml:space="preserve"> PAGEREF _Toc72250614 \h </w:instrText>
            </w:r>
            <w:r>
              <w:rPr>
                <w:noProof/>
                <w:webHidden/>
              </w:rPr>
            </w:r>
            <w:r>
              <w:rPr>
                <w:noProof/>
                <w:webHidden/>
              </w:rPr>
              <w:fldChar w:fldCharType="separate"/>
            </w:r>
            <w:r>
              <w:rPr>
                <w:noProof/>
                <w:webHidden/>
              </w:rPr>
              <w:t>18</w:t>
            </w:r>
            <w:r>
              <w:rPr>
                <w:noProof/>
                <w:webHidden/>
              </w:rPr>
              <w:fldChar w:fldCharType="end"/>
            </w:r>
          </w:hyperlink>
        </w:p>
        <w:p w14:paraId="3ADA624D" w14:textId="1E77C759" w:rsidR="00E17D4C" w:rsidRDefault="00E17D4C">
          <w:pPr>
            <w:pStyle w:val="Spistreci3"/>
            <w:rPr>
              <w:rFonts w:cstheme="minorBidi"/>
              <w:noProof/>
              <w:sz w:val="22"/>
            </w:rPr>
          </w:pPr>
          <w:hyperlink w:anchor="_Toc72250615" w:history="1">
            <w:r w:rsidRPr="00A43115">
              <w:rPr>
                <w:rStyle w:val="Hipercze"/>
                <w:noProof/>
              </w:rPr>
              <w:t>Zaznaczanie pojedynczych obiektów</w:t>
            </w:r>
            <w:r>
              <w:rPr>
                <w:noProof/>
                <w:webHidden/>
              </w:rPr>
              <w:tab/>
            </w:r>
            <w:r>
              <w:rPr>
                <w:noProof/>
                <w:webHidden/>
              </w:rPr>
              <w:fldChar w:fldCharType="begin"/>
            </w:r>
            <w:r>
              <w:rPr>
                <w:noProof/>
                <w:webHidden/>
              </w:rPr>
              <w:instrText xml:space="preserve"> PAGEREF _Toc72250615 \h </w:instrText>
            </w:r>
            <w:r>
              <w:rPr>
                <w:noProof/>
                <w:webHidden/>
              </w:rPr>
            </w:r>
            <w:r>
              <w:rPr>
                <w:noProof/>
                <w:webHidden/>
              </w:rPr>
              <w:fldChar w:fldCharType="separate"/>
            </w:r>
            <w:r>
              <w:rPr>
                <w:noProof/>
                <w:webHidden/>
              </w:rPr>
              <w:t>18</w:t>
            </w:r>
            <w:r>
              <w:rPr>
                <w:noProof/>
                <w:webHidden/>
              </w:rPr>
              <w:fldChar w:fldCharType="end"/>
            </w:r>
          </w:hyperlink>
        </w:p>
        <w:p w14:paraId="66FA0215" w14:textId="4FD01B2D" w:rsidR="00E17D4C" w:rsidRDefault="00E17D4C">
          <w:pPr>
            <w:pStyle w:val="Spistreci3"/>
            <w:rPr>
              <w:rFonts w:cstheme="minorBidi"/>
              <w:noProof/>
              <w:sz w:val="22"/>
            </w:rPr>
          </w:pPr>
          <w:hyperlink w:anchor="_Toc72250616" w:history="1">
            <w:r w:rsidRPr="00A43115">
              <w:rPr>
                <w:rStyle w:val="Hipercze"/>
                <w:noProof/>
              </w:rPr>
              <w:t>Zaznaczanie obiektów prostokątem</w:t>
            </w:r>
            <w:r>
              <w:rPr>
                <w:noProof/>
                <w:webHidden/>
              </w:rPr>
              <w:tab/>
            </w:r>
            <w:r>
              <w:rPr>
                <w:noProof/>
                <w:webHidden/>
              </w:rPr>
              <w:fldChar w:fldCharType="begin"/>
            </w:r>
            <w:r>
              <w:rPr>
                <w:noProof/>
                <w:webHidden/>
              </w:rPr>
              <w:instrText xml:space="preserve"> PAGEREF _Toc72250616 \h </w:instrText>
            </w:r>
            <w:r>
              <w:rPr>
                <w:noProof/>
                <w:webHidden/>
              </w:rPr>
            </w:r>
            <w:r>
              <w:rPr>
                <w:noProof/>
                <w:webHidden/>
              </w:rPr>
              <w:fldChar w:fldCharType="separate"/>
            </w:r>
            <w:r>
              <w:rPr>
                <w:noProof/>
                <w:webHidden/>
              </w:rPr>
              <w:t>18</w:t>
            </w:r>
            <w:r>
              <w:rPr>
                <w:noProof/>
                <w:webHidden/>
              </w:rPr>
              <w:fldChar w:fldCharType="end"/>
            </w:r>
          </w:hyperlink>
        </w:p>
        <w:p w14:paraId="202EBEDD" w14:textId="6A28F5E9" w:rsidR="00E17D4C" w:rsidRDefault="00E17D4C">
          <w:pPr>
            <w:pStyle w:val="Spistreci3"/>
            <w:rPr>
              <w:rFonts w:cstheme="minorBidi"/>
              <w:noProof/>
              <w:sz w:val="22"/>
            </w:rPr>
          </w:pPr>
          <w:hyperlink w:anchor="_Toc72250617" w:history="1">
            <w:r w:rsidRPr="00A43115">
              <w:rPr>
                <w:rStyle w:val="Hipercze"/>
                <w:noProof/>
              </w:rPr>
              <w:t>Zaznaczanie obiektów w tabeli atrybutów</w:t>
            </w:r>
            <w:r>
              <w:rPr>
                <w:noProof/>
                <w:webHidden/>
              </w:rPr>
              <w:tab/>
            </w:r>
            <w:r>
              <w:rPr>
                <w:noProof/>
                <w:webHidden/>
              </w:rPr>
              <w:fldChar w:fldCharType="begin"/>
            </w:r>
            <w:r>
              <w:rPr>
                <w:noProof/>
                <w:webHidden/>
              </w:rPr>
              <w:instrText xml:space="preserve"> PAGEREF _Toc72250617 \h </w:instrText>
            </w:r>
            <w:r>
              <w:rPr>
                <w:noProof/>
                <w:webHidden/>
              </w:rPr>
            </w:r>
            <w:r>
              <w:rPr>
                <w:noProof/>
                <w:webHidden/>
              </w:rPr>
              <w:fldChar w:fldCharType="separate"/>
            </w:r>
            <w:r>
              <w:rPr>
                <w:noProof/>
                <w:webHidden/>
              </w:rPr>
              <w:t>19</w:t>
            </w:r>
            <w:r>
              <w:rPr>
                <w:noProof/>
                <w:webHidden/>
              </w:rPr>
              <w:fldChar w:fldCharType="end"/>
            </w:r>
          </w:hyperlink>
        </w:p>
        <w:p w14:paraId="3C5CF8F4" w14:textId="32670BFE" w:rsidR="00E17D4C" w:rsidRDefault="00E17D4C">
          <w:pPr>
            <w:pStyle w:val="Spistreci3"/>
            <w:rPr>
              <w:rFonts w:cstheme="minorBidi"/>
              <w:noProof/>
              <w:sz w:val="22"/>
            </w:rPr>
          </w:pPr>
          <w:hyperlink w:anchor="_Toc72250618" w:history="1">
            <w:r w:rsidRPr="00A43115">
              <w:rPr>
                <w:rStyle w:val="Hipercze"/>
                <w:noProof/>
              </w:rPr>
              <w:t>Zaznaczanie obiektów według wartości</w:t>
            </w:r>
            <w:r>
              <w:rPr>
                <w:noProof/>
                <w:webHidden/>
              </w:rPr>
              <w:tab/>
            </w:r>
            <w:r>
              <w:rPr>
                <w:noProof/>
                <w:webHidden/>
              </w:rPr>
              <w:fldChar w:fldCharType="begin"/>
            </w:r>
            <w:r>
              <w:rPr>
                <w:noProof/>
                <w:webHidden/>
              </w:rPr>
              <w:instrText xml:space="preserve"> PAGEREF _Toc72250618 \h </w:instrText>
            </w:r>
            <w:r>
              <w:rPr>
                <w:noProof/>
                <w:webHidden/>
              </w:rPr>
            </w:r>
            <w:r>
              <w:rPr>
                <w:noProof/>
                <w:webHidden/>
              </w:rPr>
              <w:fldChar w:fldCharType="separate"/>
            </w:r>
            <w:r>
              <w:rPr>
                <w:noProof/>
                <w:webHidden/>
              </w:rPr>
              <w:t>19</w:t>
            </w:r>
            <w:r>
              <w:rPr>
                <w:noProof/>
                <w:webHidden/>
              </w:rPr>
              <w:fldChar w:fldCharType="end"/>
            </w:r>
          </w:hyperlink>
        </w:p>
        <w:p w14:paraId="55C78C38" w14:textId="6284AB19" w:rsidR="00E17D4C" w:rsidRDefault="00E17D4C">
          <w:pPr>
            <w:pStyle w:val="Spistreci2"/>
            <w:rPr>
              <w:noProof/>
              <w:sz w:val="22"/>
              <w:lang w:eastAsia="pl-PL"/>
            </w:rPr>
          </w:pPr>
          <w:hyperlink w:anchor="_Toc72250619" w:history="1">
            <w:r w:rsidRPr="00A43115">
              <w:rPr>
                <w:rStyle w:val="Hipercze"/>
                <w:noProof/>
              </w:rPr>
              <w:t>1.6.</w:t>
            </w:r>
            <w:r>
              <w:rPr>
                <w:noProof/>
                <w:sz w:val="22"/>
                <w:lang w:eastAsia="pl-PL"/>
              </w:rPr>
              <w:tab/>
            </w:r>
            <w:r w:rsidRPr="00A43115">
              <w:rPr>
                <w:rStyle w:val="Hipercze"/>
                <w:noProof/>
              </w:rPr>
              <w:t>Układy współrzędnych</w:t>
            </w:r>
            <w:r>
              <w:rPr>
                <w:noProof/>
                <w:webHidden/>
              </w:rPr>
              <w:tab/>
            </w:r>
            <w:r>
              <w:rPr>
                <w:noProof/>
                <w:webHidden/>
              </w:rPr>
              <w:fldChar w:fldCharType="begin"/>
            </w:r>
            <w:r>
              <w:rPr>
                <w:noProof/>
                <w:webHidden/>
              </w:rPr>
              <w:instrText xml:space="preserve"> PAGEREF _Toc72250619 \h </w:instrText>
            </w:r>
            <w:r>
              <w:rPr>
                <w:noProof/>
                <w:webHidden/>
              </w:rPr>
            </w:r>
            <w:r>
              <w:rPr>
                <w:noProof/>
                <w:webHidden/>
              </w:rPr>
              <w:fldChar w:fldCharType="separate"/>
            </w:r>
            <w:r>
              <w:rPr>
                <w:noProof/>
                <w:webHidden/>
              </w:rPr>
              <w:t>20</w:t>
            </w:r>
            <w:r>
              <w:rPr>
                <w:noProof/>
                <w:webHidden/>
              </w:rPr>
              <w:fldChar w:fldCharType="end"/>
            </w:r>
          </w:hyperlink>
        </w:p>
        <w:p w14:paraId="635B298B" w14:textId="3B886EDA" w:rsidR="00E17D4C" w:rsidRDefault="00E17D4C">
          <w:pPr>
            <w:pStyle w:val="Spistreci3"/>
            <w:rPr>
              <w:rFonts w:cstheme="minorBidi"/>
              <w:noProof/>
              <w:sz w:val="22"/>
            </w:rPr>
          </w:pPr>
          <w:hyperlink w:anchor="_Toc72250620" w:history="1">
            <w:r w:rsidRPr="00A43115">
              <w:rPr>
                <w:rStyle w:val="Hipercze"/>
                <w:noProof/>
              </w:rPr>
              <w:t>Zmiana układu współrzędnych projektu</w:t>
            </w:r>
            <w:r>
              <w:rPr>
                <w:noProof/>
                <w:webHidden/>
              </w:rPr>
              <w:tab/>
            </w:r>
            <w:r>
              <w:rPr>
                <w:noProof/>
                <w:webHidden/>
              </w:rPr>
              <w:fldChar w:fldCharType="begin"/>
            </w:r>
            <w:r>
              <w:rPr>
                <w:noProof/>
                <w:webHidden/>
              </w:rPr>
              <w:instrText xml:space="preserve"> PAGEREF _Toc72250620 \h </w:instrText>
            </w:r>
            <w:r>
              <w:rPr>
                <w:noProof/>
                <w:webHidden/>
              </w:rPr>
            </w:r>
            <w:r>
              <w:rPr>
                <w:noProof/>
                <w:webHidden/>
              </w:rPr>
              <w:fldChar w:fldCharType="separate"/>
            </w:r>
            <w:r>
              <w:rPr>
                <w:noProof/>
                <w:webHidden/>
              </w:rPr>
              <w:t>22</w:t>
            </w:r>
            <w:r>
              <w:rPr>
                <w:noProof/>
                <w:webHidden/>
              </w:rPr>
              <w:fldChar w:fldCharType="end"/>
            </w:r>
          </w:hyperlink>
        </w:p>
        <w:p w14:paraId="3B55943C" w14:textId="54913C4C" w:rsidR="00E17D4C" w:rsidRDefault="00E17D4C">
          <w:pPr>
            <w:pStyle w:val="Spistreci3"/>
            <w:rPr>
              <w:rFonts w:cstheme="minorBidi"/>
              <w:noProof/>
              <w:sz w:val="22"/>
            </w:rPr>
          </w:pPr>
          <w:hyperlink w:anchor="_Toc72250621" w:history="1">
            <w:r w:rsidRPr="00A43115">
              <w:rPr>
                <w:rStyle w:val="Hipercze"/>
                <w:noProof/>
              </w:rPr>
              <w:t>Domyślny układ współrzędnych</w:t>
            </w:r>
            <w:r>
              <w:rPr>
                <w:noProof/>
                <w:webHidden/>
              </w:rPr>
              <w:tab/>
            </w:r>
            <w:r>
              <w:rPr>
                <w:noProof/>
                <w:webHidden/>
              </w:rPr>
              <w:fldChar w:fldCharType="begin"/>
            </w:r>
            <w:r>
              <w:rPr>
                <w:noProof/>
                <w:webHidden/>
              </w:rPr>
              <w:instrText xml:space="preserve"> PAGEREF _Toc72250621 \h </w:instrText>
            </w:r>
            <w:r>
              <w:rPr>
                <w:noProof/>
                <w:webHidden/>
              </w:rPr>
            </w:r>
            <w:r>
              <w:rPr>
                <w:noProof/>
                <w:webHidden/>
              </w:rPr>
              <w:fldChar w:fldCharType="separate"/>
            </w:r>
            <w:r>
              <w:rPr>
                <w:noProof/>
                <w:webHidden/>
              </w:rPr>
              <w:t>23</w:t>
            </w:r>
            <w:r>
              <w:rPr>
                <w:noProof/>
                <w:webHidden/>
              </w:rPr>
              <w:fldChar w:fldCharType="end"/>
            </w:r>
          </w:hyperlink>
        </w:p>
        <w:p w14:paraId="5D249A5C" w14:textId="1E8B237F" w:rsidR="00E17D4C" w:rsidRDefault="00E17D4C">
          <w:pPr>
            <w:pStyle w:val="Spistreci2"/>
            <w:rPr>
              <w:noProof/>
              <w:sz w:val="22"/>
              <w:lang w:eastAsia="pl-PL"/>
            </w:rPr>
          </w:pPr>
          <w:hyperlink w:anchor="_Toc72250622" w:history="1">
            <w:r w:rsidRPr="00A43115">
              <w:rPr>
                <w:rStyle w:val="Hipercze"/>
                <w:noProof/>
              </w:rPr>
              <w:t>1.7.</w:t>
            </w:r>
            <w:r>
              <w:rPr>
                <w:noProof/>
                <w:sz w:val="22"/>
                <w:lang w:eastAsia="pl-PL"/>
              </w:rPr>
              <w:tab/>
            </w:r>
            <w:r w:rsidRPr="00A43115">
              <w:rPr>
                <w:rStyle w:val="Hipercze"/>
                <w:noProof/>
              </w:rPr>
              <w:t>Warstwy – zaznaczanie, zmiana kolejności, menu podręczne, grupowanie</w:t>
            </w:r>
            <w:r>
              <w:rPr>
                <w:noProof/>
                <w:webHidden/>
              </w:rPr>
              <w:tab/>
            </w:r>
            <w:r>
              <w:rPr>
                <w:noProof/>
                <w:webHidden/>
              </w:rPr>
              <w:fldChar w:fldCharType="begin"/>
            </w:r>
            <w:r>
              <w:rPr>
                <w:noProof/>
                <w:webHidden/>
              </w:rPr>
              <w:instrText xml:space="preserve"> PAGEREF _Toc72250622 \h </w:instrText>
            </w:r>
            <w:r>
              <w:rPr>
                <w:noProof/>
                <w:webHidden/>
              </w:rPr>
            </w:r>
            <w:r>
              <w:rPr>
                <w:noProof/>
                <w:webHidden/>
              </w:rPr>
              <w:fldChar w:fldCharType="separate"/>
            </w:r>
            <w:r>
              <w:rPr>
                <w:noProof/>
                <w:webHidden/>
              </w:rPr>
              <w:t>23</w:t>
            </w:r>
            <w:r>
              <w:rPr>
                <w:noProof/>
                <w:webHidden/>
              </w:rPr>
              <w:fldChar w:fldCharType="end"/>
            </w:r>
          </w:hyperlink>
        </w:p>
        <w:p w14:paraId="6042B015" w14:textId="6BE72590" w:rsidR="00E17D4C" w:rsidRDefault="00E17D4C">
          <w:pPr>
            <w:pStyle w:val="Spistreci3"/>
            <w:rPr>
              <w:rFonts w:cstheme="minorBidi"/>
              <w:noProof/>
              <w:sz w:val="22"/>
            </w:rPr>
          </w:pPr>
          <w:hyperlink w:anchor="_Toc72250623" w:history="1">
            <w:r w:rsidRPr="00A43115">
              <w:rPr>
                <w:rStyle w:val="Hipercze"/>
                <w:noProof/>
              </w:rPr>
              <w:t>Zaznaczanie / wybieranie warstw</w:t>
            </w:r>
            <w:r>
              <w:rPr>
                <w:noProof/>
                <w:webHidden/>
              </w:rPr>
              <w:tab/>
            </w:r>
            <w:r>
              <w:rPr>
                <w:noProof/>
                <w:webHidden/>
              </w:rPr>
              <w:fldChar w:fldCharType="begin"/>
            </w:r>
            <w:r>
              <w:rPr>
                <w:noProof/>
                <w:webHidden/>
              </w:rPr>
              <w:instrText xml:space="preserve"> PAGEREF _Toc72250623 \h </w:instrText>
            </w:r>
            <w:r>
              <w:rPr>
                <w:noProof/>
                <w:webHidden/>
              </w:rPr>
            </w:r>
            <w:r>
              <w:rPr>
                <w:noProof/>
                <w:webHidden/>
              </w:rPr>
              <w:fldChar w:fldCharType="separate"/>
            </w:r>
            <w:r>
              <w:rPr>
                <w:noProof/>
                <w:webHidden/>
              </w:rPr>
              <w:t>23</w:t>
            </w:r>
            <w:r>
              <w:rPr>
                <w:noProof/>
                <w:webHidden/>
              </w:rPr>
              <w:fldChar w:fldCharType="end"/>
            </w:r>
          </w:hyperlink>
        </w:p>
        <w:p w14:paraId="796A0EB6" w14:textId="25BC8AE4" w:rsidR="00E17D4C" w:rsidRDefault="00E17D4C">
          <w:pPr>
            <w:pStyle w:val="Spistreci3"/>
            <w:rPr>
              <w:rFonts w:cstheme="minorBidi"/>
              <w:noProof/>
              <w:sz w:val="22"/>
            </w:rPr>
          </w:pPr>
          <w:hyperlink w:anchor="_Toc72250624" w:history="1">
            <w:r w:rsidRPr="00A43115">
              <w:rPr>
                <w:rStyle w:val="Hipercze"/>
                <w:noProof/>
              </w:rPr>
              <w:t>Zmiana kolejności wyświetlania warstw</w:t>
            </w:r>
            <w:r>
              <w:rPr>
                <w:noProof/>
                <w:webHidden/>
              </w:rPr>
              <w:tab/>
            </w:r>
            <w:r>
              <w:rPr>
                <w:noProof/>
                <w:webHidden/>
              </w:rPr>
              <w:fldChar w:fldCharType="begin"/>
            </w:r>
            <w:r>
              <w:rPr>
                <w:noProof/>
                <w:webHidden/>
              </w:rPr>
              <w:instrText xml:space="preserve"> PAGEREF _Toc72250624 \h </w:instrText>
            </w:r>
            <w:r>
              <w:rPr>
                <w:noProof/>
                <w:webHidden/>
              </w:rPr>
            </w:r>
            <w:r>
              <w:rPr>
                <w:noProof/>
                <w:webHidden/>
              </w:rPr>
              <w:fldChar w:fldCharType="separate"/>
            </w:r>
            <w:r>
              <w:rPr>
                <w:noProof/>
                <w:webHidden/>
              </w:rPr>
              <w:t>24</w:t>
            </w:r>
            <w:r>
              <w:rPr>
                <w:noProof/>
                <w:webHidden/>
              </w:rPr>
              <w:fldChar w:fldCharType="end"/>
            </w:r>
          </w:hyperlink>
        </w:p>
        <w:p w14:paraId="74C34A55" w14:textId="65F6F8D9" w:rsidR="00E17D4C" w:rsidRDefault="00E17D4C">
          <w:pPr>
            <w:pStyle w:val="Spistreci3"/>
            <w:rPr>
              <w:rFonts w:cstheme="minorBidi"/>
              <w:noProof/>
              <w:sz w:val="22"/>
            </w:rPr>
          </w:pPr>
          <w:hyperlink w:anchor="_Toc72250625" w:history="1">
            <w:r w:rsidRPr="00A43115">
              <w:rPr>
                <w:rStyle w:val="Hipercze"/>
                <w:noProof/>
              </w:rPr>
              <w:t>Menu podręczne warstwy</w:t>
            </w:r>
            <w:r>
              <w:rPr>
                <w:noProof/>
                <w:webHidden/>
              </w:rPr>
              <w:tab/>
            </w:r>
            <w:r>
              <w:rPr>
                <w:noProof/>
                <w:webHidden/>
              </w:rPr>
              <w:fldChar w:fldCharType="begin"/>
            </w:r>
            <w:r>
              <w:rPr>
                <w:noProof/>
                <w:webHidden/>
              </w:rPr>
              <w:instrText xml:space="preserve"> PAGEREF _Toc72250625 \h </w:instrText>
            </w:r>
            <w:r>
              <w:rPr>
                <w:noProof/>
                <w:webHidden/>
              </w:rPr>
            </w:r>
            <w:r>
              <w:rPr>
                <w:noProof/>
                <w:webHidden/>
              </w:rPr>
              <w:fldChar w:fldCharType="separate"/>
            </w:r>
            <w:r>
              <w:rPr>
                <w:noProof/>
                <w:webHidden/>
              </w:rPr>
              <w:t>24</w:t>
            </w:r>
            <w:r>
              <w:rPr>
                <w:noProof/>
                <w:webHidden/>
              </w:rPr>
              <w:fldChar w:fldCharType="end"/>
            </w:r>
          </w:hyperlink>
        </w:p>
        <w:p w14:paraId="0307A694" w14:textId="22BA149A" w:rsidR="00E17D4C" w:rsidRDefault="00E17D4C">
          <w:pPr>
            <w:pStyle w:val="Spistreci3"/>
            <w:rPr>
              <w:rFonts w:cstheme="minorBidi"/>
              <w:noProof/>
              <w:sz w:val="22"/>
            </w:rPr>
          </w:pPr>
          <w:hyperlink w:anchor="_Toc72250626" w:history="1">
            <w:r w:rsidRPr="00A43115">
              <w:rPr>
                <w:rStyle w:val="Hipercze"/>
                <w:noProof/>
              </w:rPr>
              <w:t>Grupowanie warstw</w:t>
            </w:r>
            <w:r>
              <w:rPr>
                <w:noProof/>
                <w:webHidden/>
              </w:rPr>
              <w:tab/>
            </w:r>
            <w:r>
              <w:rPr>
                <w:noProof/>
                <w:webHidden/>
              </w:rPr>
              <w:fldChar w:fldCharType="begin"/>
            </w:r>
            <w:r>
              <w:rPr>
                <w:noProof/>
                <w:webHidden/>
              </w:rPr>
              <w:instrText xml:space="preserve"> PAGEREF _Toc72250626 \h </w:instrText>
            </w:r>
            <w:r>
              <w:rPr>
                <w:noProof/>
                <w:webHidden/>
              </w:rPr>
            </w:r>
            <w:r>
              <w:rPr>
                <w:noProof/>
                <w:webHidden/>
              </w:rPr>
              <w:fldChar w:fldCharType="separate"/>
            </w:r>
            <w:r>
              <w:rPr>
                <w:noProof/>
                <w:webHidden/>
              </w:rPr>
              <w:t>25</w:t>
            </w:r>
            <w:r>
              <w:rPr>
                <w:noProof/>
                <w:webHidden/>
              </w:rPr>
              <w:fldChar w:fldCharType="end"/>
            </w:r>
          </w:hyperlink>
        </w:p>
        <w:p w14:paraId="578E2D71" w14:textId="0FD2A434" w:rsidR="00E17D4C" w:rsidRDefault="00E17D4C">
          <w:pPr>
            <w:pStyle w:val="Spistreci2"/>
            <w:rPr>
              <w:noProof/>
              <w:sz w:val="22"/>
              <w:lang w:eastAsia="pl-PL"/>
            </w:rPr>
          </w:pPr>
          <w:hyperlink w:anchor="_Toc72250627" w:history="1">
            <w:r w:rsidRPr="00A43115">
              <w:rPr>
                <w:rStyle w:val="Hipercze"/>
                <w:noProof/>
              </w:rPr>
              <w:t>1.8.</w:t>
            </w:r>
            <w:r>
              <w:rPr>
                <w:noProof/>
                <w:sz w:val="22"/>
                <w:lang w:eastAsia="pl-PL"/>
              </w:rPr>
              <w:tab/>
            </w:r>
            <w:r w:rsidRPr="00A43115">
              <w:rPr>
                <w:rStyle w:val="Hipercze"/>
                <w:noProof/>
              </w:rPr>
              <w:t>Pliki GeoPackage</w:t>
            </w:r>
            <w:r>
              <w:rPr>
                <w:noProof/>
                <w:webHidden/>
              </w:rPr>
              <w:tab/>
            </w:r>
            <w:r>
              <w:rPr>
                <w:noProof/>
                <w:webHidden/>
              </w:rPr>
              <w:fldChar w:fldCharType="begin"/>
            </w:r>
            <w:r>
              <w:rPr>
                <w:noProof/>
                <w:webHidden/>
              </w:rPr>
              <w:instrText xml:space="preserve"> PAGEREF _Toc72250627 \h </w:instrText>
            </w:r>
            <w:r>
              <w:rPr>
                <w:noProof/>
                <w:webHidden/>
              </w:rPr>
            </w:r>
            <w:r>
              <w:rPr>
                <w:noProof/>
                <w:webHidden/>
              </w:rPr>
              <w:fldChar w:fldCharType="separate"/>
            </w:r>
            <w:r>
              <w:rPr>
                <w:noProof/>
                <w:webHidden/>
              </w:rPr>
              <w:t>25</w:t>
            </w:r>
            <w:r>
              <w:rPr>
                <w:noProof/>
                <w:webHidden/>
              </w:rPr>
              <w:fldChar w:fldCharType="end"/>
            </w:r>
          </w:hyperlink>
        </w:p>
        <w:p w14:paraId="0472324E" w14:textId="06FB65BA" w:rsidR="00E17D4C" w:rsidRDefault="00E17D4C">
          <w:pPr>
            <w:pStyle w:val="Spistreci3"/>
            <w:rPr>
              <w:rFonts w:cstheme="minorBidi"/>
              <w:noProof/>
              <w:sz w:val="22"/>
            </w:rPr>
          </w:pPr>
          <w:hyperlink w:anchor="_Toc72250628" w:history="1">
            <w:r w:rsidRPr="00A43115">
              <w:rPr>
                <w:rStyle w:val="Hipercze"/>
                <w:noProof/>
              </w:rPr>
              <w:t>Zapis wielu warstw w jednym pliku GeoPackage</w:t>
            </w:r>
            <w:r>
              <w:rPr>
                <w:noProof/>
                <w:webHidden/>
              </w:rPr>
              <w:tab/>
            </w:r>
            <w:r>
              <w:rPr>
                <w:noProof/>
                <w:webHidden/>
              </w:rPr>
              <w:fldChar w:fldCharType="begin"/>
            </w:r>
            <w:r>
              <w:rPr>
                <w:noProof/>
                <w:webHidden/>
              </w:rPr>
              <w:instrText xml:space="preserve"> PAGEREF _Toc72250628 \h </w:instrText>
            </w:r>
            <w:r>
              <w:rPr>
                <w:noProof/>
                <w:webHidden/>
              </w:rPr>
            </w:r>
            <w:r>
              <w:rPr>
                <w:noProof/>
                <w:webHidden/>
              </w:rPr>
              <w:fldChar w:fldCharType="separate"/>
            </w:r>
            <w:r>
              <w:rPr>
                <w:noProof/>
                <w:webHidden/>
              </w:rPr>
              <w:t>26</w:t>
            </w:r>
            <w:r>
              <w:rPr>
                <w:noProof/>
                <w:webHidden/>
              </w:rPr>
              <w:fldChar w:fldCharType="end"/>
            </w:r>
          </w:hyperlink>
        </w:p>
        <w:p w14:paraId="2C00942F" w14:textId="045C3266" w:rsidR="00E17D4C" w:rsidRDefault="00E17D4C">
          <w:pPr>
            <w:pStyle w:val="Spistreci3"/>
            <w:rPr>
              <w:rFonts w:cstheme="minorBidi"/>
              <w:noProof/>
              <w:sz w:val="22"/>
            </w:rPr>
          </w:pPr>
          <w:hyperlink w:anchor="_Toc72250629" w:history="1">
            <w:r w:rsidRPr="00A43115">
              <w:rPr>
                <w:rStyle w:val="Hipercze"/>
                <w:noProof/>
              </w:rPr>
              <w:t>Wczytanie wielowarstwowego pliku GeoPackage do projektu</w:t>
            </w:r>
            <w:r>
              <w:rPr>
                <w:noProof/>
                <w:webHidden/>
              </w:rPr>
              <w:tab/>
            </w:r>
            <w:r>
              <w:rPr>
                <w:noProof/>
                <w:webHidden/>
              </w:rPr>
              <w:fldChar w:fldCharType="begin"/>
            </w:r>
            <w:r>
              <w:rPr>
                <w:noProof/>
                <w:webHidden/>
              </w:rPr>
              <w:instrText xml:space="preserve"> PAGEREF _Toc72250629 \h </w:instrText>
            </w:r>
            <w:r>
              <w:rPr>
                <w:noProof/>
                <w:webHidden/>
              </w:rPr>
            </w:r>
            <w:r>
              <w:rPr>
                <w:noProof/>
                <w:webHidden/>
              </w:rPr>
              <w:fldChar w:fldCharType="separate"/>
            </w:r>
            <w:r>
              <w:rPr>
                <w:noProof/>
                <w:webHidden/>
              </w:rPr>
              <w:t>26</w:t>
            </w:r>
            <w:r>
              <w:rPr>
                <w:noProof/>
                <w:webHidden/>
              </w:rPr>
              <w:fldChar w:fldCharType="end"/>
            </w:r>
          </w:hyperlink>
        </w:p>
        <w:p w14:paraId="2D418B3E" w14:textId="0A3398E4" w:rsidR="00E17D4C" w:rsidRDefault="00E17D4C">
          <w:pPr>
            <w:pStyle w:val="Spistreci3"/>
            <w:rPr>
              <w:rFonts w:cstheme="minorBidi"/>
              <w:noProof/>
              <w:sz w:val="22"/>
            </w:rPr>
          </w:pPr>
          <w:hyperlink w:anchor="_Toc72250630" w:history="1">
            <w:r w:rsidRPr="00A43115">
              <w:rPr>
                <w:rStyle w:val="Hipercze"/>
                <w:noProof/>
              </w:rPr>
              <w:t>Zapis / odczyt pliku projektu w GeoPackage</w:t>
            </w:r>
            <w:r>
              <w:rPr>
                <w:noProof/>
                <w:webHidden/>
              </w:rPr>
              <w:tab/>
            </w:r>
            <w:r>
              <w:rPr>
                <w:noProof/>
                <w:webHidden/>
              </w:rPr>
              <w:fldChar w:fldCharType="begin"/>
            </w:r>
            <w:r>
              <w:rPr>
                <w:noProof/>
                <w:webHidden/>
              </w:rPr>
              <w:instrText xml:space="preserve"> PAGEREF _Toc72250630 \h </w:instrText>
            </w:r>
            <w:r>
              <w:rPr>
                <w:noProof/>
                <w:webHidden/>
              </w:rPr>
            </w:r>
            <w:r>
              <w:rPr>
                <w:noProof/>
                <w:webHidden/>
              </w:rPr>
              <w:fldChar w:fldCharType="separate"/>
            </w:r>
            <w:r>
              <w:rPr>
                <w:noProof/>
                <w:webHidden/>
              </w:rPr>
              <w:t>27</w:t>
            </w:r>
            <w:r>
              <w:rPr>
                <w:noProof/>
                <w:webHidden/>
              </w:rPr>
              <w:fldChar w:fldCharType="end"/>
            </w:r>
          </w:hyperlink>
        </w:p>
        <w:p w14:paraId="46879DE5" w14:textId="12BEFAED" w:rsidR="00E17D4C" w:rsidRDefault="00E17D4C">
          <w:pPr>
            <w:pStyle w:val="Spistreci2"/>
            <w:rPr>
              <w:noProof/>
              <w:sz w:val="22"/>
              <w:lang w:eastAsia="pl-PL"/>
            </w:rPr>
          </w:pPr>
          <w:hyperlink w:anchor="_Toc72250631" w:history="1">
            <w:r w:rsidRPr="00A43115">
              <w:rPr>
                <w:rStyle w:val="Hipercze"/>
                <w:noProof/>
              </w:rPr>
              <w:t>1.9.</w:t>
            </w:r>
            <w:r>
              <w:rPr>
                <w:noProof/>
                <w:sz w:val="22"/>
                <w:lang w:eastAsia="pl-PL"/>
              </w:rPr>
              <w:tab/>
            </w:r>
            <w:r w:rsidRPr="00A43115">
              <w:rPr>
                <w:rStyle w:val="Hipercze"/>
                <w:noProof/>
              </w:rPr>
              <w:t>Wtyczki</w:t>
            </w:r>
            <w:r>
              <w:rPr>
                <w:noProof/>
                <w:webHidden/>
              </w:rPr>
              <w:tab/>
            </w:r>
            <w:r>
              <w:rPr>
                <w:noProof/>
                <w:webHidden/>
              </w:rPr>
              <w:fldChar w:fldCharType="begin"/>
            </w:r>
            <w:r>
              <w:rPr>
                <w:noProof/>
                <w:webHidden/>
              </w:rPr>
              <w:instrText xml:space="preserve"> PAGEREF _Toc72250631 \h </w:instrText>
            </w:r>
            <w:r>
              <w:rPr>
                <w:noProof/>
                <w:webHidden/>
              </w:rPr>
            </w:r>
            <w:r>
              <w:rPr>
                <w:noProof/>
                <w:webHidden/>
              </w:rPr>
              <w:fldChar w:fldCharType="separate"/>
            </w:r>
            <w:r>
              <w:rPr>
                <w:noProof/>
                <w:webHidden/>
              </w:rPr>
              <w:t>27</w:t>
            </w:r>
            <w:r>
              <w:rPr>
                <w:noProof/>
                <w:webHidden/>
              </w:rPr>
              <w:fldChar w:fldCharType="end"/>
            </w:r>
          </w:hyperlink>
        </w:p>
        <w:p w14:paraId="5BC121E5" w14:textId="79F9383F" w:rsidR="00E17D4C" w:rsidRDefault="00E17D4C">
          <w:pPr>
            <w:pStyle w:val="Spistreci3"/>
            <w:rPr>
              <w:rFonts w:cstheme="minorBidi"/>
              <w:noProof/>
              <w:sz w:val="22"/>
            </w:rPr>
          </w:pPr>
          <w:hyperlink w:anchor="_Toc72250632" w:history="1">
            <w:r w:rsidRPr="00A43115">
              <w:rPr>
                <w:rStyle w:val="Hipercze"/>
                <w:noProof/>
              </w:rPr>
              <w:t>Aktywacja / dezaktywacja</w:t>
            </w:r>
            <w:r>
              <w:rPr>
                <w:noProof/>
                <w:webHidden/>
              </w:rPr>
              <w:tab/>
            </w:r>
            <w:r>
              <w:rPr>
                <w:noProof/>
                <w:webHidden/>
              </w:rPr>
              <w:fldChar w:fldCharType="begin"/>
            </w:r>
            <w:r>
              <w:rPr>
                <w:noProof/>
                <w:webHidden/>
              </w:rPr>
              <w:instrText xml:space="preserve"> PAGEREF _Toc72250632 \h </w:instrText>
            </w:r>
            <w:r>
              <w:rPr>
                <w:noProof/>
                <w:webHidden/>
              </w:rPr>
            </w:r>
            <w:r>
              <w:rPr>
                <w:noProof/>
                <w:webHidden/>
              </w:rPr>
              <w:fldChar w:fldCharType="separate"/>
            </w:r>
            <w:r>
              <w:rPr>
                <w:noProof/>
                <w:webHidden/>
              </w:rPr>
              <w:t>28</w:t>
            </w:r>
            <w:r>
              <w:rPr>
                <w:noProof/>
                <w:webHidden/>
              </w:rPr>
              <w:fldChar w:fldCharType="end"/>
            </w:r>
          </w:hyperlink>
        </w:p>
        <w:p w14:paraId="1B3E47E1" w14:textId="22EA7CDB" w:rsidR="00E17D4C" w:rsidRDefault="00E17D4C">
          <w:pPr>
            <w:pStyle w:val="Spistreci3"/>
            <w:rPr>
              <w:rFonts w:cstheme="minorBidi"/>
              <w:noProof/>
              <w:sz w:val="22"/>
            </w:rPr>
          </w:pPr>
          <w:hyperlink w:anchor="_Toc72250633" w:history="1">
            <w:r w:rsidRPr="00A43115">
              <w:rPr>
                <w:rStyle w:val="Hipercze"/>
                <w:noProof/>
              </w:rPr>
              <w:t>Konfiguracja instalatora wtyczek</w:t>
            </w:r>
            <w:r>
              <w:rPr>
                <w:noProof/>
                <w:webHidden/>
              </w:rPr>
              <w:tab/>
            </w:r>
            <w:r>
              <w:rPr>
                <w:noProof/>
                <w:webHidden/>
              </w:rPr>
              <w:fldChar w:fldCharType="begin"/>
            </w:r>
            <w:r>
              <w:rPr>
                <w:noProof/>
                <w:webHidden/>
              </w:rPr>
              <w:instrText xml:space="preserve"> PAGEREF _Toc72250633 \h </w:instrText>
            </w:r>
            <w:r>
              <w:rPr>
                <w:noProof/>
                <w:webHidden/>
              </w:rPr>
            </w:r>
            <w:r>
              <w:rPr>
                <w:noProof/>
                <w:webHidden/>
              </w:rPr>
              <w:fldChar w:fldCharType="separate"/>
            </w:r>
            <w:r>
              <w:rPr>
                <w:noProof/>
                <w:webHidden/>
              </w:rPr>
              <w:t>28</w:t>
            </w:r>
            <w:r>
              <w:rPr>
                <w:noProof/>
                <w:webHidden/>
              </w:rPr>
              <w:fldChar w:fldCharType="end"/>
            </w:r>
          </w:hyperlink>
        </w:p>
        <w:p w14:paraId="3F58359D" w14:textId="723BC03A" w:rsidR="00E17D4C" w:rsidRDefault="00E17D4C">
          <w:pPr>
            <w:pStyle w:val="Spistreci3"/>
            <w:rPr>
              <w:rFonts w:cstheme="minorBidi"/>
              <w:noProof/>
              <w:sz w:val="22"/>
            </w:rPr>
          </w:pPr>
          <w:hyperlink w:anchor="_Toc72250634" w:history="1">
            <w:r w:rsidRPr="00A43115">
              <w:rPr>
                <w:rStyle w:val="Hipercze"/>
                <w:noProof/>
              </w:rPr>
              <w:t>Przydatne wtyczki</w:t>
            </w:r>
            <w:r>
              <w:rPr>
                <w:noProof/>
                <w:webHidden/>
              </w:rPr>
              <w:tab/>
            </w:r>
            <w:r>
              <w:rPr>
                <w:noProof/>
                <w:webHidden/>
              </w:rPr>
              <w:fldChar w:fldCharType="begin"/>
            </w:r>
            <w:r>
              <w:rPr>
                <w:noProof/>
                <w:webHidden/>
              </w:rPr>
              <w:instrText xml:space="preserve"> PAGEREF _Toc72250634 \h </w:instrText>
            </w:r>
            <w:r>
              <w:rPr>
                <w:noProof/>
                <w:webHidden/>
              </w:rPr>
            </w:r>
            <w:r>
              <w:rPr>
                <w:noProof/>
                <w:webHidden/>
              </w:rPr>
              <w:fldChar w:fldCharType="separate"/>
            </w:r>
            <w:r>
              <w:rPr>
                <w:noProof/>
                <w:webHidden/>
              </w:rPr>
              <w:t>29</w:t>
            </w:r>
            <w:r>
              <w:rPr>
                <w:noProof/>
                <w:webHidden/>
              </w:rPr>
              <w:fldChar w:fldCharType="end"/>
            </w:r>
          </w:hyperlink>
        </w:p>
        <w:p w14:paraId="360DAEB0" w14:textId="00FD2907" w:rsidR="00E17D4C" w:rsidRDefault="00E17D4C">
          <w:pPr>
            <w:pStyle w:val="Spistreci2"/>
            <w:rPr>
              <w:noProof/>
              <w:sz w:val="22"/>
              <w:lang w:eastAsia="pl-PL"/>
            </w:rPr>
          </w:pPr>
          <w:hyperlink w:anchor="_Toc72250635" w:history="1">
            <w:r w:rsidRPr="00A43115">
              <w:rPr>
                <w:rStyle w:val="Hipercze"/>
                <w:noProof/>
              </w:rPr>
              <w:t>1.10.</w:t>
            </w:r>
            <w:r>
              <w:rPr>
                <w:noProof/>
                <w:sz w:val="22"/>
                <w:lang w:eastAsia="pl-PL"/>
              </w:rPr>
              <w:tab/>
            </w:r>
            <w:r w:rsidRPr="00A43115">
              <w:rPr>
                <w:rStyle w:val="Hipercze"/>
                <w:noProof/>
              </w:rPr>
              <w:t>Dodanie podkładu mapowego OpenStreetMap (XYZ tiles)</w:t>
            </w:r>
            <w:r>
              <w:rPr>
                <w:noProof/>
                <w:webHidden/>
              </w:rPr>
              <w:tab/>
            </w:r>
            <w:r>
              <w:rPr>
                <w:noProof/>
                <w:webHidden/>
              </w:rPr>
              <w:fldChar w:fldCharType="begin"/>
            </w:r>
            <w:r>
              <w:rPr>
                <w:noProof/>
                <w:webHidden/>
              </w:rPr>
              <w:instrText xml:space="preserve"> PAGEREF _Toc72250635 \h </w:instrText>
            </w:r>
            <w:r>
              <w:rPr>
                <w:noProof/>
                <w:webHidden/>
              </w:rPr>
            </w:r>
            <w:r>
              <w:rPr>
                <w:noProof/>
                <w:webHidden/>
              </w:rPr>
              <w:fldChar w:fldCharType="separate"/>
            </w:r>
            <w:r>
              <w:rPr>
                <w:noProof/>
                <w:webHidden/>
              </w:rPr>
              <w:t>30</w:t>
            </w:r>
            <w:r>
              <w:rPr>
                <w:noProof/>
                <w:webHidden/>
              </w:rPr>
              <w:fldChar w:fldCharType="end"/>
            </w:r>
          </w:hyperlink>
        </w:p>
        <w:p w14:paraId="45F369EF" w14:textId="57C9CB4B" w:rsidR="00E17D4C" w:rsidRDefault="00E17D4C">
          <w:pPr>
            <w:pStyle w:val="Spistreci1"/>
            <w:rPr>
              <w:noProof/>
              <w:lang w:eastAsia="pl-PL"/>
            </w:rPr>
          </w:pPr>
          <w:hyperlink w:anchor="_Toc72250636" w:history="1">
            <w:r w:rsidRPr="00A43115">
              <w:rPr>
                <w:rStyle w:val="Hipercze"/>
                <w:noProof/>
              </w:rPr>
              <w:t>2.</w:t>
            </w:r>
            <w:r>
              <w:rPr>
                <w:noProof/>
                <w:lang w:eastAsia="pl-PL"/>
              </w:rPr>
              <w:tab/>
            </w:r>
            <w:r w:rsidRPr="00A43115">
              <w:rPr>
                <w:rStyle w:val="Hipercze"/>
                <w:noProof/>
              </w:rPr>
              <w:t>Warstwy wektorowe – pierwsze kroki</w:t>
            </w:r>
            <w:r>
              <w:rPr>
                <w:noProof/>
                <w:webHidden/>
              </w:rPr>
              <w:tab/>
            </w:r>
            <w:r>
              <w:rPr>
                <w:noProof/>
                <w:webHidden/>
              </w:rPr>
              <w:fldChar w:fldCharType="begin"/>
            </w:r>
            <w:r>
              <w:rPr>
                <w:noProof/>
                <w:webHidden/>
              </w:rPr>
              <w:instrText xml:space="preserve"> PAGEREF _Toc72250636 \h </w:instrText>
            </w:r>
            <w:r>
              <w:rPr>
                <w:noProof/>
                <w:webHidden/>
              </w:rPr>
            </w:r>
            <w:r>
              <w:rPr>
                <w:noProof/>
                <w:webHidden/>
              </w:rPr>
              <w:fldChar w:fldCharType="separate"/>
            </w:r>
            <w:r>
              <w:rPr>
                <w:noProof/>
                <w:webHidden/>
              </w:rPr>
              <w:t>31</w:t>
            </w:r>
            <w:r>
              <w:rPr>
                <w:noProof/>
                <w:webHidden/>
              </w:rPr>
              <w:fldChar w:fldCharType="end"/>
            </w:r>
          </w:hyperlink>
        </w:p>
        <w:p w14:paraId="2633C10E" w14:textId="676AE1A4" w:rsidR="00E17D4C" w:rsidRDefault="00E17D4C">
          <w:pPr>
            <w:pStyle w:val="Spistreci2"/>
            <w:rPr>
              <w:noProof/>
              <w:sz w:val="22"/>
              <w:lang w:eastAsia="pl-PL"/>
            </w:rPr>
          </w:pPr>
          <w:hyperlink w:anchor="_Toc72250637" w:history="1">
            <w:r w:rsidRPr="00A43115">
              <w:rPr>
                <w:rStyle w:val="Hipercze"/>
                <w:noProof/>
              </w:rPr>
              <w:t>2.1.</w:t>
            </w:r>
            <w:r>
              <w:rPr>
                <w:noProof/>
                <w:sz w:val="22"/>
                <w:lang w:eastAsia="pl-PL"/>
              </w:rPr>
              <w:tab/>
            </w:r>
            <w:r w:rsidRPr="00A43115">
              <w:rPr>
                <w:rStyle w:val="Hipercze"/>
                <w:noProof/>
              </w:rPr>
              <w:t>Rodzaje warstw wektorowych</w:t>
            </w:r>
            <w:r>
              <w:rPr>
                <w:noProof/>
                <w:webHidden/>
              </w:rPr>
              <w:tab/>
            </w:r>
            <w:r>
              <w:rPr>
                <w:noProof/>
                <w:webHidden/>
              </w:rPr>
              <w:fldChar w:fldCharType="begin"/>
            </w:r>
            <w:r>
              <w:rPr>
                <w:noProof/>
                <w:webHidden/>
              </w:rPr>
              <w:instrText xml:space="preserve"> PAGEREF _Toc72250637 \h </w:instrText>
            </w:r>
            <w:r>
              <w:rPr>
                <w:noProof/>
                <w:webHidden/>
              </w:rPr>
            </w:r>
            <w:r>
              <w:rPr>
                <w:noProof/>
                <w:webHidden/>
              </w:rPr>
              <w:fldChar w:fldCharType="separate"/>
            </w:r>
            <w:r>
              <w:rPr>
                <w:noProof/>
                <w:webHidden/>
              </w:rPr>
              <w:t>31</w:t>
            </w:r>
            <w:r>
              <w:rPr>
                <w:noProof/>
                <w:webHidden/>
              </w:rPr>
              <w:fldChar w:fldCharType="end"/>
            </w:r>
          </w:hyperlink>
        </w:p>
        <w:p w14:paraId="2A81F7A6" w14:textId="037E4793" w:rsidR="00E17D4C" w:rsidRDefault="00E17D4C">
          <w:pPr>
            <w:pStyle w:val="Spistreci2"/>
            <w:rPr>
              <w:noProof/>
              <w:sz w:val="22"/>
              <w:lang w:eastAsia="pl-PL"/>
            </w:rPr>
          </w:pPr>
          <w:hyperlink w:anchor="_Toc72250638" w:history="1">
            <w:r w:rsidRPr="00A43115">
              <w:rPr>
                <w:rStyle w:val="Hipercze"/>
                <w:noProof/>
              </w:rPr>
              <w:t>2.2.</w:t>
            </w:r>
            <w:r>
              <w:rPr>
                <w:noProof/>
                <w:sz w:val="22"/>
                <w:lang w:eastAsia="pl-PL"/>
              </w:rPr>
              <w:tab/>
            </w:r>
            <w:r w:rsidRPr="00A43115">
              <w:rPr>
                <w:rStyle w:val="Hipercze"/>
                <w:noProof/>
              </w:rPr>
              <w:t>Tworzenie nowej warstwy wektorowej</w:t>
            </w:r>
            <w:r>
              <w:rPr>
                <w:noProof/>
                <w:webHidden/>
              </w:rPr>
              <w:tab/>
            </w:r>
            <w:r>
              <w:rPr>
                <w:noProof/>
                <w:webHidden/>
              </w:rPr>
              <w:fldChar w:fldCharType="begin"/>
            </w:r>
            <w:r>
              <w:rPr>
                <w:noProof/>
                <w:webHidden/>
              </w:rPr>
              <w:instrText xml:space="preserve"> PAGEREF _Toc72250638 \h </w:instrText>
            </w:r>
            <w:r>
              <w:rPr>
                <w:noProof/>
                <w:webHidden/>
              </w:rPr>
            </w:r>
            <w:r>
              <w:rPr>
                <w:noProof/>
                <w:webHidden/>
              </w:rPr>
              <w:fldChar w:fldCharType="separate"/>
            </w:r>
            <w:r>
              <w:rPr>
                <w:noProof/>
                <w:webHidden/>
              </w:rPr>
              <w:t>33</w:t>
            </w:r>
            <w:r>
              <w:rPr>
                <w:noProof/>
                <w:webHidden/>
              </w:rPr>
              <w:fldChar w:fldCharType="end"/>
            </w:r>
          </w:hyperlink>
        </w:p>
        <w:p w14:paraId="570672AC" w14:textId="5FFBEDCA" w:rsidR="00E17D4C" w:rsidRDefault="00E17D4C">
          <w:pPr>
            <w:pStyle w:val="Spistreci3"/>
            <w:rPr>
              <w:rFonts w:cstheme="minorBidi"/>
              <w:noProof/>
              <w:sz w:val="22"/>
            </w:rPr>
          </w:pPr>
          <w:hyperlink w:anchor="_Toc72250639" w:history="1">
            <w:r w:rsidRPr="00A43115">
              <w:rPr>
                <w:rStyle w:val="Hipercze"/>
                <w:noProof/>
              </w:rPr>
              <w:t>Wczytanie pliku pomocniczego</w:t>
            </w:r>
            <w:r>
              <w:rPr>
                <w:noProof/>
                <w:webHidden/>
              </w:rPr>
              <w:tab/>
            </w:r>
            <w:r>
              <w:rPr>
                <w:noProof/>
                <w:webHidden/>
              </w:rPr>
              <w:fldChar w:fldCharType="begin"/>
            </w:r>
            <w:r>
              <w:rPr>
                <w:noProof/>
                <w:webHidden/>
              </w:rPr>
              <w:instrText xml:space="preserve"> PAGEREF _Toc72250639 \h </w:instrText>
            </w:r>
            <w:r>
              <w:rPr>
                <w:noProof/>
                <w:webHidden/>
              </w:rPr>
            </w:r>
            <w:r>
              <w:rPr>
                <w:noProof/>
                <w:webHidden/>
              </w:rPr>
              <w:fldChar w:fldCharType="separate"/>
            </w:r>
            <w:r>
              <w:rPr>
                <w:noProof/>
                <w:webHidden/>
              </w:rPr>
              <w:t>33</w:t>
            </w:r>
            <w:r>
              <w:rPr>
                <w:noProof/>
                <w:webHidden/>
              </w:rPr>
              <w:fldChar w:fldCharType="end"/>
            </w:r>
          </w:hyperlink>
        </w:p>
        <w:p w14:paraId="2D6A0262" w14:textId="6A709F1C" w:rsidR="00E17D4C" w:rsidRDefault="00E17D4C">
          <w:pPr>
            <w:pStyle w:val="Spistreci3"/>
            <w:rPr>
              <w:rFonts w:cstheme="minorBidi"/>
              <w:noProof/>
              <w:sz w:val="22"/>
            </w:rPr>
          </w:pPr>
          <w:hyperlink w:anchor="_Toc72250640" w:history="1">
            <w:r w:rsidRPr="00A43115">
              <w:rPr>
                <w:rStyle w:val="Hipercze"/>
                <w:noProof/>
              </w:rPr>
              <w:t>Etykietowanie</w:t>
            </w:r>
            <w:r>
              <w:rPr>
                <w:noProof/>
                <w:webHidden/>
              </w:rPr>
              <w:tab/>
            </w:r>
            <w:r>
              <w:rPr>
                <w:noProof/>
                <w:webHidden/>
              </w:rPr>
              <w:fldChar w:fldCharType="begin"/>
            </w:r>
            <w:r>
              <w:rPr>
                <w:noProof/>
                <w:webHidden/>
              </w:rPr>
              <w:instrText xml:space="preserve"> PAGEREF _Toc72250640 \h </w:instrText>
            </w:r>
            <w:r>
              <w:rPr>
                <w:noProof/>
                <w:webHidden/>
              </w:rPr>
            </w:r>
            <w:r>
              <w:rPr>
                <w:noProof/>
                <w:webHidden/>
              </w:rPr>
              <w:fldChar w:fldCharType="separate"/>
            </w:r>
            <w:r>
              <w:rPr>
                <w:noProof/>
                <w:webHidden/>
              </w:rPr>
              <w:t>33</w:t>
            </w:r>
            <w:r>
              <w:rPr>
                <w:noProof/>
                <w:webHidden/>
              </w:rPr>
              <w:fldChar w:fldCharType="end"/>
            </w:r>
          </w:hyperlink>
        </w:p>
        <w:p w14:paraId="56EA3188" w14:textId="758B56D0" w:rsidR="00E17D4C" w:rsidRDefault="00E17D4C">
          <w:pPr>
            <w:pStyle w:val="Spistreci3"/>
            <w:rPr>
              <w:rFonts w:cstheme="minorBidi"/>
              <w:noProof/>
              <w:sz w:val="22"/>
            </w:rPr>
          </w:pPr>
          <w:hyperlink w:anchor="_Toc72250641" w:history="1">
            <w:r w:rsidRPr="00A43115">
              <w:rPr>
                <w:rStyle w:val="Hipercze"/>
                <w:noProof/>
              </w:rPr>
              <w:t>Tworzenie nowej warstwy wektorowej</w:t>
            </w:r>
            <w:r>
              <w:rPr>
                <w:noProof/>
                <w:webHidden/>
              </w:rPr>
              <w:tab/>
            </w:r>
            <w:r>
              <w:rPr>
                <w:noProof/>
                <w:webHidden/>
              </w:rPr>
              <w:fldChar w:fldCharType="begin"/>
            </w:r>
            <w:r>
              <w:rPr>
                <w:noProof/>
                <w:webHidden/>
              </w:rPr>
              <w:instrText xml:space="preserve"> PAGEREF _Toc72250641 \h </w:instrText>
            </w:r>
            <w:r>
              <w:rPr>
                <w:noProof/>
                <w:webHidden/>
              </w:rPr>
            </w:r>
            <w:r>
              <w:rPr>
                <w:noProof/>
                <w:webHidden/>
              </w:rPr>
              <w:fldChar w:fldCharType="separate"/>
            </w:r>
            <w:r>
              <w:rPr>
                <w:noProof/>
                <w:webHidden/>
              </w:rPr>
              <w:t>33</w:t>
            </w:r>
            <w:r>
              <w:rPr>
                <w:noProof/>
                <w:webHidden/>
              </w:rPr>
              <w:fldChar w:fldCharType="end"/>
            </w:r>
          </w:hyperlink>
        </w:p>
        <w:p w14:paraId="717B16A1" w14:textId="37D085C9" w:rsidR="00E17D4C" w:rsidRDefault="00E17D4C">
          <w:pPr>
            <w:pStyle w:val="Spistreci2"/>
            <w:rPr>
              <w:noProof/>
              <w:sz w:val="22"/>
              <w:lang w:eastAsia="pl-PL"/>
            </w:rPr>
          </w:pPr>
          <w:hyperlink w:anchor="_Toc72250642" w:history="1">
            <w:r w:rsidRPr="00A43115">
              <w:rPr>
                <w:rStyle w:val="Hipercze"/>
                <w:noProof/>
              </w:rPr>
              <w:t>2.3.</w:t>
            </w:r>
            <w:r>
              <w:rPr>
                <w:noProof/>
                <w:sz w:val="22"/>
                <w:lang w:eastAsia="pl-PL"/>
              </w:rPr>
              <w:tab/>
            </w:r>
            <w:r w:rsidRPr="00A43115">
              <w:rPr>
                <w:rStyle w:val="Hipercze"/>
                <w:noProof/>
              </w:rPr>
              <w:t>Tryb edycji warstwy</w:t>
            </w:r>
            <w:r>
              <w:rPr>
                <w:noProof/>
                <w:webHidden/>
              </w:rPr>
              <w:tab/>
            </w:r>
            <w:r>
              <w:rPr>
                <w:noProof/>
                <w:webHidden/>
              </w:rPr>
              <w:fldChar w:fldCharType="begin"/>
            </w:r>
            <w:r>
              <w:rPr>
                <w:noProof/>
                <w:webHidden/>
              </w:rPr>
              <w:instrText xml:space="preserve"> PAGEREF _Toc72250642 \h </w:instrText>
            </w:r>
            <w:r>
              <w:rPr>
                <w:noProof/>
                <w:webHidden/>
              </w:rPr>
            </w:r>
            <w:r>
              <w:rPr>
                <w:noProof/>
                <w:webHidden/>
              </w:rPr>
              <w:fldChar w:fldCharType="separate"/>
            </w:r>
            <w:r>
              <w:rPr>
                <w:noProof/>
                <w:webHidden/>
              </w:rPr>
              <w:t>36</w:t>
            </w:r>
            <w:r>
              <w:rPr>
                <w:noProof/>
                <w:webHidden/>
              </w:rPr>
              <w:fldChar w:fldCharType="end"/>
            </w:r>
          </w:hyperlink>
        </w:p>
        <w:p w14:paraId="1A2011BB" w14:textId="0FD3B162" w:rsidR="00E17D4C" w:rsidRDefault="00E17D4C">
          <w:pPr>
            <w:pStyle w:val="Spistreci3"/>
            <w:rPr>
              <w:rFonts w:cstheme="minorBidi"/>
              <w:noProof/>
              <w:sz w:val="22"/>
            </w:rPr>
          </w:pPr>
          <w:hyperlink w:anchor="_Toc72250643" w:history="1">
            <w:r w:rsidRPr="00A43115">
              <w:rPr>
                <w:rStyle w:val="Hipercze"/>
                <w:noProof/>
              </w:rPr>
              <w:t>Rysowanie linii</w:t>
            </w:r>
            <w:r>
              <w:rPr>
                <w:noProof/>
                <w:webHidden/>
              </w:rPr>
              <w:tab/>
            </w:r>
            <w:r>
              <w:rPr>
                <w:noProof/>
                <w:webHidden/>
              </w:rPr>
              <w:fldChar w:fldCharType="begin"/>
            </w:r>
            <w:r>
              <w:rPr>
                <w:noProof/>
                <w:webHidden/>
              </w:rPr>
              <w:instrText xml:space="preserve"> PAGEREF _Toc72250643 \h </w:instrText>
            </w:r>
            <w:r>
              <w:rPr>
                <w:noProof/>
                <w:webHidden/>
              </w:rPr>
            </w:r>
            <w:r>
              <w:rPr>
                <w:noProof/>
                <w:webHidden/>
              </w:rPr>
              <w:fldChar w:fldCharType="separate"/>
            </w:r>
            <w:r>
              <w:rPr>
                <w:noProof/>
                <w:webHidden/>
              </w:rPr>
              <w:t>36</w:t>
            </w:r>
            <w:r>
              <w:rPr>
                <w:noProof/>
                <w:webHidden/>
              </w:rPr>
              <w:fldChar w:fldCharType="end"/>
            </w:r>
          </w:hyperlink>
        </w:p>
        <w:p w14:paraId="5B54F47F" w14:textId="02B8E381" w:rsidR="00E17D4C" w:rsidRDefault="00E17D4C">
          <w:pPr>
            <w:pStyle w:val="Spistreci3"/>
            <w:rPr>
              <w:rFonts w:cstheme="minorBidi"/>
              <w:noProof/>
              <w:sz w:val="22"/>
            </w:rPr>
          </w:pPr>
          <w:hyperlink w:anchor="_Toc72250644" w:history="1">
            <w:r w:rsidRPr="00A43115">
              <w:rPr>
                <w:rStyle w:val="Hipercze"/>
                <w:noProof/>
              </w:rPr>
              <w:t>Edycja linii</w:t>
            </w:r>
            <w:r>
              <w:rPr>
                <w:noProof/>
                <w:webHidden/>
              </w:rPr>
              <w:tab/>
            </w:r>
            <w:r>
              <w:rPr>
                <w:noProof/>
                <w:webHidden/>
              </w:rPr>
              <w:fldChar w:fldCharType="begin"/>
            </w:r>
            <w:r>
              <w:rPr>
                <w:noProof/>
                <w:webHidden/>
              </w:rPr>
              <w:instrText xml:space="preserve"> PAGEREF _Toc72250644 \h </w:instrText>
            </w:r>
            <w:r>
              <w:rPr>
                <w:noProof/>
                <w:webHidden/>
              </w:rPr>
            </w:r>
            <w:r>
              <w:rPr>
                <w:noProof/>
                <w:webHidden/>
              </w:rPr>
              <w:fldChar w:fldCharType="separate"/>
            </w:r>
            <w:r>
              <w:rPr>
                <w:noProof/>
                <w:webHidden/>
              </w:rPr>
              <w:t>37</w:t>
            </w:r>
            <w:r>
              <w:rPr>
                <w:noProof/>
                <w:webHidden/>
              </w:rPr>
              <w:fldChar w:fldCharType="end"/>
            </w:r>
          </w:hyperlink>
        </w:p>
        <w:p w14:paraId="65348380" w14:textId="478B5501" w:rsidR="00E17D4C" w:rsidRDefault="00E17D4C">
          <w:pPr>
            <w:pStyle w:val="Spistreci4"/>
            <w:tabs>
              <w:tab w:val="right" w:leader="dot" w:pos="9062"/>
            </w:tabs>
            <w:rPr>
              <w:noProof/>
              <w:sz w:val="22"/>
            </w:rPr>
          </w:pPr>
          <w:hyperlink w:anchor="_Toc72250645" w:history="1">
            <w:r w:rsidRPr="00A43115">
              <w:rPr>
                <w:rStyle w:val="Hipercze"/>
                <w:noProof/>
              </w:rPr>
              <w:t>Przesunięcie wierzchołka/ów lub segmentu linii</w:t>
            </w:r>
            <w:r>
              <w:rPr>
                <w:noProof/>
                <w:webHidden/>
              </w:rPr>
              <w:tab/>
            </w:r>
            <w:r>
              <w:rPr>
                <w:noProof/>
                <w:webHidden/>
              </w:rPr>
              <w:fldChar w:fldCharType="begin"/>
            </w:r>
            <w:r>
              <w:rPr>
                <w:noProof/>
                <w:webHidden/>
              </w:rPr>
              <w:instrText xml:space="preserve"> PAGEREF _Toc72250645 \h </w:instrText>
            </w:r>
            <w:r>
              <w:rPr>
                <w:noProof/>
                <w:webHidden/>
              </w:rPr>
            </w:r>
            <w:r>
              <w:rPr>
                <w:noProof/>
                <w:webHidden/>
              </w:rPr>
              <w:fldChar w:fldCharType="separate"/>
            </w:r>
            <w:r>
              <w:rPr>
                <w:noProof/>
                <w:webHidden/>
              </w:rPr>
              <w:t>37</w:t>
            </w:r>
            <w:r>
              <w:rPr>
                <w:noProof/>
                <w:webHidden/>
              </w:rPr>
              <w:fldChar w:fldCharType="end"/>
            </w:r>
          </w:hyperlink>
        </w:p>
        <w:p w14:paraId="2AA5BDC3" w14:textId="6B34530C" w:rsidR="00E17D4C" w:rsidRDefault="00E17D4C">
          <w:pPr>
            <w:pStyle w:val="Spistreci4"/>
            <w:tabs>
              <w:tab w:val="right" w:leader="dot" w:pos="9062"/>
            </w:tabs>
            <w:rPr>
              <w:noProof/>
              <w:sz w:val="22"/>
            </w:rPr>
          </w:pPr>
          <w:hyperlink w:anchor="_Toc72250646" w:history="1">
            <w:r w:rsidRPr="00A43115">
              <w:rPr>
                <w:rStyle w:val="Hipercze"/>
                <w:noProof/>
              </w:rPr>
              <w:t>Wydłużenie linii</w:t>
            </w:r>
            <w:r>
              <w:rPr>
                <w:noProof/>
                <w:webHidden/>
              </w:rPr>
              <w:tab/>
            </w:r>
            <w:r>
              <w:rPr>
                <w:noProof/>
                <w:webHidden/>
              </w:rPr>
              <w:fldChar w:fldCharType="begin"/>
            </w:r>
            <w:r>
              <w:rPr>
                <w:noProof/>
                <w:webHidden/>
              </w:rPr>
              <w:instrText xml:space="preserve"> PAGEREF _Toc72250646 \h </w:instrText>
            </w:r>
            <w:r>
              <w:rPr>
                <w:noProof/>
                <w:webHidden/>
              </w:rPr>
            </w:r>
            <w:r>
              <w:rPr>
                <w:noProof/>
                <w:webHidden/>
              </w:rPr>
              <w:fldChar w:fldCharType="separate"/>
            </w:r>
            <w:r>
              <w:rPr>
                <w:noProof/>
                <w:webHidden/>
              </w:rPr>
              <w:t>37</w:t>
            </w:r>
            <w:r>
              <w:rPr>
                <w:noProof/>
                <w:webHidden/>
              </w:rPr>
              <w:fldChar w:fldCharType="end"/>
            </w:r>
          </w:hyperlink>
        </w:p>
        <w:p w14:paraId="336DA9C6" w14:textId="1A50B2C4" w:rsidR="00E17D4C" w:rsidRDefault="00E17D4C">
          <w:pPr>
            <w:pStyle w:val="Spistreci4"/>
            <w:tabs>
              <w:tab w:val="right" w:leader="dot" w:pos="9062"/>
            </w:tabs>
            <w:rPr>
              <w:noProof/>
              <w:sz w:val="22"/>
            </w:rPr>
          </w:pPr>
          <w:hyperlink w:anchor="_Toc72250647" w:history="1">
            <w:r w:rsidRPr="00A43115">
              <w:rPr>
                <w:rStyle w:val="Hipercze"/>
                <w:noProof/>
              </w:rPr>
              <w:t>Usuwanie wierzchołka</w:t>
            </w:r>
            <w:r>
              <w:rPr>
                <w:noProof/>
                <w:webHidden/>
              </w:rPr>
              <w:tab/>
            </w:r>
            <w:r>
              <w:rPr>
                <w:noProof/>
                <w:webHidden/>
              </w:rPr>
              <w:fldChar w:fldCharType="begin"/>
            </w:r>
            <w:r>
              <w:rPr>
                <w:noProof/>
                <w:webHidden/>
              </w:rPr>
              <w:instrText xml:space="preserve"> PAGEREF _Toc72250647 \h </w:instrText>
            </w:r>
            <w:r>
              <w:rPr>
                <w:noProof/>
                <w:webHidden/>
              </w:rPr>
            </w:r>
            <w:r>
              <w:rPr>
                <w:noProof/>
                <w:webHidden/>
              </w:rPr>
              <w:fldChar w:fldCharType="separate"/>
            </w:r>
            <w:r>
              <w:rPr>
                <w:noProof/>
                <w:webHidden/>
              </w:rPr>
              <w:t>38</w:t>
            </w:r>
            <w:r>
              <w:rPr>
                <w:noProof/>
                <w:webHidden/>
              </w:rPr>
              <w:fldChar w:fldCharType="end"/>
            </w:r>
          </w:hyperlink>
        </w:p>
        <w:p w14:paraId="1116D2CB" w14:textId="354FB5B9" w:rsidR="00E17D4C" w:rsidRDefault="00E17D4C">
          <w:pPr>
            <w:pStyle w:val="Spistreci4"/>
            <w:tabs>
              <w:tab w:val="right" w:leader="dot" w:pos="9062"/>
            </w:tabs>
            <w:rPr>
              <w:noProof/>
              <w:sz w:val="22"/>
            </w:rPr>
          </w:pPr>
          <w:hyperlink w:anchor="_Toc72250648" w:history="1">
            <w:r w:rsidRPr="00A43115">
              <w:rPr>
                <w:rStyle w:val="Hipercze"/>
                <w:noProof/>
              </w:rPr>
              <w:t>Podział segmentu (dodanie nowego wierzchołka w środku)</w:t>
            </w:r>
            <w:r>
              <w:rPr>
                <w:noProof/>
                <w:webHidden/>
              </w:rPr>
              <w:tab/>
            </w:r>
            <w:r>
              <w:rPr>
                <w:noProof/>
                <w:webHidden/>
              </w:rPr>
              <w:fldChar w:fldCharType="begin"/>
            </w:r>
            <w:r>
              <w:rPr>
                <w:noProof/>
                <w:webHidden/>
              </w:rPr>
              <w:instrText xml:space="preserve"> PAGEREF _Toc72250648 \h </w:instrText>
            </w:r>
            <w:r>
              <w:rPr>
                <w:noProof/>
                <w:webHidden/>
              </w:rPr>
            </w:r>
            <w:r>
              <w:rPr>
                <w:noProof/>
                <w:webHidden/>
              </w:rPr>
              <w:fldChar w:fldCharType="separate"/>
            </w:r>
            <w:r>
              <w:rPr>
                <w:noProof/>
                <w:webHidden/>
              </w:rPr>
              <w:t>38</w:t>
            </w:r>
            <w:r>
              <w:rPr>
                <w:noProof/>
                <w:webHidden/>
              </w:rPr>
              <w:fldChar w:fldCharType="end"/>
            </w:r>
          </w:hyperlink>
        </w:p>
        <w:p w14:paraId="33A182A0" w14:textId="3A151047" w:rsidR="00E17D4C" w:rsidRDefault="00E17D4C">
          <w:pPr>
            <w:pStyle w:val="Spistreci3"/>
            <w:rPr>
              <w:rFonts w:cstheme="minorBidi"/>
              <w:noProof/>
              <w:sz w:val="22"/>
            </w:rPr>
          </w:pPr>
          <w:hyperlink w:anchor="_Toc72250649" w:history="1">
            <w:r w:rsidRPr="00A43115">
              <w:rPr>
                <w:rStyle w:val="Hipercze"/>
                <w:noProof/>
              </w:rPr>
              <w:t>Zapisywanie zmian i warstwy</w:t>
            </w:r>
            <w:r>
              <w:rPr>
                <w:noProof/>
                <w:webHidden/>
              </w:rPr>
              <w:tab/>
            </w:r>
            <w:r>
              <w:rPr>
                <w:noProof/>
                <w:webHidden/>
              </w:rPr>
              <w:fldChar w:fldCharType="begin"/>
            </w:r>
            <w:r>
              <w:rPr>
                <w:noProof/>
                <w:webHidden/>
              </w:rPr>
              <w:instrText xml:space="preserve"> PAGEREF _Toc72250649 \h </w:instrText>
            </w:r>
            <w:r>
              <w:rPr>
                <w:noProof/>
                <w:webHidden/>
              </w:rPr>
            </w:r>
            <w:r>
              <w:rPr>
                <w:noProof/>
                <w:webHidden/>
              </w:rPr>
              <w:fldChar w:fldCharType="separate"/>
            </w:r>
            <w:r>
              <w:rPr>
                <w:noProof/>
                <w:webHidden/>
              </w:rPr>
              <w:t>38</w:t>
            </w:r>
            <w:r>
              <w:rPr>
                <w:noProof/>
                <w:webHidden/>
              </w:rPr>
              <w:fldChar w:fldCharType="end"/>
            </w:r>
          </w:hyperlink>
        </w:p>
        <w:p w14:paraId="561CF589" w14:textId="12FDF9E2" w:rsidR="00E17D4C" w:rsidRDefault="00E17D4C">
          <w:pPr>
            <w:pStyle w:val="Spistreci3"/>
            <w:rPr>
              <w:rFonts w:cstheme="minorBidi"/>
              <w:noProof/>
              <w:sz w:val="22"/>
            </w:rPr>
          </w:pPr>
          <w:hyperlink w:anchor="_Toc72250650" w:history="1">
            <w:r w:rsidRPr="00A43115">
              <w:rPr>
                <w:rStyle w:val="Hipercze"/>
                <w:noProof/>
              </w:rPr>
              <w:t>Weryfikacja uzyskanych wyników</w:t>
            </w:r>
            <w:r>
              <w:rPr>
                <w:noProof/>
                <w:webHidden/>
              </w:rPr>
              <w:tab/>
            </w:r>
            <w:r>
              <w:rPr>
                <w:noProof/>
                <w:webHidden/>
              </w:rPr>
              <w:fldChar w:fldCharType="begin"/>
            </w:r>
            <w:r>
              <w:rPr>
                <w:noProof/>
                <w:webHidden/>
              </w:rPr>
              <w:instrText xml:space="preserve"> PAGEREF _Toc72250650 \h </w:instrText>
            </w:r>
            <w:r>
              <w:rPr>
                <w:noProof/>
                <w:webHidden/>
              </w:rPr>
            </w:r>
            <w:r>
              <w:rPr>
                <w:noProof/>
                <w:webHidden/>
              </w:rPr>
              <w:fldChar w:fldCharType="separate"/>
            </w:r>
            <w:r>
              <w:rPr>
                <w:noProof/>
                <w:webHidden/>
              </w:rPr>
              <w:t>38</w:t>
            </w:r>
            <w:r>
              <w:rPr>
                <w:noProof/>
                <w:webHidden/>
              </w:rPr>
              <w:fldChar w:fldCharType="end"/>
            </w:r>
          </w:hyperlink>
        </w:p>
        <w:p w14:paraId="30047890" w14:textId="3C4731B3" w:rsidR="00E17D4C" w:rsidRDefault="00E17D4C">
          <w:pPr>
            <w:pStyle w:val="Spistreci1"/>
            <w:rPr>
              <w:noProof/>
              <w:lang w:eastAsia="pl-PL"/>
            </w:rPr>
          </w:pPr>
          <w:hyperlink w:anchor="_Toc72250651" w:history="1">
            <w:r w:rsidRPr="00A43115">
              <w:rPr>
                <w:rStyle w:val="Hipercze"/>
                <w:noProof/>
              </w:rPr>
              <w:t>3.</w:t>
            </w:r>
            <w:r>
              <w:rPr>
                <w:noProof/>
                <w:lang w:eastAsia="pl-PL"/>
              </w:rPr>
              <w:tab/>
            </w:r>
            <w:r w:rsidRPr="00A43115">
              <w:rPr>
                <w:rStyle w:val="Hipercze"/>
                <w:noProof/>
              </w:rPr>
              <w:t>Źródła danych wektorowych</w:t>
            </w:r>
            <w:r>
              <w:rPr>
                <w:noProof/>
                <w:webHidden/>
              </w:rPr>
              <w:tab/>
            </w:r>
            <w:r>
              <w:rPr>
                <w:noProof/>
                <w:webHidden/>
              </w:rPr>
              <w:fldChar w:fldCharType="begin"/>
            </w:r>
            <w:r>
              <w:rPr>
                <w:noProof/>
                <w:webHidden/>
              </w:rPr>
              <w:instrText xml:space="preserve"> PAGEREF _Toc72250651 \h </w:instrText>
            </w:r>
            <w:r>
              <w:rPr>
                <w:noProof/>
                <w:webHidden/>
              </w:rPr>
            </w:r>
            <w:r>
              <w:rPr>
                <w:noProof/>
                <w:webHidden/>
              </w:rPr>
              <w:fldChar w:fldCharType="separate"/>
            </w:r>
            <w:r>
              <w:rPr>
                <w:noProof/>
                <w:webHidden/>
              </w:rPr>
              <w:t>38</w:t>
            </w:r>
            <w:r>
              <w:rPr>
                <w:noProof/>
                <w:webHidden/>
              </w:rPr>
              <w:fldChar w:fldCharType="end"/>
            </w:r>
          </w:hyperlink>
        </w:p>
        <w:p w14:paraId="36920674" w14:textId="1E3B2231" w:rsidR="00E17D4C" w:rsidRDefault="00E17D4C">
          <w:pPr>
            <w:pStyle w:val="Spistreci2"/>
            <w:rPr>
              <w:noProof/>
              <w:sz w:val="22"/>
              <w:lang w:eastAsia="pl-PL"/>
            </w:rPr>
          </w:pPr>
          <w:hyperlink w:anchor="_Toc72250652" w:history="1">
            <w:r w:rsidRPr="00A43115">
              <w:rPr>
                <w:rStyle w:val="Hipercze"/>
                <w:noProof/>
              </w:rPr>
              <w:t>3.1.</w:t>
            </w:r>
            <w:r>
              <w:rPr>
                <w:noProof/>
                <w:sz w:val="22"/>
                <w:lang w:eastAsia="pl-PL"/>
              </w:rPr>
              <w:tab/>
            </w:r>
            <w:r w:rsidRPr="00A43115">
              <w:rPr>
                <w:rStyle w:val="Hipercze"/>
                <w:noProof/>
              </w:rPr>
              <w:t>Natural Earth</w:t>
            </w:r>
            <w:r>
              <w:rPr>
                <w:noProof/>
                <w:webHidden/>
              </w:rPr>
              <w:tab/>
            </w:r>
            <w:r>
              <w:rPr>
                <w:noProof/>
                <w:webHidden/>
              </w:rPr>
              <w:fldChar w:fldCharType="begin"/>
            </w:r>
            <w:r>
              <w:rPr>
                <w:noProof/>
                <w:webHidden/>
              </w:rPr>
              <w:instrText xml:space="preserve"> PAGEREF _Toc72250652 \h </w:instrText>
            </w:r>
            <w:r>
              <w:rPr>
                <w:noProof/>
                <w:webHidden/>
              </w:rPr>
            </w:r>
            <w:r>
              <w:rPr>
                <w:noProof/>
                <w:webHidden/>
              </w:rPr>
              <w:fldChar w:fldCharType="separate"/>
            </w:r>
            <w:r>
              <w:rPr>
                <w:noProof/>
                <w:webHidden/>
              </w:rPr>
              <w:t>38</w:t>
            </w:r>
            <w:r>
              <w:rPr>
                <w:noProof/>
                <w:webHidden/>
              </w:rPr>
              <w:fldChar w:fldCharType="end"/>
            </w:r>
          </w:hyperlink>
        </w:p>
        <w:p w14:paraId="1B0E5753" w14:textId="434B8330" w:rsidR="00E17D4C" w:rsidRDefault="00E17D4C">
          <w:pPr>
            <w:pStyle w:val="Spistreci2"/>
            <w:rPr>
              <w:noProof/>
              <w:sz w:val="22"/>
              <w:lang w:eastAsia="pl-PL"/>
            </w:rPr>
          </w:pPr>
          <w:hyperlink w:anchor="_Toc72250653" w:history="1">
            <w:r w:rsidRPr="00A43115">
              <w:rPr>
                <w:rStyle w:val="Hipercze"/>
                <w:noProof/>
              </w:rPr>
              <w:t>3.2.</w:t>
            </w:r>
            <w:r>
              <w:rPr>
                <w:noProof/>
                <w:sz w:val="22"/>
                <w:lang w:eastAsia="pl-PL"/>
              </w:rPr>
              <w:tab/>
            </w:r>
            <w:r w:rsidRPr="00A43115">
              <w:rPr>
                <w:rStyle w:val="Hipercze"/>
                <w:noProof/>
              </w:rPr>
              <w:t>OpenStreetMap</w:t>
            </w:r>
            <w:r>
              <w:rPr>
                <w:noProof/>
                <w:webHidden/>
              </w:rPr>
              <w:tab/>
            </w:r>
            <w:r>
              <w:rPr>
                <w:noProof/>
                <w:webHidden/>
              </w:rPr>
              <w:fldChar w:fldCharType="begin"/>
            </w:r>
            <w:r>
              <w:rPr>
                <w:noProof/>
                <w:webHidden/>
              </w:rPr>
              <w:instrText xml:space="preserve"> PAGEREF _Toc72250653 \h </w:instrText>
            </w:r>
            <w:r>
              <w:rPr>
                <w:noProof/>
                <w:webHidden/>
              </w:rPr>
            </w:r>
            <w:r>
              <w:rPr>
                <w:noProof/>
                <w:webHidden/>
              </w:rPr>
              <w:fldChar w:fldCharType="separate"/>
            </w:r>
            <w:r>
              <w:rPr>
                <w:noProof/>
                <w:webHidden/>
              </w:rPr>
              <w:t>39</w:t>
            </w:r>
            <w:r>
              <w:rPr>
                <w:noProof/>
                <w:webHidden/>
              </w:rPr>
              <w:fldChar w:fldCharType="end"/>
            </w:r>
          </w:hyperlink>
        </w:p>
        <w:p w14:paraId="1038D410" w14:textId="678D1B58" w:rsidR="00E17D4C" w:rsidRDefault="00E17D4C">
          <w:pPr>
            <w:pStyle w:val="Spistreci3"/>
            <w:rPr>
              <w:rFonts w:cstheme="minorBidi"/>
              <w:noProof/>
              <w:sz w:val="22"/>
            </w:rPr>
          </w:pPr>
          <w:hyperlink w:anchor="_Toc72250654" w:history="1">
            <w:r w:rsidRPr="00A43115">
              <w:rPr>
                <w:rStyle w:val="Hipercze"/>
                <w:noProof/>
              </w:rPr>
              <w:t>Eksport do formatu Shapefile</w:t>
            </w:r>
            <w:r>
              <w:rPr>
                <w:noProof/>
                <w:webHidden/>
              </w:rPr>
              <w:tab/>
            </w:r>
            <w:r>
              <w:rPr>
                <w:noProof/>
                <w:webHidden/>
              </w:rPr>
              <w:fldChar w:fldCharType="begin"/>
            </w:r>
            <w:r>
              <w:rPr>
                <w:noProof/>
                <w:webHidden/>
              </w:rPr>
              <w:instrText xml:space="preserve"> PAGEREF _Toc72250654 \h </w:instrText>
            </w:r>
            <w:r>
              <w:rPr>
                <w:noProof/>
                <w:webHidden/>
              </w:rPr>
            </w:r>
            <w:r>
              <w:rPr>
                <w:noProof/>
                <w:webHidden/>
              </w:rPr>
              <w:fldChar w:fldCharType="separate"/>
            </w:r>
            <w:r>
              <w:rPr>
                <w:noProof/>
                <w:webHidden/>
              </w:rPr>
              <w:t>40</w:t>
            </w:r>
            <w:r>
              <w:rPr>
                <w:noProof/>
                <w:webHidden/>
              </w:rPr>
              <w:fldChar w:fldCharType="end"/>
            </w:r>
          </w:hyperlink>
        </w:p>
        <w:p w14:paraId="6F2C132C" w14:textId="0C12A5B6" w:rsidR="00E17D4C" w:rsidRDefault="00E17D4C">
          <w:pPr>
            <w:pStyle w:val="Spistreci3"/>
            <w:rPr>
              <w:rFonts w:cstheme="minorBidi"/>
              <w:noProof/>
              <w:sz w:val="22"/>
            </w:rPr>
          </w:pPr>
          <w:hyperlink w:anchor="_Toc72250655" w:history="1">
            <w:r w:rsidRPr="00A43115">
              <w:rPr>
                <w:rStyle w:val="Hipercze"/>
                <w:noProof/>
              </w:rPr>
              <w:t>Inne sposoby pozyskania danych OSM</w:t>
            </w:r>
            <w:r>
              <w:rPr>
                <w:noProof/>
                <w:webHidden/>
              </w:rPr>
              <w:tab/>
            </w:r>
            <w:r>
              <w:rPr>
                <w:noProof/>
                <w:webHidden/>
              </w:rPr>
              <w:fldChar w:fldCharType="begin"/>
            </w:r>
            <w:r>
              <w:rPr>
                <w:noProof/>
                <w:webHidden/>
              </w:rPr>
              <w:instrText xml:space="preserve"> PAGEREF _Toc72250655 \h </w:instrText>
            </w:r>
            <w:r>
              <w:rPr>
                <w:noProof/>
                <w:webHidden/>
              </w:rPr>
            </w:r>
            <w:r>
              <w:rPr>
                <w:noProof/>
                <w:webHidden/>
              </w:rPr>
              <w:fldChar w:fldCharType="separate"/>
            </w:r>
            <w:r>
              <w:rPr>
                <w:noProof/>
                <w:webHidden/>
              </w:rPr>
              <w:t>41</w:t>
            </w:r>
            <w:r>
              <w:rPr>
                <w:noProof/>
                <w:webHidden/>
              </w:rPr>
              <w:fldChar w:fldCharType="end"/>
            </w:r>
          </w:hyperlink>
        </w:p>
        <w:p w14:paraId="08E86304" w14:textId="07102E25" w:rsidR="00E17D4C" w:rsidRDefault="00E17D4C">
          <w:pPr>
            <w:pStyle w:val="Spistreci4"/>
            <w:tabs>
              <w:tab w:val="right" w:leader="dot" w:pos="9062"/>
            </w:tabs>
            <w:rPr>
              <w:noProof/>
              <w:sz w:val="22"/>
            </w:rPr>
          </w:pPr>
          <w:hyperlink w:anchor="_Toc72250656" w:history="1">
            <w:r w:rsidRPr="00A43115">
              <w:rPr>
                <w:rStyle w:val="Hipercze"/>
                <w:noProof/>
              </w:rPr>
              <w:t>Wtyczki OSMDownloader i QuickOSM</w:t>
            </w:r>
            <w:r>
              <w:rPr>
                <w:noProof/>
                <w:webHidden/>
              </w:rPr>
              <w:tab/>
            </w:r>
            <w:r>
              <w:rPr>
                <w:noProof/>
                <w:webHidden/>
              </w:rPr>
              <w:fldChar w:fldCharType="begin"/>
            </w:r>
            <w:r>
              <w:rPr>
                <w:noProof/>
                <w:webHidden/>
              </w:rPr>
              <w:instrText xml:space="preserve"> PAGEREF _Toc72250656 \h </w:instrText>
            </w:r>
            <w:r>
              <w:rPr>
                <w:noProof/>
                <w:webHidden/>
              </w:rPr>
            </w:r>
            <w:r>
              <w:rPr>
                <w:noProof/>
                <w:webHidden/>
              </w:rPr>
              <w:fldChar w:fldCharType="separate"/>
            </w:r>
            <w:r>
              <w:rPr>
                <w:noProof/>
                <w:webHidden/>
              </w:rPr>
              <w:t>41</w:t>
            </w:r>
            <w:r>
              <w:rPr>
                <w:noProof/>
                <w:webHidden/>
              </w:rPr>
              <w:fldChar w:fldCharType="end"/>
            </w:r>
          </w:hyperlink>
        </w:p>
        <w:p w14:paraId="562B56CF" w14:textId="1171AFF3" w:rsidR="00E17D4C" w:rsidRDefault="00E17D4C">
          <w:pPr>
            <w:pStyle w:val="Spistreci4"/>
            <w:tabs>
              <w:tab w:val="right" w:leader="dot" w:pos="9062"/>
            </w:tabs>
            <w:rPr>
              <w:noProof/>
              <w:sz w:val="22"/>
            </w:rPr>
          </w:pPr>
          <w:hyperlink w:anchor="_Toc72250657" w:history="1">
            <w:r w:rsidRPr="00A43115">
              <w:rPr>
                <w:rStyle w:val="Hipercze"/>
                <w:noProof/>
              </w:rPr>
              <w:t>Pobieranie z serwisu geofabrik.de</w:t>
            </w:r>
            <w:r>
              <w:rPr>
                <w:noProof/>
                <w:webHidden/>
              </w:rPr>
              <w:tab/>
            </w:r>
            <w:r>
              <w:rPr>
                <w:noProof/>
                <w:webHidden/>
              </w:rPr>
              <w:fldChar w:fldCharType="begin"/>
            </w:r>
            <w:r>
              <w:rPr>
                <w:noProof/>
                <w:webHidden/>
              </w:rPr>
              <w:instrText xml:space="preserve"> PAGEREF _Toc72250657 \h </w:instrText>
            </w:r>
            <w:r>
              <w:rPr>
                <w:noProof/>
                <w:webHidden/>
              </w:rPr>
            </w:r>
            <w:r>
              <w:rPr>
                <w:noProof/>
                <w:webHidden/>
              </w:rPr>
              <w:fldChar w:fldCharType="separate"/>
            </w:r>
            <w:r>
              <w:rPr>
                <w:noProof/>
                <w:webHidden/>
              </w:rPr>
              <w:t>42</w:t>
            </w:r>
            <w:r>
              <w:rPr>
                <w:noProof/>
                <w:webHidden/>
              </w:rPr>
              <w:fldChar w:fldCharType="end"/>
            </w:r>
          </w:hyperlink>
        </w:p>
        <w:p w14:paraId="57AE328B" w14:textId="363B0FEE" w:rsidR="00E17D4C" w:rsidRDefault="00E17D4C">
          <w:pPr>
            <w:pStyle w:val="Spistreci2"/>
            <w:rPr>
              <w:noProof/>
              <w:sz w:val="22"/>
              <w:lang w:eastAsia="pl-PL"/>
            </w:rPr>
          </w:pPr>
          <w:hyperlink w:anchor="_Toc72250658" w:history="1">
            <w:r w:rsidRPr="00A43115">
              <w:rPr>
                <w:rStyle w:val="Hipercze"/>
                <w:noProof/>
              </w:rPr>
              <w:t>3.3.</w:t>
            </w:r>
            <w:r>
              <w:rPr>
                <w:noProof/>
                <w:sz w:val="22"/>
                <w:lang w:eastAsia="pl-PL"/>
              </w:rPr>
              <w:tab/>
            </w:r>
            <w:r w:rsidRPr="00A43115">
              <w:rPr>
                <w:rStyle w:val="Hipercze"/>
                <w:noProof/>
              </w:rPr>
              <w:t>Baza Danych Obiektów Topograficznych 10k</w:t>
            </w:r>
            <w:r>
              <w:rPr>
                <w:noProof/>
                <w:webHidden/>
              </w:rPr>
              <w:tab/>
            </w:r>
            <w:r>
              <w:rPr>
                <w:noProof/>
                <w:webHidden/>
              </w:rPr>
              <w:fldChar w:fldCharType="begin"/>
            </w:r>
            <w:r>
              <w:rPr>
                <w:noProof/>
                <w:webHidden/>
              </w:rPr>
              <w:instrText xml:space="preserve"> PAGEREF _Toc72250658 \h </w:instrText>
            </w:r>
            <w:r>
              <w:rPr>
                <w:noProof/>
                <w:webHidden/>
              </w:rPr>
            </w:r>
            <w:r>
              <w:rPr>
                <w:noProof/>
                <w:webHidden/>
              </w:rPr>
              <w:fldChar w:fldCharType="separate"/>
            </w:r>
            <w:r>
              <w:rPr>
                <w:noProof/>
                <w:webHidden/>
              </w:rPr>
              <w:t>42</w:t>
            </w:r>
            <w:r>
              <w:rPr>
                <w:noProof/>
                <w:webHidden/>
              </w:rPr>
              <w:fldChar w:fldCharType="end"/>
            </w:r>
          </w:hyperlink>
        </w:p>
        <w:p w14:paraId="50D5D530" w14:textId="6B78D215" w:rsidR="00E17D4C" w:rsidRDefault="00E17D4C">
          <w:pPr>
            <w:pStyle w:val="Spistreci1"/>
            <w:rPr>
              <w:noProof/>
              <w:lang w:eastAsia="pl-PL"/>
            </w:rPr>
          </w:pPr>
          <w:hyperlink w:anchor="_Toc72250659" w:history="1">
            <w:r w:rsidRPr="00A43115">
              <w:rPr>
                <w:rStyle w:val="Hipercze"/>
                <w:noProof/>
              </w:rPr>
              <w:t>4.</w:t>
            </w:r>
            <w:r>
              <w:rPr>
                <w:noProof/>
                <w:lang w:eastAsia="pl-PL"/>
              </w:rPr>
              <w:tab/>
            </w:r>
            <w:r w:rsidRPr="00A43115">
              <w:rPr>
                <w:rStyle w:val="Hipercze"/>
                <w:noProof/>
              </w:rPr>
              <w:t>Dane tekstowe</w:t>
            </w:r>
            <w:r>
              <w:rPr>
                <w:noProof/>
                <w:webHidden/>
              </w:rPr>
              <w:tab/>
            </w:r>
            <w:r>
              <w:rPr>
                <w:noProof/>
                <w:webHidden/>
              </w:rPr>
              <w:fldChar w:fldCharType="begin"/>
            </w:r>
            <w:r>
              <w:rPr>
                <w:noProof/>
                <w:webHidden/>
              </w:rPr>
              <w:instrText xml:space="preserve"> PAGEREF _Toc72250659 \h </w:instrText>
            </w:r>
            <w:r>
              <w:rPr>
                <w:noProof/>
                <w:webHidden/>
              </w:rPr>
            </w:r>
            <w:r>
              <w:rPr>
                <w:noProof/>
                <w:webHidden/>
              </w:rPr>
              <w:fldChar w:fldCharType="separate"/>
            </w:r>
            <w:r>
              <w:rPr>
                <w:noProof/>
                <w:webHidden/>
              </w:rPr>
              <w:t>44</w:t>
            </w:r>
            <w:r>
              <w:rPr>
                <w:noProof/>
                <w:webHidden/>
              </w:rPr>
              <w:fldChar w:fldCharType="end"/>
            </w:r>
          </w:hyperlink>
        </w:p>
        <w:p w14:paraId="36607259" w14:textId="7E0B3BC6" w:rsidR="00E17D4C" w:rsidRDefault="00E17D4C">
          <w:pPr>
            <w:pStyle w:val="Spistreci2"/>
            <w:rPr>
              <w:noProof/>
              <w:sz w:val="22"/>
              <w:lang w:eastAsia="pl-PL"/>
            </w:rPr>
          </w:pPr>
          <w:hyperlink w:anchor="_Toc72250660" w:history="1">
            <w:r w:rsidRPr="00A43115">
              <w:rPr>
                <w:rStyle w:val="Hipercze"/>
                <w:noProof/>
              </w:rPr>
              <w:t>4.1.</w:t>
            </w:r>
            <w:r>
              <w:rPr>
                <w:noProof/>
                <w:sz w:val="22"/>
                <w:lang w:eastAsia="pl-PL"/>
              </w:rPr>
              <w:tab/>
            </w:r>
            <w:r w:rsidRPr="00A43115">
              <w:rPr>
                <w:rStyle w:val="Hipercze"/>
                <w:noProof/>
              </w:rPr>
              <w:t>Importowanie danych tekstowych</w:t>
            </w:r>
            <w:r>
              <w:rPr>
                <w:noProof/>
                <w:webHidden/>
              </w:rPr>
              <w:tab/>
            </w:r>
            <w:r>
              <w:rPr>
                <w:noProof/>
                <w:webHidden/>
              </w:rPr>
              <w:fldChar w:fldCharType="begin"/>
            </w:r>
            <w:r>
              <w:rPr>
                <w:noProof/>
                <w:webHidden/>
              </w:rPr>
              <w:instrText xml:space="preserve"> PAGEREF _Toc72250660 \h </w:instrText>
            </w:r>
            <w:r>
              <w:rPr>
                <w:noProof/>
                <w:webHidden/>
              </w:rPr>
            </w:r>
            <w:r>
              <w:rPr>
                <w:noProof/>
                <w:webHidden/>
              </w:rPr>
              <w:fldChar w:fldCharType="separate"/>
            </w:r>
            <w:r>
              <w:rPr>
                <w:noProof/>
                <w:webHidden/>
              </w:rPr>
              <w:t>44</w:t>
            </w:r>
            <w:r>
              <w:rPr>
                <w:noProof/>
                <w:webHidden/>
              </w:rPr>
              <w:fldChar w:fldCharType="end"/>
            </w:r>
          </w:hyperlink>
        </w:p>
        <w:p w14:paraId="2D0F86FE" w14:textId="4BB273A8" w:rsidR="00E17D4C" w:rsidRDefault="00E17D4C">
          <w:pPr>
            <w:pStyle w:val="Spistreci2"/>
            <w:rPr>
              <w:noProof/>
              <w:sz w:val="22"/>
              <w:lang w:eastAsia="pl-PL"/>
            </w:rPr>
          </w:pPr>
          <w:hyperlink w:anchor="_Toc72250661" w:history="1">
            <w:r w:rsidRPr="00A43115">
              <w:rPr>
                <w:rStyle w:val="Hipercze"/>
                <w:noProof/>
              </w:rPr>
              <w:t>4.2.</w:t>
            </w:r>
            <w:r>
              <w:rPr>
                <w:noProof/>
                <w:sz w:val="22"/>
                <w:lang w:eastAsia="pl-PL"/>
              </w:rPr>
              <w:tab/>
            </w:r>
            <w:r w:rsidRPr="00A43115">
              <w:rPr>
                <w:rStyle w:val="Hipercze"/>
                <w:noProof/>
              </w:rPr>
              <w:t>Łączenie atrybutów dwóch warstw</w:t>
            </w:r>
            <w:r>
              <w:rPr>
                <w:noProof/>
                <w:webHidden/>
              </w:rPr>
              <w:tab/>
            </w:r>
            <w:r>
              <w:rPr>
                <w:noProof/>
                <w:webHidden/>
              </w:rPr>
              <w:fldChar w:fldCharType="begin"/>
            </w:r>
            <w:r>
              <w:rPr>
                <w:noProof/>
                <w:webHidden/>
              </w:rPr>
              <w:instrText xml:space="preserve"> PAGEREF _Toc72250661 \h </w:instrText>
            </w:r>
            <w:r>
              <w:rPr>
                <w:noProof/>
                <w:webHidden/>
              </w:rPr>
            </w:r>
            <w:r>
              <w:rPr>
                <w:noProof/>
                <w:webHidden/>
              </w:rPr>
              <w:fldChar w:fldCharType="separate"/>
            </w:r>
            <w:r>
              <w:rPr>
                <w:noProof/>
                <w:webHidden/>
              </w:rPr>
              <w:t>46</w:t>
            </w:r>
            <w:r>
              <w:rPr>
                <w:noProof/>
                <w:webHidden/>
              </w:rPr>
              <w:fldChar w:fldCharType="end"/>
            </w:r>
          </w:hyperlink>
        </w:p>
        <w:p w14:paraId="47BA7CC3" w14:textId="5517AA13" w:rsidR="00E17D4C" w:rsidRDefault="00E17D4C">
          <w:pPr>
            <w:pStyle w:val="Spistreci3"/>
            <w:rPr>
              <w:rFonts w:cstheme="minorBidi"/>
              <w:noProof/>
              <w:sz w:val="22"/>
            </w:rPr>
          </w:pPr>
          <w:hyperlink w:anchor="_Toc72250662" w:history="1">
            <w:r w:rsidRPr="00A43115">
              <w:rPr>
                <w:rStyle w:val="Hipercze"/>
                <w:noProof/>
              </w:rPr>
              <w:t>Łączenie danych w nowej warstwie</w:t>
            </w:r>
            <w:r>
              <w:rPr>
                <w:noProof/>
                <w:webHidden/>
              </w:rPr>
              <w:tab/>
            </w:r>
            <w:r>
              <w:rPr>
                <w:noProof/>
                <w:webHidden/>
              </w:rPr>
              <w:fldChar w:fldCharType="begin"/>
            </w:r>
            <w:r>
              <w:rPr>
                <w:noProof/>
                <w:webHidden/>
              </w:rPr>
              <w:instrText xml:space="preserve"> PAGEREF _Toc72250662 \h </w:instrText>
            </w:r>
            <w:r>
              <w:rPr>
                <w:noProof/>
                <w:webHidden/>
              </w:rPr>
            </w:r>
            <w:r>
              <w:rPr>
                <w:noProof/>
                <w:webHidden/>
              </w:rPr>
              <w:fldChar w:fldCharType="separate"/>
            </w:r>
            <w:r>
              <w:rPr>
                <w:noProof/>
                <w:webHidden/>
              </w:rPr>
              <w:t>48</w:t>
            </w:r>
            <w:r>
              <w:rPr>
                <w:noProof/>
                <w:webHidden/>
              </w:rPr>
              <w:fldChar w:fldCharType="end"/>
            </w:r>
          </w:hyperlink>
        </w:p>
        <w:p w14:paraId="58513169" w14:textId="0D5AE7AE" w:rsidR="00E17D4C" w:rsidRDefault="00E17D4C">
          <w:pPr>
            <w:pStyle w:val="Spistreci1"/>
            <w:rPr>
              <w:noProof/>
              <w:lang w:eastAsia="pl-PL"/>
            </w:rPr>
          </w:pPr>
          <w:hyperlink w:anchor="_Toc72250663" w:history="1">
            <w:r w:rsidRPr="00A43115">
              <w:rPr>
                <w:rStyle w:val="Hipercze"/>
                <w:noProof/>
              </w:rPr>
              <w:t>5.</w:t>
            </w:r>
            <w:r>
              <w:rPr>
                <w:noProof/>
                <w:lang w:eastAsia="pl-PL"/>
              </w:rPr>
              <w:tab/>
            </w:r>
            <w:r w:rsidRPr="00A43115">
              <w:rPr>
                <w:rStyle w:val="Hipercze"/>
                <w:noProof/>
              </w:rPr>
              <w:t>Edycja warstw wektorowych – kolejne kroki</w:t>
            </w:r>
            <w:r>
              <w:rPr>
                <w:noProof/>
                <w:webHidden/>
              </w:rPr>
              <w:tab/>
            </w:r>
            <w:r>
              <w:rPr>
                <w:noProof/>
                <w:webHidden/>
              </w:rPr>
              <w:fldChar w:fldCharType="begin"/>
            </w:r>
            <w:r>
              <w:rPr>
                <w:noProof/>
                <w:webHidden/>
              </w:rPr>
              <w:instrText xml:space="preserve"> PAGEREF _Toc72250663 \h </w:instrText>
            </w:r>
            <w:r>
              <w:rPr>
                <w:noProof/>
                <w:webHidden/>
              </w:rPr>
            </w:r>
            <w:r>
              <w:rPr>
                <w:noProof/>
                <w:webHidden/>
              </w:rPr>
              <w:fldChar w:fldCharType="separate"/>
            </w:r>
            <w:r>
              <w:rPr>
                <w:noProof/>
                <w:webHidden/>
              </w:rPr>
              <w:t>49</w:t>
            </w:r>
            <w:r>
              <w:rPr>
                <w:noProof/>
                <w:webHidden/>
              </w:rPr>
              <w:fldChar w:fldCharType="end"/>
            </w:r>
          </w:hyperlink>
        </w:p>
        <w:p w14:paraId="3DE16A8D" w14:textId="58B095D3" w:rsidR="00E17D4C" w:rsidRDefault="00E17D4C">
          <w:pPr>
            <w:pStyle w:val="Spistreci2"/>
            <w:rPr>
              <w:noProof/>
              <w:sz w:val="22"/>
              <w:lang w:eastAsia="pl-PL"/>
            </w:rPr>
          </w:pPr>
          <w:hyperlink w:anchor="_Toc72250664" w:history="1">
            <w:r w:rsidRPr="00A43115">
              <w:rPr>
                <w:rStyle w:val="Hipercze"/>
                <w:noProof/>
              </w:rPr>
              <w:t>5.1.</w:t>
            </w:r>
            <w:r>
              <w:rPr>
                <w:noProof/>
                <w:sz w:val="22"/>
                <w:lang w:eastAsia="pl-PL"/>
              </w:rPr>
              <w:tab/>
            </w:r>
            <w:r w:rsidRPr="00A43115">
              <w:rPr>
                <w:rStyle w:val="Hipercze"/>
                <w:noProof/>
              </w:rPr>
              <w:t>Edycja wierzchołków w ramach jednej warstwy</w:t>
            </w:r>
            <w:r>
              <w:rPr>
                <w:noProof/>
                <w:webHidden/>
              </w:rPr>
              <w:tab/>
            </w:r>
            <w:r>
              <w:rPr>
                <w:noProof/>
                <w:webHidden/>
              </w:rPr>
              <w:fldChar w:fldCharType="begin"/>
            </w:r>
            <w:r>
              <w:rPr>
                <w:noProof/>
                <w:webHidden/>
              </w:rPr>
              <w:instrText xml:space="preserve"> PAGEREF _Toc72250664 \h </w:instrText>
            </w:r>
            <w:r>
              <w:rPr>
                <w:noProof/>
                <w:webHidden/>
              </w:rPr>
            </w:r>
            <w:r>
              <w:rPr>
                <w:noProof/>
                <w:webHidden/>
              </w:rPr>
              <w:fldChar w:fldCharType="separate"/>
            </w:r>
            <w:r>
              <w:rPr>
                <w:noProof/>
                <w:webHidden/>
              </w:rPr>
              <w:t>49</w:t>
            </w:r>
            <w:r>
              <w:rPr>
                <w:noProof/>
                <w:webHidden/>
              </w:rPr>
              <w:fldChar w:fldCharType="end"/>
            </w:r>
          </w:hyperlink>
        </w:p>
        <w:p w14:paraId="0BC18229" w14:textId="284FB741" w:rsidR="00E17D4C" w:rsidRDefault="00E17D4C">
          <w:pPr>
            <w:pStyle w:val="Spistreci2"/>
            <w:rPr>
              <w:noProof/>
              <w:sz w:val="22"/>
              <w:lang w:eastAsia="pl-PL"/>
            </w:rPr>
          </w:pPr>
          <w:hyperlink w:anchor="_Toc72250665" w:history="1">
            <w:r w:rsidRPr="00A43115">
              <w:rPr>
                <w:rStyle w:val="Hipercze"/>
                <w:noProof/>
              </w:rPr>
              <w:t>5.2.</w:t>
            </w:r>
            <w:r>
              <w:rPr>
                <w:noProof/>
                <w:sz w:val="22"/>
                <w:lang w:eastAsia="pl-PL"/>
              </w:rPr>
              <w:tab/>
            </w:r>
            <w:r w:rsidRPr="00A43115">
              <w:rPr>
                <w:rStyle w:val="Hipercze"/>
                <w:noProof/>
              </w:rPr>
              <w:t>Blokada edycji wybranego obiektu</w:t>
            </w:r>
            <w:r>
              <w:rPr>
                <w:noProof/>
                <w:webHidden/>
              </w:rPr>
              <w:tab/>
            </w:r>
            <w:r>
              <w:rPr>
                <w:noProof/>
                <w:webHidden/>
              </w:rPr>
              <w:fldChar w:fldCharType="begin"/>
            </w:r>
            <w:r>
              <w:rPr>
                <w:noProof/>
                <w:webHidden/>
              </w:rPr>
              <w:instrText xml:space="preserve"> PAGEREF _Toc72250665 \h </w:instrText>
            </w:r>
            <w:r>
              <w:rPr>
                <w:noProof/>
                <w:webHidden/>
              </w:rPr>
            </w:r>
            <w:r>
              <w:rPr>
                <w:noProof/>
                <w:webHidden/>
              </w:rPr>
              <w:fldChar w:fldCharType="separate"/>
            </w:r>
            <w:r>
              <w:rPr>
                <w:noProof/>
                <w:webHidden/>
              </w:rPr>
              <w:t>51</w:t>
            </w:r>
            <w:r>
              <w:rPr>
                <w:noProof/>
                <w:webHidden/>
              </w:rPr>
              <w:fldChar w:fldCharType="end"/>
            </w:r>
          </w:hyperlink>
        </w:p>
        <w:p w14:paraId="19AB17B1" w14:textId="466988CA" w:rsidR="00E17D4C" w:rsidRDefault="00E17D4C">
          <w:pPr>
            <w:pStyle w:val="Spistreci2"/>
            <w:rPr>
              <w:noProof/>
              <w:sz w:val="22"/>
              <w:lang w:eastAsia="pl-PL"/>
            </w:rPr>
          </w:pPr>
          <w:hyperlink w:anchor="_Toc72250666" w:history="1">
            <w:r w:rsidRPr="00A43115">
              <w:rPr>
                <w:rStyle w:val="Hipercze"/>
                <w:noProof/>
              </w:rPr>
              <w:t>5.3.</w:t>
            </w:r>
            <w:r>
              <w:rPr>
                <w:noProof/>
                <w:sz w:val="22"/>
                <w:lang w:eastAsia="pl-PL"/>
              </w:rPr>
              <w:tab/>
            </w:r>
            <w:r w:rsidRPr="00A43115">
              <w:rPr>
                <w:rStyle w:val="Hipercze"/>
                <w:noProof/>
              </w:rPr>
              <w:t>Edycja precyzyjna</w:t>
            </w:r>
            <w:r>
              <w:rPr>
                <w:noProof/>
                <w:webHidden/>
              </w:rPr>
              <w:tab/>
            </w:r>
            <w:r>
              <w:rPr>
                <w:noProof/>
                <w:webHidden/>
              </w:rPr>
              <w:fldChar w:fldCharType="begin"/>
            </w:r>
            <w:r>
              <w:rPr>
                <w:noProof/>
                <w:webHidden/>
              </w:rPr>
              <w:instrText xml:space="preserve"> PAGEREF _Toc72250666 \h </w:instrText>
            </w:r>
            <w:r>
              <w:rPr>
                <w:noProof/>
                <w:webHidden/>
              </w:rPr>
            </w:r>
            <w:r>
              <w:rPr>
                <w:noProof/>
                <w:webHidden/>
              </w:rPr>
              <w:fldChar w:fldCharType="separate"/>
            </w:r>
            <w:r>
              <w:rPr>
                <w:noProof/>
                <w:webHidden/>
              </w:rPr>
              <w:t>52</w:t>
            </w:r>
            <w:r>
              <w:rPr>
                <w:noProof/>
                <w:webHidden/>
              </w:rPr>
              <w:fldChar w:fldCharType="end"/>
            </w:r>
          </w:hyperlink>
        </w:p>
        <w:p w14:paraId="53B8AF00" w14:textId="5F6400F4" w:rsidR="00E17D4C" w:rsidRDefault="00E17D4C">
          <w:pPr>
            <w:pStyle w:val="Spistreci3"/>
            <w:rPr>
              <w:rFonts w:cstheme="minorBidi"/>
              <w:noProof/>
              <w:sz w:val="22"/>
            </w:rPr>
          </w:pPr>
          <w:hyperlink w:anchor="_Toc72250667" w:history="1">
            <w:r w:rsidRPr="00A43115">
              <w:rPr>
                <w:rStyle w:val="Hipercze"/>
                <w:noProof/>
              </w:rPr>
              <w:t>Panele edytora węzłów i zaawansowanej digitalizacji</w:t>
            </w:r>
            <w:r>
              <w:rPr>
                <w:noProof/>
                <w:webHidden/>
              </w:rPr>
              <w:tab/>
            </w:r>
            <w:r>
              <w:rPr>
                <w:noProof/>
                <w:webHidden/>
              </w:rPr>
              <w:fldChar w:fldCharType="begin"/>
            </w:r>
            <w:r>
              <w:rPr>
                <w:noProof/>
                <w:webHidden/>
              </w:rPr>
              <w:instrText xml:space="preserve"> PAGEREF _Toc72250667 \h </w:instrText>
            </w:r>
            <w:r>
              <w:rPr>
                <w:noProof/>
                <w:webHidden/>
              </w:rPr>
            </w:r>
            <w:r>
              <w:rPr>
                <w:noProof/>
                <w:webHidden/>
              </w:rPr>
              <w:fldChar w:fldCharType="separate"/>
            </w:r>
            <w:r>
              <w:rPr>
                <w:noProof/>
                <w:webHidden/>
              </w:rPr>
              <w:t>52</w:t>
            </w:r>
            <w:r>
              <w:rPr>
                <w:noProof/>
                <w:webHidden/>
              </w:rPr>
              <w:fldChar w:fldCharType="end"/>
            </w:r>
          </w:hyperlink>
        </w:p>
        <w:p w14:paraId="6F1E7AB3" w14:textId="2FD0B75D" w:rsidR="00E17D4C" w:rsidRDefault="00E17D4C">
          <w:pPr>
            <w:pStyle w:val="Spistreci3"/>
            <w:rPr>
              <w:rFonts w:cstheme="minorBidi"/>
              <w:noProof/>
              <w:sz w:val="22"/>
            </w:rPr>
          </w:pPr>
          <w:hyperlink w:anchor="_Toc72250668" w:history="1">
            <w:r w:rsidRPr="00A43115">
              <w:rPr>
                <w:rStyle w:val="Hipercze"/>
                <w:noProof/>
              </w:rPr>
              <w:t>Przyciąganie do siatki</w:t>
            </w:r>
            <w:r>
              <w:rPr>
                <w:noProof/>
                <w:webHidden/>
              </w:rPr>
              <w:tab/>
            </w:r>
            <w:r>
              <w:rPr>
                <w:noProof/>
                <w:webHidden/>
              </w:rPr>
              <w:fldChar w:fldCharType="begin"/>
            </w:r>
            <w:r>
              <w:rPr>
                <w:noProof/>
                <w:webHidden/>
              </w:rPr>
              <w:instrText xml:space="preserve"> PAGEREF _Toc72250668 \h </w:instrText>
            </w:r>
            <w:r>
              <w:rPr>
                <w:noProof/>
                <w:webHidden/>
              </w:rPr>
            </w:r>
            <w:r>
              <w:rPr>
                <w:noProof/>
                <w:webHidden/>
              </w:rPr>
              <w:fldChar w:fldCharType="separate"/>
            </w:r>
            <w:r>
              <w:rPr>
                <w:noProof/>
                <w:webHidden/>
              </w:rPr>
              <w:t>52</w:t>
            </w:r>
            <w:r>
              <w:rPr>
                <w:noProof/>
                <w:webHidden/>
              </w:rPr>
              <w:fldChar w:fldCharType="end"/>
            </w:r>
          </w:hyperlink>
        </w:p>
        <w:p w14:paraId="7F560DD9" w14:textId="7A6AF909" w:rsidR="00E17D4C" w:rsidRDefault="00E17D4C">
          <w:pPr>
            <w:pStyle w:val="Spistreci2"/>
            <w:rPr>
              <w:noProof/>
              <w:sz w:val="22"/>
              <w:lang w:eastAsia="pl-PL"/>
            </w:rPr>
          </w:pPr>
          <w:hyperlink w:anchor="_Toc72250669" w:history="1">
            <w:r w:rsidRPr="00A43115">
              <w:rPr>
                <w:rStyle w:val="Hipercze"/>
                <w:noProof/>
              </w:rPr>
              <w:t>5.4.</w:t>
            </w:r>
            <w:r>
              <w:rPr>
                <w:noProof/>
                <w:sz w:val="22"/>
                <w:lang w:eastAsia="pl-PL"/>
              </w:rPr>
              <w:tab/>
            </w:r>
            <w:r w:rsidRPr="00A43115">
              <w:rPr>
                <w:rStyle w:val="Hipercze"/>
                <w:noProof/>
              </w:rPr>
              <w:t>Dodawanie obiektów</w:t>
            </w:r>
            <w:r>
              <w:rPr>
                <w:noProof/>
                <w:webHidden/>
              </w:rPr>
              <w:tab/>
            </w:r>
            <w:r>
              <w:rPr>
                <w:noProof/>
                <w:webHidden/>
              </w:rPr>
              <w:fldChar w:fldCharType="begin"/>
            </w:r>
            <w:r>
              <w:rPr>
                <w:noProof/>
                <w:webHidden/>
              </w:rPr>
              <w:instrText xml:space="preserve"> PAGEREF _Toc72250669 \h </w:instrText>
            </w:r>
            <w:r>
              <w:rPr>
                <w:noProof/>
                <w:webHidden/>
              </w:rPr>
            </w:r>
            <w:r>
              <w:rPr>
                <w:noProof/>
                <w:webHidden/>
              </w:rPr>
              <w:fldChar w:fldCharType="separate"/>
            </w:r>
            <w:r>
              <w:rPr>
                <w:noProof/>
                <w:webHidden/>
              </w:rPr>
              <w:t>53</w:t>
            </w:r>
            <w:r>
              <w:rPr>
                <w:noProof/>
                <w:webHidden/>
              </w:rPr>
              <w:fldChar w:fldCharType="end"/>
            </w:r>
          </w:hyperlink>
        </w:p>
        <w:p w14:paraId="235E4288" w14:textId="2A5DF759" w:rsidR="00E17D4C" w:rsidRDefault="00E17D4C">
          <w:pPr>
            <w:pStyle w:val="Spistreci3"/>
            <w:rPr>
              <w:rFonts w:cstheme="minorBidi"/>
              <w:noProof/>
              <w:sz w:val="22"/>
            </w:rPr>
          </w:pPr>
          <w:hyperlink w:anchor="_Toc72250670" w:history="1">
            <w:r w:rsidRPr="00A43115">
              <w:rPr>
                <w:rStyle w:val="Hipercze"/>
                <w:noProof/>
              </w:rPr>
              <w:t>Import plików .dxf/.dwg</w:t>
            </w:r>
            <w:r>
              <w:rPr>
                <w:noProof/>
                <w:webHidden/>
              </w:rPr>
              <w:tab/>
            </w:r>
            <w:r>
              <w:rPr>
                <w:noProof/>
                <w:webHidden/>
              </w:rPr>
              <w:fldChar w:fldCharType="begin"/>
            </w:r>
            <w:r>
              <w:rPr>
                <w:noProof/>
                <w:webHidden/>
              </w:rPr>
              <w:instrText xml:space="preserve"> PAGEREF _Toc72250670 \h </w:instrText>
            </w:r>
            <w:r>
              <w:rPr>
                <w:noProof/>
                <w:webHidden/>
              </w:rPr>
            </w:r>
            <w:r>
              <w:rPr>
                <w:noProof/>
                <w:webHidden/>
              </w:rPr>
              <w:fldChar w:fldCharType="separate"/>
            </w:r>
            <w:r>
              <w:rPr>
                <w:noProof/>
                <w:webHidden/>
              </w:rPr>
              <w:t>54</w:t>
            </w:r>
            <w:r>
              <w:rPr>
                <w:noProof/>
                <w:webHidden/>
              </w:rPr>
              <w:fldChar w:fldCharType="end"/>
            </w:r>
          </w:hyperlink>
        </w:p>
        <w:p w14:paraId="722B2941" w14:textId="775B469E" w:rsidR="00E17D4C" w:rsidRDefault="00E17D4C">
          <w:pPr>
            <w:pStyle w:val="Spistreci2"/>
            <w:rPr>
              <w:noProof/>
              <w:sz w:val="22"/>
              <w:lang w:eastAsia="pl-PL"/>
            </w:rPr>
          </w:pPr>
          <w:hyperlink w:anchor="_Toc72250671" w:history="1">
            <w:r w:rsidRPr="00A43115">
              <w:rPr>
                <w:rStyle w:val="Hipercze"/>
                <w:noProof/>
              </w:rPr>
              <w:t>5.5.</w:t>
            </w:r>
            <w:r>
              <w:rPr>
                <w:noProof/>
                <w:sz w:val="22"/>
                <w:lang w:eastAsia="pl-PL"/>
              </w:rPr>
              <w:tab/>
            </w:r>
            <w:r w:rsidRPr="00A43115">
              <w:rPr>
                <w:rStyle w:val="Hipercze"/>
                <w:noProof/>
              </w:rPr>
              <w:t>Wybór i edycja obiektów</w:t>
            </w:r>
            <w:r>
              <w:rPr>
                <w:noProof/>
                <w:webHidden/>
              </w:rPr>
              <w:tab/>
            </w:r>
            <w:r>
              <w:rPr>
                <w:noProof/>
                <w:webHidden/>
              </w:rPr>
              <w:fldChar w:fldCharType="begin"/>
            </w:r>
            <w:r>
              <w:rPr>
                <w:noProof/>
                <w:webHidden/>
              </w:rPr>
              <w:instrText xml:space="preserve"> PAGEREF _Toc72250671 \h </w:instrText>
            </w:r>
            <w:r>
              <w:rPr>
                <w:noProof/>
                <w:webHidden/>
              </w:rPr>
            </w:r>
            <w:r>
              <w:rPr>
                <w:noProof/>
                <w:webHidden/>
              </w:rPr>
              <w:fldChar w:fldCharType="separate"/>
            </w:r>
            <w:r>
              <w:rPr>
                <w:noProof/>
                <w:webHidden/>
              </w:rPr>
              <w:t>54</w:t>
            </w:r>
            <w:r>
              <w:rPr>
                <w:noProof/>
                <w:webHidden/>
              </w:rPr>
              <w:fldChar w:fldCharType="end"/>
            </w:r>
          </w:hyperlink>
        </w:p>
        <w:p w14:paraId="7CDA983F" w14:textId="2881E3FB" w:rsidR="00E17D4C" w:rsidRDefault="00E17D4C">
          <w:pPr>
            <w:pStyle w:val="Spistreci2"/>
            <w:rPr>
              <w:noProof/>
              <w:sz w:val="22"/>
              <w:lang w:eastAsia="pl-PL"/>
            </w:rPr>
          </w:pPr>
          <w:hyperlink w:anchor="_Toc72250672" w:history="1">
            <w:r w:rsidRPr="00A43115">
              <w:rPr>
                <w:rStyle w:val="Hipercze"/>
                <w:noProof/>
              </w:rPr>
              <w:t>5.6.</w:t>
            </w:r>
            <w:r>
              <w:rPr>
                <w:noProof/>
                <w:sz w:val="22"/>
                <w:lang w:eastAsia="pl-PL"/>
              </w:rPr>
              <w:tab/>
            </w:r>
            <w:r w:rsidRPr="00A43115">
              <w:rPr>
                <w:rStyle w:val="Hipercze"/>
                <w:noProof/>
              </w:rPr>
              <w:t>Usuwanie całych obiektów</w:t>
            </w:r>
            <w:r>
              <w:rPr>
                <w:noProof/>
                <w:webHidden/>
              </w:rPr>
              <w:tab/>
            </w:r>
            <w:r>
              <w:rPr>
                <w:noProof/>
                <w:webHidden/>
              </w:rPr>
              <w:fldChar w:fldCharType="begin"/>
            </w:r>
            <w:r>
              <w:rPr>
                <w:noProof/>
                <w:webHidden/>
              </w:rPr>
              <w:instrText xml:space="preserve"> PAGEREF _Toc72250672 \h </w:instrText>
            </w:r>
            <w:r>
              <w:rPr>
                <w:noProof/>
                <w:webHidden/>
              </w:rPr>
            </w:r>
            <w:r>
              <w:rPr>
                <w:noProof/>
                <w:webHidden/>
              </w:rPr>
              <w:fldChar w:fldCharType="separate"/>
            </w:r>
            <w:r>
              <w:rPr>
                <w:noProof/>
                <w:webHidden/>
              </w:rPr>
              <w:t>55</w:t>
            </w:r>
            <w:r>
              <w:rPr>
                <w:noProof/>
                <w:webHidden/>
              </w:rPr>
              <w:fldChar w:fldCharType="end"/>
            </w:r>
          </w:hyperlink>
        </w:p>
        <w:p w14:paraId="690FAFFB" w14:textId="12A82407" w:rsidR="00E17D4C" w:rsidRDefault="00E17D4C">
          <w:pPr>
            <w:pStyle w:val="Spistreci2"/>
            <w:rPr>
              <w:noProof/>
              <w:sz w:val="22"/>
              <w:lang w:eastAsia="pl-PL"/>
            </w:rPr>
          </w:pPr>
          <w:hyperlink w:anchor="_Toc72250673" w:history="1">
            <w:r w:rsidRPr="00A43115">
              <w:rPr>
                <w:rStyle w:val="Hipercze"/>
                <w:noProof/>
              </w:rPr>
              <w:t>5.7.</w:t>
            </w:r>
            <w:r>
              <w:rPr>
                <w:noProof/>
                <w:sz w:val="22"/>
                <w:lang w:eastAsia="pl-PL"/>
              </w:rPr>
              <w:tab/>
            </w:r>
            <w:r w:rsidRPr="00A43115">
              <w:rPr>
                <w:rStyle w:val="Hipercze"/>
                <w:noProof/>
              </w:rPr>
              <w:t>Edycja wierzchołków w ramach wielu warstw</w:t>
            </w:r>
            <w:r>
              <w:rPr>
                <w:noProof/>
                <w:webHidden/>
              </w:rPr>
              <w:tab/>
            </w:r>
            <w:r>
              <w:rPr>
                <w:noProof/>
                <w:webHidden/>
              </w:rPr>
              <w:fldChar w:fldCharType="begin"/>
            </w:r>
            <w:r>
              <w:rPr>
                <w:noProof/>
                <w:webHidden/>
              </w:rPr>
              <w:instrText xml:space="preserve"> PAGEREF _Toc72250673 \h </w:instrText>
            </w:r>
            <w:r>
              <w:rPr>
                <w:noProof/>
                <w:webHidden/>
              </w:rPr>
            </w:r>
            <w:r>
              <w:rPr>
                <w:noProof/>
                <w:webHidden/>
              </w:rPr>
              <w:fldChar w:fldCharType="separate"/>
            </w:r>
            <w:r>
              <w:rPr>
                <w:noProof/>
                <w:webHidden/>
              </w:rPr>
              <w:t>55</w:t>
            </w:r>
            <w:r>
              <w:rPr>
                <w:noProof/>
                <w:webHidden/>
              </w:rPr>
              <w:fldChar w:fldCharType="end"/>
            </w:r>
          </w:hyperlink>
        </w:p>
        <w:p w14:paraId="19DF1D35" w14:textId="023CB351" w:rsidR="00E17D4C" w:rsidRDefault="00E17D4C">
          <w:pPr>
            <w:pStyle w:val="Spistreci2"/>
            <w:rPr>
              <w:noProof/>
              <w:sz w:val="22"/>
              <w:lang w:eastAsia="pl-PL"/>
            </w:rPr>
          </w:pPr>
          <w:hyperlink w:anchor="_Toc72250674" w:history="1">
            <w:r w:rsidRPr="00A43115">
              <w:rPr>
                <w:rStyle w:val="Hipercze"/>
                <w:noProof/>
              </w:rPr>
              <w:t>5.8.</w:t>
            </w:r>
            <w:r>
              <w:rPr>
                <w:noProof/>
                <w:sz w:val="22"/>
                <w:lang w:eastAsia="pl-PL"/>
              </w:rPr>
              <w:tab/>
            </w:r>
            <w:r w:rsidRPr="00A43115">
              <w:rPr>
                <w:rStyle w:val="Hipercze"/>
                <w:noProof/>
              </w:rPr>
              <w:t>Edycja topologiczna</w:t>
            </w:r>
            <w:r>
              <w:rPr>
                <w:noProof/>
                <w:webHidden/>
              </w:rPr>
              <w:tab/>
            </w:r>
            <w:r>
              <w:rPr>
                <w:noProof/>
                <w:webHidden/>
              </w:rPr>
              <w:fldChar w:fldCharType="begin"/>
            </w:r>
            <w:r>
              <w:rPr>
                <w:noProof/>
                <w:webHidden/>
              </w:rPr>
              <w:instrText xml:space="preserve"> PAGEREF _Toc72250674 \h </w:instrText>
            </w:r>
            <w:r>
              <w:rPr>
                <w:noProof/>
                <w:webHidden/>
              </w:rPr>
            </w:r>
            <w:r>
              <w:rPr>
                <w:noProof/>
                <w:webHidden/>
              </w:rPr>
              <w:fldChar w:fldCharType="separate"/>
            </w:r>
            <w:r>
              <w:rPr>
                <w:noProof/>
                <w:webHidden/>
              </w:rPr>
              <w:t>56</w:t>
            </w:r>
            <w:r>
              <w:rPr>
                <w:noProof/>
                <w:webHidden/>
              </w:rPr>
              <w:fldChar w:fldCharType="end"/>
            </w:r>
          </w:hyperlink>
        </w:p>
        <w:p w14:paraId="1F7038BF" w14:textId="1AA94C82" w:rsidR="00E17D4C" w:rsidRDefault="00E17D4C">
          <w:pPr>
            <w:pStyle w:val="Spistreci3"/>
            <w:rPr>
              <w:rFonts w:cstheme="minorBidi"/>
              <w:noProof/>
              <w:sz w:val="22"/>
            </w:rPr>
          </w:pPr>
          <w:hyperlink w:anchor="_Toc72250675" w:history="1">
            <w:r w:rsidRPr="00A43115">
              <w:rPr>
                <w:rStyle w:val="Hipercze"/>
                <w:noProof/>
              </w:rPr>
              <w:t>Błędy topologiczne</w:t>
            </w:r>
            <w:r>
              <w:rPr>
                <w:noProof/>
                <w:webHidden/>
              </w:rPr>
              <w:tab/>
            </w:r>
            <w:r>
              <w:rPr>
                <w:noProof/>
                <w:webHidden/>
              </w:rPr>
              <w:fldChar w:fldCharType="begin"/>
            </w:r>
            <w:r>
              <w:rPr>
                <w:noProof/>
                <w:webHidden/>
              </w:rPr>
              <w:instrText xml:space="preserve"> PAGEREF _Toc72250675 \h </w:instrText>
            </w:r>
            <w:r>
              <w:rPr>
                <w:noProof/>
                <w:webHidden/>
              </w:rPr>
            </w:r>
            <w:r>
              <w:rPr>
                <w:noProof/>
                <w:webHidden/>
              </w:rPr>
              <w:fldChar w:fldCharType="separate"/>
            </w:r>
            <w:r>
              <w:rPr>
                <w:noProof/>
                <w:webHidden/>
              </w:rPr>
              <w:t>57</w:t>
            </w:r>
            <w:r>
              <w:rPr>
                <w:noProof/>
                <w:webHidden/>
              </w:rPr>
              <w:fldChar w:fldCharType="end"/>
            </w:r>
          </w:hyperlink>
        </w:p>
        <w:p w14:paraId="2F3DBD99" w14:textId="2DB5726A" w:rsidR="00E17D4C" w:rsidRDefault="00E17D4C">
          <w:pPr>
            <w:pStyle w:val="Spistreci3"/>
            <w:rPr>
              <w:rFonts w:cstheme="minorBidi"/>
              <w:noProof/>
              <w:sz w:val="22"/>
            </w:rPr>
          </w:pPr>
          <w:hyperlink w:anchor="_Toc72250676" w:history="1">
            <w:r w:rsidRPr="00A43115">
              <w:rPr>
                <w:rStyle w:val="Hipercze"/>
                <w:noProof/>
              </w:rPr>
              <w:t>Opcja unikaj nakładania się tworzonych poligonów</w:t>
            </w:r>
            <w:r>
              <w:rPr>
                <w:noProof/>
                <w:webHidden/>
              </w:rPr>
              <w:tab/>
            </w:r>
            <w:r>
              <w:rPr>
                <w:noProof/>
                <w:webHidden/>
              </w:rPr>
              <w:fldChar w:fldCharType="begin"/>
            </w:r>
            <w:r>
              <w:rPr>
                <w:noProof/>
                <w:webHidden/>
              </w:rPr>
              <w:instrText xml:space="preserve"> PAGEREF _Toc72250676 \h </w:instrText>
            </w:r>
            <w:r>
              <w:rPr>
                <w:noProof/>
                <w:webHidden/>
              </w:rPr>
            </w:r>
            <w:r>
              <w:rPr>
                <w:noProof/>
                <w:webHidden/>
              </w:rPr>
              <w:fldChar w:fldCharType="separate"/>
            </w:r>
            <w:r>
              <w:rPr>
                <w:noProof/>
                <w:webHidden/>
              </w:rPr>
              <w:t>58</w:t>
            </w:r>
            <w:r>
              <w:rPr>
                <w:noProof/>
                <w:webHidden/>
              </w:rPr>
              <w:fldChar w:fldCharType="end"/>
            </w:r>
          </w:hyperlink>
        </w:p>
        <w:p w14:paraId="6E9F519F" w14:textId="1BF7EDBD" w:rsidR="00E17D4C" w:rsidRDefault="00E17D4C">
          <w:pPr>
            <w:pStyle w:val="Spistreci2"/>
            <w:rPr>
              <w:noProof/>
              <w:sz w:val="22"/>
              <w:lang w:eastAsia="pl-PL"/>
            </w:rPr>
          </w:pPr>
          <w:hyperlink w:anchor="_Toc72250677" w:history="1">
            <w:r w:rsidRPr="00A43115">
              <w:rPr>
                <w:rStyle w:val="Hipercze"/>
                <w:noProof/>
              </w:rPr>
              <w:t>5.9.</w:t>
            </w:r>
            <w:r>
              <w:rPr>
                <w:noProof/>
                <w:sz w:val="22"/>
                <w:lang w:eastAsia="pl-PL"/>
              </w:rPr>
              <w:tab/>
            </w:r>
            <w:r w:rsidRPr="00A43115">
              <w:rPr>
                <w:rStyle w:val="Hipercze"/>
                <w:noProof/>
              </w:rPr>
              <w:t>Przesuwanie całych obiektów</w:t>
            </w:r>
            <w:r>
              <w:rPr>
                <w:noProof/>
                <w:webHidden/>
              </w:rPr>
              <w:tab/>
            </w:r>
            <w:r>
              <w:rPr>
                <w:noProof/>
                <w:webHidden/>
              </w:rPr>
              <w:fldChar w:fldCharType="begin"/>
            </w:r>
            <w:r>
              <w:rPr>
                <w:noProof/>
                <w:webHidden/>
              </w:rPr>
              <w:instrText xml:space="preserve"> PAGEREF _Toc72250677 \h </w:instrText>
            </w:r>
            <w:r>
              <w:rPr>
                <w:noProof/>
                <w:webHidden/>
              </w:rPr>
            </w:r>
            <w:r>
              <w:rPr>
                <w:noProof/>
                <w:webHidden/>
              </w:rPr>
              <w:fldChar w:fldCharType="separate"/>
            </w:r>
            <w:r>
              <w:rPr>
                <w:noProof/>
                <w:webHidden/>
              </w:rPr>
              <w:t>59</w:t>
            </w:r>
            <w:r>
              <w:rPr>
                <w:noProof/>
                <w:webHidden/>
              </w:rPr>
              <w:fldChar w:fldCharType="end"/>
            </w:r>
          </w:hyperlink>
        </w:p>
        <w:p w14:paraId="710B460E" w14:textId="6CCD82BD" w:rsidR="00E17D4C" w:rsidRDefault="00E17D4C">
          <w:pPr>
            <w:pStyle w:val="Spistreci1"/>
            <w:rPr>
              <w:noProof/>
              <w:lang w:eastAsia="pl-PL"/>
            </w:rPr>
          </w:pPr>
          <w:hyperlink w:anchor="_Toc72250678" w:history="1">
            <w:r w:rsidRPr="00A43115">
              <w:rPr>
                <w:rStyle w:val="Hipercze"/>
                <w:noProof/>
              </w:rPr>
              <w:t>6.</w:t>
            </w:r>
            <w:r>
              <w:rPr>
                <w:noProof/>
                <w:lang w:eastAsia="pl-PL"/>
              </w:rPr>
              <w:tab/>
            </w:r>
            <w:r w:rsidRPr="00A43115">
              <w:rPr>
                <w:rStyle w:val="Hipercze"/>
                <w:noProof/>
              </w:rPr>
              <w:t>Zaawansowany wybór obiektów (tabela atrybutów)</w:t>
            </w:r>
            <w:r>
              <w:rPr>
                <w:noProof/>
                <w:webHidden/>
              </w:rPr>
              <w:tab/>
            </w:r>
            <w:r>
              <w:rPr>
                <w:noProof/>
                <w:webHidden/>
              </w:rPr>
              <w:fldChar w:fldCharType="begin"/>
            </w:r>
            <w:r>
              <w:rPr>
                <w:noProof/>
                <w:webHidden/>
              </w:rPr>
              <w:instrText xml:space="preserve"> PAGEREF _Toc72250678 \h </w:instrText>
            </w:r>
            <w:r>
              <w:rPr>
                <w:noProof/>
                <w:webHidden/>
              </w:rPr>
            </w:r>
            <w:r>
              <w:rPr>
                <w:noProof/>
                <w:webHidden/>
              </w:rPr>
              <w:fldChar w:fldCharType="separate"/>
            </w:r>
            <w:r>
              <w:rPr>
                <w:noProof/>
                <w:webHidden/>
              </w:rPr>
              <w:t>59</w:t>
            </w:r>
            <w:r>
              <w:rPr>
                <w:noProof/>
                <w:webHidden/>
              </w:rPr>
              <w:fldChar w:fldCharType="end"/>
            </w:r>
          </w:hyperlink>
        </w:p>
        <w:p w14:paraId="588B8CAF" w14:textId="1A7952F2" w:rsidR="00E17D4C" w:rsidRDefault="00E17D4C">
          <w:pPr>
            <w:pStyle w:val="Spistreci2"/>
            <w:rPr>
              <w:noProof/>
              <w:sz w:val="22"/>
              <w:lang w:eastAsia="pl-PL"/>
            </w:rPr>
          </w:pPr>
          <w:hyperlink w:anchor="_Toc72250679" w:history="1">
            <w:r w:rsidRPr="00A43115">
              <w:rPr>
                <w:rStyle w:val="Hipercze"/>
                <w:noProof/>
              </w:rPr>
              <w:t>6.1.</w:t>
            </w:r>
            <w:r>
              <w:rPr>
                <w:noProof/>
                <w:sz w:val="22"/>
                <w:lang w:eastAsia="pl-PL"/>
              </w:rPr>
              <w:tab/>
            </w:r>
            <w:r w:rsidRPr="00A43115">
              <w:rPr>
                <w:rStyle w:val="Hipercze"/>
                <w:noProof/>
              </w:rPr>
              <w:t>Sortowanie danych w tabeli atrybutów</w:t>
            </w:r>
            <w:r>
              <w:rPr>
                <w:noProof/>
                <w:webHidden/>
              </w:rPr>
              <w:tab/>
            </w:r>
            <w:r>
              <w:rPr>
                <w:noProof/>
                <w:webHidden/>
              </w:rPr>
              <w:fldChar w:fldCharType="begin"/>
            </w:r>
            <w:r>
              <w:rPr>
                <w:noProof/>
                <w:webHidden/>
              </w:rPr>
              <w:instrText xml:space="preserve"> PAGEREF _Toc72250679 \h </w:instrText>
            </w:r>
            <w:r>
              <w:rPr>
                <w:noProof/>
                <w:webHidden/>
              </w:rPr>
            </w:r>
            <w:r>
              <w:rPr>
                <w:noProof/>
                <w:webHidden/>
              </w:rPr>
              <w:fldChar w:fldCharType="separate"/>
            </w:r>
            <w:r>
              <w:rPr>
                <w:noProof/>
                <w:webHidden/>
              </w:rPr>
              <w:t>60</w:t>
            </w:r>
            <w:r>
              <w:rPr>
                <w:noProof/>
                <w:webHidden/>
              </w:rPr>
              <w:fldChar w:fldCharType="end"/>
            </w:r>
          </w:hyperlink>
        </w:p>
        <w:p w14:paraId="7CA0EA51" w14:textId="1A08CF0E" w:rsidR="00E17D4C" w:rsidRDefault="00E17D4C">
          <w:pPr>
            <w:pStyle w:val="Spistreci2"/>
            <w:rPr>
              <w:noProof/>
              <w:sz w:val="22"/>
              <w:lang w:eastAsia="pl-PL"/>
            </w:rPr>
          </w:pPr>
          <w:hyperlink w:anchor="_Toc72250680" w:history="1">
            <w:r w:rsidRPr="00A43115">
              <w:rPr>
                <w:rStyle w:val="Hipercze"/>
                <w:noProof/>
              </w:rPr>
              <w:t>6.2.</w:t>
            </w:r>
            <w:r>
              <w:rPr>
                <w:noProof/>
                <w:sz w:val="22"/>
                <w:lang w:eastAsia="pl-PL"/>
              </w:rPr>
              <w:tab/>
            </w:r>
            <w:r w:rsidRPr="00A43115">
              <w:rPr>
                <w:rStyle w:val="Hipercze"/>
                <w:noProof/>
              </w:rPr>
              <w:t>Poszukiwanie wartości w tabeli atrybutów przez zaznaczanie i filtrowanie</w:t>
            </w:r>
            <w:r>
              <w:rPr>
                <w:noProof/>
                <w:webHidden/>
              </w:rPr>
              <w:tab/>
            </w:r>
            <w:r>
              <w:rPr>
                <w:noProof/>
                <w:webHidden/>
              </w:rPr>
              <w:fldChar w:fldCharType="begin"/>
            </w:r>
            <w:r>
              <w:rPr>
                <w:noProof/>
                <w:webHidden/>
              </w:rPr>
              <w:instrText xml:space="preserve"> PAGEREF _Toc72250680 \h </w:instrText>
            </w:r>
            <w:r>
              <w:rPr>
                <w:noProof/>
                <w:webHidden/>
              </w:rPr>
            </w:r>
            <w:r>
              <w:rPr>
                <w:noProof/>
                <w:webHidden/>
              </w:rPr>
              <w:fldChar w:fldCharType="separate"/>
            </w:r>
            <w:r>
              <w:rPr>
                <w:noProof/>
                <w:webHidden/>
              </w:rPr>
              <w:t>60</w:t>
            </w:r>
            <w:r>
              <w:rPr>
                <w:noProof/>
                <w:webHidden/>
              </w:rPr>
              <w:fldChar w:fldCharType="end"/>
            </w:r>
          </w:hyperlink>
        </w:p>
        <w:p w14:paraId="444A0FF9" w14:textId="5A89A793" w:rsidR="00E17D4C" w:rsidRDefault="00E17D4C">
          <w:pPr>
            <w:pStyle w:val="Spistreci2"/>
            <w:rPr>
              <w:noProof/>
              <w:sz w:val="22"/>
              <w:lang w:eastAsia="pl-PL"/>
            </w:rPr>
          </w:pPr>
          <w:hyperlink w:anchor="_Toc72250681" w:history="1">
            <w:r w:rsidRPr="00A43115">
              <w:rPr>
                <w:rStyle w:val="Hipercze"/>
                <w:noProof/>
              </w:rPr>
              <w:t>6.3.</w:t>
            </w:r>
            <w:r>
              <w:rPr>
                <w:noProof/>
                <w:sz w:val="22"/>
                <w:lang w:eastAsia="pl-PL"/>
              </w:rPr>
              <w:tab/>
            </w:r>
            <w:r w:rsidRPr="00A43115">
              <w:rPr>
                <w:rStyle w:val="Hipercze"/>
                <w:noProof/>
              </w:rPr>
              <w:t>Zawansowane filtrowanie przez [Filtruj obiekty]</w:t>
            </w:r>
            <w:r>
              <w:rPr>
                <w:noProof/>
                <w:webHidden/>
              </w:rPr>
              <w:tab/>
            </w:r>
            <w:r>
              <w:rPr>
                <w:noProof/>
                <w:webHidden/>
              </w:rPr>
              <w:fldChar w:fldCharType="begin"/>
            </w:r>
            <w:r>
              <w:rPr>
                <w:noProof/>
                <w:webHidden/>
              </w:rPr>
              <w:instrText xml:space="preserve"> PAGEREF _Toc72250681 \h </w:instrText>
            </w:r>
            <w:r>
              <w:rPr>
                <w:noProof/>
                <w:webHidden/>
              </w:rPr>
            </w:r>
            <w:r>
              <w:rPr>
                <w:noProof/>
                <w:webHidden/>
              </w:rPr>
              <w:fldChar w:fldCharType="separate"/>
            </w:r>
            <w:r>
              <w:rPr>
                <w:noProof/>
                <w:webHidden/>
              </w:rPr>
              <w:t>61</w:t>
            </w:r>
            <w:r>
              <w:rPr>
                <w:noProof/>
                <w:webHidden/>
              </w:rPr>
              <w:fldChar w:fldCharType="end"/>
            </w:r>
          </w:hyperlink>
        </w:p>
        <w:p w14:paraId="6853A8AF" w14:textId="3343DD27" w:rsidR="00E17D4C" w:rsidRDefault="00E17D4C">
          <w:pPr>
            <w:pStyle w:val="Spistreci2"/>
            <w:rPr>
              <w:noProof/>
              <w:sz w:val="22"/>
              <w:lang w:eastAsia="pl-PL"/>
            </w:rPr>
          </w:pPr>
          <w:hyperlink w:anchor="_Toc72250682" w:history="1">
            <w:r w:rsidRPr="00A43115">
              <w:rPr>
                <w:rStyle w:val="Hipercze"/>
                <w:noProof/>
              </w:rPr>
              <w:t>6.4.</w:t>
            </w:r>
            <w:r>
              <w:rPr>
                <w:noProof/>
                <w:sz w:val="22"/>
                <w:lang w:eastAsia="pl-PL"/>
              </w:rPr>
              <w:tab/>
            </w:r>
            <w:r w:rsidRPr="00A43115">
              <w:rPr>
                <w:rStyle w:val="Hipercze"/>
                <w:noProof/>
              </w:rPr>
              <w:t>Zaznaczanie i filtrowanie z wykorzystaniem wyrażenia</w:t>
            </w:r>
            <w:r>
              <w:rPr>
                <w:noProof/>
                <w:webHidden/>
              </w:rPr>
              <w:tab/>
            </w:r>
            <w:r>
              <w:rPr>
                <w:noProof/>
                <w:webHidden/>
              </w:rPr>
              <w:fldChar w:fldCharType="begin"/>
            </w:r>
            <w:r>
              <w:rPr>
                <w:noProof/>
                <w:webHidden/>
              </w:rPr>
              <w:instrText xml:space="preserve"> PAGEREF _Toc72250682 \h </w:instrText>
            </w:r>
            <w:r>
              <w:rPr>
                <w:noProof/>
                <w:webHidden/>
              </w:rPr>
            </w:r>
            <w:r>
              <w:rPr>
                <w:noProof/>
                <w:webHidden/>
              </w:rPr>
              <w:fldChar w:fldCharType="separate"/>
            </w:r>
            <w:r>
              <w:rPr>
                <w:noProof/>
                <w:webHidden/>
              </w:rPr>
              <w:t>62</w:t>
            </w:r>
            <w:r>
              <w:rPr>
                <w:noProof/>
                <w:webHidden/>
              </w:rPr>
              <w:fldChar w:fldCharType="end"/>
            </w:r>
          </w:hyperlink>
        </w:p>
        <w:p w14:paraId="6C7B2A9F" w14:textId="2003397B" w:rsidR="00E17D4C" w:rsidRDefault="00E17D4C">
          <w:pPr>
            <w:pStyle w:val="Spistreci2"/>
            <w:rPr>
              <w:noProof/>
              <w:sz w:val="22"/>
              <w:lang w:eastAsia="pl-PL"/>
            </w:rPr>
          </w:pPr>
          <w:hyperlink w:anchor="_Toc72250683" w:history="1">
            <w:r w:rsidRPr="00A43115">
              <w:rPr>
                <w:rStyle w:val="Hipercze"/>
                <w:noProof/>
              </w:rPr>
              <w:t>6.5.</w:t>
            </w:r>
            <w:r>
              <w:rPr>
                <w:noProof/>
                <w:sz w:val="22"/>
                <w:lang w:eastAsia="pl-PL"/>
              </w:rPr>
              <w:tab/>
            </w:r>
            <w:r w:rsidRPr="00A43115">
              <w:rPr>
                <w:rStyle w:val="Hipercze"/>
                <w:noProof/>
              </w:rPr>
              <w:t>Zapisywanie wybranych obiektów</w:t>
            </w:r>
            <w:r>
              <w:rPr>
                <w:noProof/>
                <w:webHidden/>
              </w:rPr>
              <w:tab/>
            </w:r>
            <w:r>
              <w:rPr>
                <w:noProof/>
                <w:webHidden/>
              </w:rPr>
              <w:fldChar w:fldCharType="begin"/>
            </w:r>
            <w:r>
              <w:rPr>
                <w:noProof/>
                <w:webHidden/>
              </w:rPr>
              <w:instrText xml:space="preserve"> PAGEREF _Toc72250683 \h </w:instrText>
            </w:r>
            <w:r>
              <w:rPr>
                <w:noProof/>
                <w:webHidden/>
              </w:rPr>
            </w:r>
            <w:r>
              <w:rPr>
                <w:noProof/>
                <w:webHidden/>
              </w:rPr>
              <w:fldChar w:fldCharType="separate"/>
            </w:r>
            <w:r>
              <w:rPr>
                <w:noProof/>
                <w:webHidden/>
              </w:rPr>
              <w:t>63</w:t>
            </w:r>
            <w:r>
              <w:rPr>
                <w:noProof/>
                <w:webHidden/>
              </w:rPr>
              <w:fldChar w:fldCharType="end"/>
            </w:r>
          </w:hyperlink>
        </w:p>
        <w:p w14:paraId="4C1F08ED" w14:textId="2043AB96" w:rsidR="00E17D4C" w:rsidRDefault="00E17D4C">
          <w:pPr>
            <w:pStyle w:val="Spistreci1"/>
            <w:rPr>
              <w:noProof/>
              <w:lang w:eastAsia="pl-PL"/>
            </w:rPr>
          </w:pPr>
          <w:hyperlink w:anchor="_Toc72250684" w:history="1">
            <w:r w:rsidRPr="00A43115">
              <w:rPr>
                <w:rStyle w:val="Hipercze"/>
                <w:noProof/>
              </w:rPr>
              <w:t>7.</w:t>
            </w:r>
            <w:r>
              <w:rPr>
                <w:noProof/>
                <w:lang w:eastAsia="pl-PL"/>
              </w:rPr>
              <w:tab/>
            </w:r>
            <w:r w:rsidRPr="00A43115">
              <w:rPr>
                <w:rStyle w:val="Hipercze"/>
                <w:noProof/>
              </w:rPr>
              <w:t>Usługa przeglądania (WMS) i pobierania (WFS)</w:t>
            </w:r>
            <w:r>
              <w:rPr>
                <w:noProof/>
                <w:webHidden/>
              </w:rPr>
              <w:tab/>
            </w:r>
            <w:r>
              <w:rPr>
                <w:noProof/>
                <w:webHidden/>
              </w:rPr>
              <w:fldChar w:fldCharType="begin"/>
            </w:r>
            <w:r>
              <w:rPr>
                <w:noProof/>
                <w:webHidden/>
              </w:rPr>
              <w:instrText xml:space="preserve"> PAGEREF _Toc72250684 \h </w:instrText>
            </w:r>
            <w:r>
              <w:rPr>
                <w:noProof/>
                <w:webHidden/>
              </w:rPr>
            </w:r>
            <w:r>
              <w:rPr>
                <w:noProof/>
                <w:webHidden/>
              </w:rPr>
              <w:fldChar w:fldCharType="separate"/>
            </w:r>
            <w:r>
              <w:rPr>
                <w:noProof/>
                <w:webHidden/>
              </w:rPr>
              <w:t>64</w:t>
            </w:r>
            <w:r>
              <w:rPr>
                <w:noProof/>
                <w:webHidden/>
              </w:rPr>
              <w:fldChar w:fldCharType="end"/>
            </w:r>
          </w:hyperlink>
        </w:p>
        <w:p w14:paraId="5DA64CFA" w14:textId="3EEECF48" w:rsidR="00E17D4C" w:rsidRDefault="00E17D4C">
          <w:pPr>
            <w:pStyle w:val="Spistreci2"/>
            <w:rPr>
              <w:noProof/>
              <w:sz w:val="22"/>
              <w:lang w:eastAsia="pl-PL"/>
            </w:rPr>
          </w:pPr>
          <w:hyperlink w:anchor="_Toc72250685" w:history="1">
            <w:r w:rsidRPr="00A43115">
              <w:rPr>
                <w:rStyle w:val="Hipercze"/>
                <w:noProof/>
              </w:rPr>
              <w:t>7.1.</w:t>
            </w:r>
            <w:r>
              <w:rPr>
                <w:noProof/>
                <w:sz w:val="22"/>
                <w:lang w:eastAsia="pl-PL"/>
              </w:rPr>
              <w:tab/>
            </w:r>
            <w:r w:rsidRPr="00A43115">
              <w:rPr>
                <w:rStyle w:val="Hipercze"/>
                <w:noProof/>
              </w:rPr>
              <w:t>Czym są usługi sieciowe?</w:t>
            </w:r>
            <w:r>
              <w:rPr>
                <w:noProof/>
                <w:webHidden/>
              </w:rPr>
              <w:tab/>
            </w:r>
            <w:r>
              <w:rPr>
                <w:noProof/>
                <w:webHidden/>
              </w:rPr>
              <w:fldChar w:fldCharType="begin"/>
            </w:r>
            <w:r>
              <w:rPr>
                <w:noProof/>
                <w:webHidden/>
              </w:rPr>
              <w:instrText xml:space="preserve"> PAGEREF _Toc72250685 \h </w:instrText>
            </w:r>
            <w:r>
              <w:rPr>
                <w:noProof/>
                <w:webHidden/>
              </w:rPr>
            </w:r>
            <w:r>
              <w:rPr>
                <w:noProof/>
                <w:webHidden/>
              </w:rPr>
              <w:fldChar w:fldCharType="separate"/>
            </w:r>
            <w:r>
              <w:rPr>
                <w:noProof/>
                <w:webHidden/>
              </w:rPr>
              <w:t>64</w:t>
            </w:r>
            <w:r>
              <w:rPr>
                <w:noProof/>
                <w:webHidden/>
              </w:rPr>
              <w:fldChar w:fldCharType="end"/>
            </w:r>
          </w:hyperlink>
        </w:p>
        <w:p w14:paraId="4FE40DB4" w14:textId="2F49F73D" w:rsidR="00E17D4C" w:rsidRDefault="00E17D4C">
          <w:pPr>
            <w:pStyle w:val="Spistreci2"/>
            <w:rPr>
              <w:noProof/>
              <w:sz w:val="22"/>
              <w:lang w:eastAsia="pl-PL"/>
            </w:rPr>
          </w:pPr>
          <w:hyperlink w:anchor="_Toc72250686" w:history="1">
            <w:r w:rsidRPr="00A43115">
              <w:rPr>
                <w:rStyle w:val="Hipercze"/>
                <w:noProof/>
              </w:rPr>
              <w:t>7.2.</w:t>
            </w:r>
            <w:r>
              <w:rPr>
                <w:noProof/>
                <w:sz w:val="22"/>
                <w:lang w:eastAsia="pl-PL"/>
              </w:rPr>
              <w:tab/>
            </w:r>
            <w:r w:rsidRPr="00A43115">
              <w:rPr>
                <w:rStyle w:val="Hipercze"/>
                <w:noProof/>
              </w:rPr>
              <w:t>Wyszukiwanie serwerów WMS</w:t>
            </w:r>
            <w:r>
              <w:rPr>
                <w:noProof/>
                <w:webHidden/>
              </w:rPr>
              <w:tab/>
            </w:r>
            <w:r>
              <w:rPr>
                <w:noProof/>
                <w:webHidden/>
              </w:rPr>
              <w:fldChar w:fldCharType="begin"/>
            </w:r>
            <w:r>
              <w:rPr>
                <w:noProof/>
                <w:webHidden/>
              </w:rPr>
              <w:instrText xml:space="preserve"> PAGEREF _Toc72250686 \h </w:instrText>
            </w:r>
            <w:r>
              <w:rPr>
                <w:noProof/>
                <w:webHidden/>
              </w:rPr>
            </w:r>
            <w:r>
              <w:rPr>
                <w:noProof/>
                <w:webHidden/>
              </w:rPr>
              <w:fldChar w:fldCharType="separate"/>
            </w:r>
            <w:r>
              <w:rPr>
                <w:noProof/>
                <w:webHidden/>
              </w:rPr>
              <w:t>65</w:t>
            </w:r>
            <w:r>
              <w:rPr>
                <w:noProof/>
                <w:webHidden/>
              </w:rPr>
              <w:fldChar w:fldCharType="end"/>
            </w:r>
          </w:hyperlink>
        </w:p>
        <w:p w14:paraId="7AEE8808" w14:textId="35F8E7ED" w:rsidR="00E17D4C" w:rsidRDefault="00E17D4C">
          <w:pPr>
            <w:pStyle w:val="Spistreci2"/>
            <w:rPr>
              <w:noProof/>
              <w:sz w:val="22"/>
              <w:lang w:eastAsia="pl-PL"/>
            </w:rPr>
          </w:pPr>
          <w:hyperlink w:anchor="_Toc72250687" w:history="1">
            <w:r w:rsidRPr="00A43115">
              <w:rPr>
                <w:rStyle w:val="Hipercze"/>
                <w:noProof/>
              </w:rPr>
              <w:t>7.3.</w:t>
            </w:r>
            <w:r>
              <w:rPr>
                <w:noProof/>
                <w:sz w:val="22"/>
                <w:lang w:eastAsia="pl-PL"/>
              </w:rPr>
              <w:tab/>
            </w:r>
            <w:r w:rsidRPr="00A43115">
              <w:rPr>
                <w:rStyle w:val="Hipercze"/>
                <w:noProof/>
              </w:rPr>
              <w:t>Komunikacja z serwerem</w:t>
            </w:r>
            <w:r>
              <w:rPr>
                <w:noProof/>
                <w:webHidden/>
              </w:rPr>
              <w:tab/>
            </w:r>
            <w:r>
              <w:rPr>
                <w:noProof/>
                <w:webHidden/>
              </w:rPr>
              <w:fldChar w:fldCharType="begin"/>
            </w:r>
            <w:r>
              <w:rPr>
                <w:noProof/>
                <w:webHidden/>
              </w:rPr>
              <w:instrText xml:space="preserve"> PAGEREF _Toc72250687 \h </w:instrText>
            </w:r>
            <w:r>
              <w:rPr>
                <w:noProof/>
                <w:webHidden/>
              </w:rPr>
            </w:r>
            <w:r>
              <w:rPr>
                <w:noProof/>
                <w:webHidden/>
              </w:rPr>
              <w:fldChar w:fldCharType="separate"/>
            </w:r>
            <w:r>
              <w:rPr>
                <w:noProof/>
                <w:webHidden/>
              </w:rPr>
              <w:t>65</w:t>
            </w:r>
            <w:r>
              <w:rPr>
                <w:noProof/>
                <w:webHidden/>
              </w:rPr>
              <w:fldChar w:fldCharType="end"/>
            </w:r>
          </w:hyperlink>
        </w:p>
        <w:p w14:paraId="2BE58C59" w14:textId="489C1863" w:rsidR="00E17D4C" w:rsidRDefault="00E17D4C">
          <w:pPr>
            <w:pStyle w:val="Spistreci2"/>
            <w:rPr>
              <w:noProof/>
              <w:sz w:val="22"/>
              <w:lang w:eastAsia="pl-PL"/>
            </w:rPr>
          </w:pPr>
          <w:hyperlink w:anchor="_Toc72250688" w:history="1">
            <w:r w:rsidRPr="00A43115">
              <w:rPr>
                <w:rStyle w:val="Hipercze"/>
                <w:noProof/>
              </w:rPr>
              <w:t>7.4.</w:t>
            </w:r>
            <w:r>
              <w:rPr>
                <w:noProof/>
                <w:sz w:val="22"/>
                <w:lang w:eastAsia="pl-PL"/>
              </w:rPr>
              <w:tab/>
            </w:r>
            <w:r w:rsidRPr="00A43115">
              <w:rPr>
                <w:rStyle w:val="Hipercze"/>
                <w:noProof/>
              </w:rPr>
              <w:t>QGIS jako klient WMS</w:t>
            </w:r>
            <w:r>
              <w:rPr>
                <w:noProof/>
                <w:webHidden/>
              </w:rPr>
              <w:tab/>
            </w:r>
            <w:r>
              <w:rPr>
                <w:noProof/>
                <w:webHidden/>
              </w:rPr>
              <w:fldChar w:fldCharType="begin"/>
            </w:r>
            <w:r>
              <w:rPr>
                <w:noProof/>
                <w:webHidden/>
              </w:rPr>
              <w:instrText xml:space="preserve"> PAGEREF _Toc72250688 \h </w:instrText>
            </w:r>
            <w:r>
              <w:rPr>
                <w:noProof/>
                <w:webHidden/>
              </w:rPr>
            </w:r>
            <w:r>
              <w:rPr>
                <w:noProof/>
                <w:webHidden/>
              </w:rPr>
              <w:fldChar w:fldCharType="separate"/>
            </w:r>
            <w:r>
              <w:rPr>
                <w:noProof/>
                <w:webHidden/>
              </w:rPr>
              <w:t>65</w:t>
            </w:r>
            <w:r>
              <w:rPr>
                <w:noProof/>
                <w:webHidden/>
              </w:rPr>
              <w:fldChar w:fldCharType="end"/>
            </w:r>
          </w:hyperlink>
        </w:p>
        <w:p w14:paraId="20460C79" w14:textId="2388C303" w:rsidR="00E17D4C" w:rsidRDefault="00E17D4C">
          <w:pPr>
            <w:pStyle w:val="Spistreci3"/>
            <w:rPr>
              <w:rFonts w:cstheme="minorBidi"/>
              <w:noProof/>
              <w:sz w:val="22"/>
            </w:rPr>
          </w:pPr>
          <w:hyperlink w:anchor="_Toc72250689" w:history="1">
            <w:r w:rsidRPr="00A43115">
              <w:rPr>
                <w:rStyle w:val="Hipercze"/>
                <w:noProof/>
              </w:rPr>
              <w:t>Samodzielne dodawanie serwerów WMS</w:t>
            </w:r>
            <w:r>
              <w:rPr>
                <w:noProof/>
                <w:webHidden/>
              </w:rPr>
              <w:tab/>
            </w:r>
            <w:r>
              <w:rPr>
                <w:noProof/>
                <w:webHidden/>
              </w:rPr>
              <w:fldChar w:fldCharType="begin"/>
            </w:r>
            <w:r>
              <w:rPr>
                <w:noProof/>
                <w:webHidden/>
              </w:rPr>
              <w:instrText xml:space="preserve"> PAGEREF _Toc72250689 \h </w:instrText>
            </w:r>
            <w:r>
              <w:rPr>
                <w:noProof/>
                <w:webHidden/>
              </w:rPr>
            </w:r>
            <w:r>
              <w:rPr>
                <w:noProof/>
                <w:webHidden/>
              </w:rPr>
              <w:fldChar w:fldCharType="separate"/>
            </w:r>
            <w:r>
              <w:rPr>
                <w:noProof/>
                <w:webHidden/>
              </w:rPr>
              <w:t>65</w:t>
            </w:r>
            <w:r>
              <w:rPr>
                <w:noProof/>
                <w:webHidden/>
              </w:rPr>
              <w:fldChar w:fldCharType="end"/>
            </w:r>
          </w:hyperlink>
        </w:p>
        <w:p w14:paraId="3A594524" w14:textId="4E41FBD2" w:rsidR="00E17D4C" w:rsidRDefault="00E17D4C">
          <w:pPr>
            <w:pStyle w:val="Spistreci3"/>
            <w:rPr>
              <w:rFonts w:cstheme="minorBidi"/>
              <w:noProof/>
              <w:sz w:val="22"/>
            </w:rPr>
          </w:pPr>
          <w:hyperlink w:anchor="_Toc72250690" w:history="1">
            <w:r w:rsidRPr="00A43115">
              <w:rPr>
                <w:rStyle w:val="Hipercze"/>
                <w:noProof/>
              </w:rPr>
              <w:t>Wczytywanie serwerów WMS z pliku .xml</w:t>
            </w:r>
            <w:r>
              <w:rPr>
                <w:noProof/>
                <w:webHidden/>
              </w:rPr>
              <w:tab/>
            </w:r>
            <w:r>
              <w:rPr>
                <w:noProof/>
                <w:webHidden/>
              </w:rPr>
              <w:fldChar w:fldCharType="begin"/>
            </w:r>
            <w:r>
              <w:rPr>
                <w:noProof/>
                <w:webHidden/>
              </w:rPr>
              <w:instrText xml:space="preserve"> PAGEREF _Toc72250690 \h </w:instrText>
            </w:r>
            <w:r>
              <w:rPr>
                <w:noProof/>
                <w:webHidden/>
              </w:rPr>
            </w:r>
            <w:r>
              <w:rPr>
                <w:noProof/>
                <w:webHidden/>
              </w:rPr>
              <w:fldChar w:fldCharType="separate"/>
            </w:r>
            <w:r>
              <w:rPr>
                <w:noProof/>
                <w:webHidden/>
              </w:rPr>
              <w:t>67</w:t>
            </w:r>
            <w:r>
              <w:rPr>
                <w:noProof/>
                <w:webHidden/>
              </w:rPr>
              <w:fldChar w:fldCharType="end"/>
            </w:r>
          </w:hyperlink>
        </w:p>
        <w:p w14:paraId="0DBE3EFD" w14:textId="6E144678" w:rsidR="00E17D4C" w:rsidRDefault="00E17D4C">
          <w:pPr>
            <w:pStyle w:val="Spistreci3"/>
            <w:rPr>
              <w:rFonts w:cstheme="minorBidi"/>
              <w:noProof/>
              <w:sz w:val="22"/>
            </w:rPr>
          </w:pPr>
          <w:hyperlink w:anchor="_Toc72250691" w:history="1">
            <w:r w:rsidRPr="00A43115">
              <w:rPr>
                <w:rStyle w:val="Hipercze"/>
                <w:noProof/>
              </w:rPr>
              <w:t>Łączenie z serwerem WMS</w:t>
            </w:r>
            <w:r>
              <w:rPr>
                <w:noProof/>
                <w:webHidden/>
              </w:rPr>
              <w:tab/>
            </w:r>
            <w:r>
              <w:rPr>
                <w:noProof/>
                <w:webHidden/>
              </w:rPr>
              <w:fldChar w:fldCharType="begin"/>
            </w:r>
            <w:r>
              <w:rPr>
                <w:noProof/>
                <w:webHidden/>
              </w:rPr>
              <w:instrText xml:space="preserve"> PAGEREF _Toc72250691 \h </w:instrText>
            </w:r>
            <w:r>
              <w:rPr>
                <w:noProof/>
                <w:webHidden/>
              </w:rPr>
            </w:r>
            <w:r>
              <w:rPr>
                <w:noProof/>
                <w:webHidden/>
              </w:rPr>
              <w:fldChar w:fldCharType="separate"/>
            </w:r>
            <w:r>
              <w:rPr>
                <w:noProof/>
                <w:webHidden/>
              </w:rPr>
              <w:t>67</w:t>
            </w:r>
            <w:r>
              <w:rPr>
                <w:noProof/>
                <w:webHidden/>
              </w:rPr>
              <w:fldChar w:fldCharType="end"/>
            </w:r>
          </w:hyperlink>
        </w:p>
        <w:p w14:paraId="56831945" w14:textId="14033E15" w:rsidR="00E17D4C" w:rsidRDefault="00E17D4C">
          <w:pPr>
            <w:pStyle w:val="Spistreci2"/>
            <w:rPr>
              <w:noProof/>
              <w:sz w:val="22"/>
              <w:lang w:eastAsia="pl-PL"/>
            </w:rPr>
          </w:pPr>
          <w:hyperlink w:anchor="_Toc72250692" w:history="1">
            <w:r w:rsidRPr="00A43115">
              <w:rPr>
                <w:rStyle w:val="Hipercze"/>
                <w:noProof/>
              </w:rPr>
              <w:t>7.5.</w:t>
            </w:r>
            <w:r>
              <w:rPr>
                <w:noProof/>
                <w:sz w:val="22"/>
                <w:lang w:eastAsia="pl-PL"/>
              </w:rPr>
              <w:tab/>
            </w:r>
            <w:r w:rsidRPr="00A43115">
              <w:rPr>
                <w:rStyle w:val="Hipercze"/>
                <w:noProof/>
              </w:rPr>
              <w:t>Usługi pobierania</w:t>
            </w:r>
            <w:r>
              <w:rPr>
                <w:noProof/>
                <w:webHidden/>
              </w:rPr>
              <w:tab/>
            </w:r>
            <w:r>
              <w:rPr>
                <w:noProof/>
                <w:webHidden/>
              </w:rPr>
              <w:fldChar w:fldCharType="begin"/>
            </w:r>
            <w:r>
              <w:rPr>
                <w:noProof/>
                <w:webHidden/>
              </w:rPr>
              <w:instrText xml:space="preserve"> PAGEREF _Toc72250692 \h </w:instrText>
            </w:r>
            <w:r>
              <w:rPr>
                <w:noProof/>
                <w:webHidden/>
              </w:rPr>
            </w:r>
            <w:r>
              <w:rPr>
                <w:noProof/>
                <w:webHidden/>
              </w:rPr>
              <w:fldChar w:fldCharType="separate"/>
            </w:r>
            <w:r>
              <w:rPr>
                <w:noProof/>
                <w:webHidden/>
              </w:rPr>
              <w:t>69</w:t>
            </w:r>
            <w:r>
              <w:rPr>
                <w:noProof/>
                <w:webHidden/>
              </w:rPr>
              <w:fldChar w:fldCharType="end"/>
            </w:r>
          </w:hyperlink>
        </w:p>
        <w:p w14:paraId="7E6D5018" w14:textId="5C1AC1C5" w:rsidR="00E17D4C" w:rsidRDefault="00E17D4C">
          <w:pPr>
            <w:pStyle w:val="Spistreci1"/>
            <w:rPr>
              <w:noProof/>
              <w:lang w:eastAsia="pl-PL"/>
            </w:rPr>
          </w:pPr>
          <w:hyperlink w:anchor="_Toc72250693" w:history="1">
            <w:r w:rsidRPr="00A43115">
              <w:rPr>
                <w:rStyle w:val="Hipercze"/>
                <w:noProof/>
              </w:rPr>
              <w:t>8.</w:t>
            </w:r>
            <w:r>
              <w:rPr>
                <w:noProof/>
                <w:lang w:eastAsia="pl-PL"/>
              </w:rPr>
              <w:tab/>
            </w:r>
            <w:r w:rsidRPr="00A43115">
              <w:rPr>
                <w:rStyle w:val="Hipercze"/>
                <w:noProof/>
              </w:rPr>
              <w:t>Stylizacja warstw wektorowych</w:t>
            </w:r>
            <w:r>
              <w:rPr>
                <w:noProof/>
                <w:webHidden/>
              </w:rPr>
              <w:tab/>
            </w:r>
            <w:r>
              <w:rPr>
                <w:noProof/>
                <w:webHidden/>
              </w:rPr>
              <w:fldChar w:fldCharType="begin"/>
            </w:r>
            <w:r>
              <w:rPr>
                <w:noProof/>
                <w:webHidden/>
              </w:rPr>
              <w:instrText xml:space="preserve"> PAGEREF _Toc72250693 \h </w:instrText>
            </w:r>
            <w:r>
              <w:rPr>
                <w:noProof/>
                <w:webHidden/>
              </w:rPr>
            </w:r>
            <w:r>
              <w:rPr>
                <w:noProof/>
                <w:webHidden/>
              </w:rPr>
              <w:fldChar w:fldCharType="separate"/>
            </w:r>
            <w:r>
              <w:rPr>
                <w:noProof/>
                <w:webHidden/>
              </w:rPr>
              <w:t>70</w:t>
            </w:r>
            <w:r>
              <w:rPr>
                <w:noProof/>
                <w:webHidden/>
              </w:rPr>
              <w:fldChar w:fldCharType="end"/>
            </w:r>
          </w:hyperlink>
        </w:p>
        <w:p w14:paraId="42A6955D" w14:textId="03F8C8CC" w:rsidR="00E17D4C" w:rsidRDefault="00E17D4C">
          <w:pPr>
            <w:pStyle w:val="Spistreci2"/>
            <w:rPr>
              <w:noProof/>
              <w:sz w:val="22"/>
              <w:lang w:eastAsia="pl-PL"/>
            </w:rPr>
          </w:pPr>
          <w:hyperlink w:anchor="_Toc72250694" w:history="1">
            <w:r w:rsidRPr="00A43115">
              <w:rPr>
                <w:rStyle w:val="Hipercze"/>
                <w:noProof/>
              </w:rPr>
              <w:t>8.1.</w:t>
            </w:r>
            <w:r>
              <w:rPr>
                <w:noProof/>
                <w:sz w:val="22"/>
                <w:lang w:eastAsia="pl-PL"/>
              </w:rPr>
              <w:tab/>
            </w:r>
            <w:r w:rsidRPr="00A43115">
              <w:rPr>
                <w:rStyle w:val="Hipercze"/>
                <w:noProof/>
              </w:rPr>
              <w:t>Zastosowanie symbolu predefiniowanego</w:t>
            </w:r>
            <w:r>
              <w:rPr>
                <w:noProof/>
                <w:webHidden/>
              </w:rPr>
              <w:tab/>
            </w:r>
            <w:r>
              <w:rPr>
                <w:noProof/>
                <w:webHidden/>
              </w:rPr>
              <w:fldChar w:fldCharType="begin"/>
            </w:r>
            <w:r>
              <w:rPr>
                <w:noProof/>
                <w:webHidden/>
              </w:rPr>
              <w:instrText xml:space="preserve"> PAGEREF _Toc72250694 \h </w:instrText>
            </w:r>
            <w:r>
              <w:rPr>
                <w:noProof/>
                <w:webHidden/>
              </w:rPr>
            </w:r>
            <w:r>
              <w:rPr>
                <w:noProof/>
                <w:webHidden/>
              </w:rPr>
              <w:fldChar w:fldCharType="separate"/>
            </w:r>
            <w:r>
              <w:rPr>
                <w:noProof/>
                <w:webHidden/>
              </w:rPr>
              <w:t>70</w:t>
            </w:r>
            <w:r>
              <w:rPr>
                <w:noProof/>
                <w:webHidden/>
              </w:rPr>
              <w:fldChar w:fldCharType="end"/>
            </w:r>
          </w:hyperlink>
        </w:p>
        <w:p w14:paraId="0BBCF950" w14:textId="284CB915" w:rsidR="00E17D4C" w:rsidRDefault="00E17D4C">
          <w:pPr>
            <w:pStyle w:val="Spistreci2"/>
            <w:rPr>
              <w:noProof/>
              <w:sz w:val="22"/>
              <w:lang w:eastAsia="pl-PL"/>
            </w:rPr>
          </w:pPr>
          <w:hyperlink w:anchor="_Toc72250695" w:history="1">
            <w:r w:rsidRPr="00A43115">
              <w:rPr>
                <w:rStyle w:val="Hipercze"/>
                <w:noProof/>
              </w:rPr>
              <w:t>8.2.</w:t>
            </w:r>
            <w:r>
              <w:rPr>
                <w:noProof/>
                <w:sz w:val="22"/>
                <w:lang w:eastAsia="pl-PL"/>
              </w:rPr>
              <w:tab/>
            </w:r>
            <w:r w:rsidRPr="00A43115">
              <w:rPr>
                <w:rStyle w:val="Hipercze"/>
                <w:noProof/>
              </w:rPr>
              <w:t>Modyfikacja wyglądu symboli</w:t>
            </w:r>
            <w:r>
              <w:rPr>
                <w:noProof/>
                <w:webHidden/>
              </w:rPr>
              <w:tab/>
            </w:r>
            <w:r>
              <w:rPr>
                <w:noProof/>
                <w:webHidden/>
              </w:rPr>
              <w:fldChar w:fldCharType="begin"/>
            </w:r>
            <w:r>
              <w:rPr>
                <w:noProof/>
                <w:webHidden/>
              </w:rPr>
              <w:instrText xml:space="preserve"> PAGEREF _Toc72250695 \h </w:instrText>
            </w:r>
            <w:r>
              <w:rPr>
                <w:noProof/>
                <w:webHidden/>
              </w:rPr>
            </w:r>
            <w:r>
              <w:rPr>
                <w:noProof/>
                <w:webHidden/>
              </w:rPr>
              <w:fldChar w:fldCharType="separate"/>
            </w:r>
            <w:r>
              <w:rPr>
                <w:noProof/>
                <w:webHidden/>
              </w:rPr>
              <w:t>71</w:t>
            </w:r>
            <w:r>
              <w:rPr>
                <w:noProof/>
                <w:webHidden/>
              </w:rPr>
              <w:fldChar w:fldCharType="end"/>
            </w:r>
          </w:hyperlink>
        </w:p>
        <w:p w14:paraId="6BB53472" w14:textId="12E0A087" w:rsidR="00E17D4C" w:rsidRDefault="00E17D4C">
          <w:pPr>
            <w:pStyle w:val="Spistreci2"/>
            <w:rPr>
              <w:noProof/>
              <w:sz w:val="22"/>
              <w:lang w:eastAsia="pl-PL"/>
            </w:rPr>
          </w:pPr>
          <w:hyperlink w:anchor="_Toc72250696" w:history="1">
            <w:r w:rsidRPr="00A43115">
              <w:rPr>
                <w:rStyle w:val="Hipercze"/>
                <w:noProof/>
              </w:rPr>
              <w:t>8.3.</w:t>
            </w:r>
            <w:r>
              <w:rPr>
                <w:noProof/>
                <w:sz w:val="22"/>
                <w:lang w:eastAsia="pl-PL"/>
              </w:rPr>
              <w:tab/>
            </w:r>
            <w:r w:rsidRPr="00A43115">
              <w:rPr>
                <w:rStyle w:val="Hipercze"/>
                <w:noProof/>
              </w:rPr>
              <w:t>Zapisywanie informacji o stylu warstwy</w:t>
            </w:r>
            <w:r>
              <w:rPr>
                <w:noProof/>
                <w:webHidden/>
              </w:rPr>
              <w:tab/>
            </w:r>
            <w:r>
              <w:rPr>
                <w:noProof/>
                <w:webHidden/>
              </w:rPr>
              <w:fldChar w:fldCharType="begin"/>
            </w:r>
            <w:r>
              <w:rPr>
                <w:noProof/>
                <w:webHidden/>
              </w:rPr>
              <w:instrText xml:space="preserve"> PAGEREF _Toc72250696 \h </w:instrText>
            </w:r>
            <w:r>
              <w:rPr>
                <w:noProof/>
                <w:webHidden/>
              </w:rPr>
            </w:r>
            <w:r>
              <w:rPr>
                <w:noProof/>
                <w:webHidden/>
              </w:rPr>
              <w:fldChar w:fldCharType="separate"/>
            </w:r>
            <w:r>
              <w:rPr>
                <w:noProof/>
                <w:webHidden/>
              </w:rPr>
              <w:t>73</w:t>
            </w:r>
            <w:r>
              <w:rPr>
                <w:noProof/>
                <w:webHidden/>
              </w:rPr>
              <w:fldChar w:fldCharType="end"/>
            </w:r>
          </w:hyperlink>
        </w:p>
        <w:p w14:paraId="21A9F712" w14:textId="4AC5E9D8" w:rsidR="00E17D4C" w:rsidRDefault="00E17D4C">
          <w:pPr>
            <w:pStyle w:val="Spistreci3"/>
            <w:rPr>
              <w:rFonts w:cstheme="minorBidi"/>
              <w:noProof/>
              <w:sz w:val="22"/>
            </w:rPr>
          </w:pPr>
          <w:hyperlink w:anchor="_Toc72250697" w:history="1">
            <w:r w:rsidRPr="00A43115">
              <w:rPr>
                <w:rStyle w:val="Hipercze"/>
                <w:noProof/>
              </w:rPr>
              <w:t>Kopiowanie styli między warstwami</w:t>
            </w:r>
            <w:r>
              <w:rPr>
                <w:noProof/>
                <w:webHidden/>
              </w:rPr>
              <w:tab/>
            </w:r>
            <w:r>
              <w:rPr>
                <w:noProof/>
                <w:webHidden/>
              </w:rPr>
              <w:fldChar w:fldCharType="begin"/>
            </w:r>
            <w:r>
              <w:rPr>
                <w:noProof/>
                <w:webHidden/>
              </w:rPr>
              <w:instrText xml:space="preserve"> PAGEREF _Toc72250697 \h </w:instrText>
            </w:r>
            <w:r>
              <w:rPr>
                <w:noProof/>
                <w:webHidden/>
              </w:rPr>
            </w:r>
            <w:r>
              <w:rPr>
                <w:noProof/>
                <w:webHidden/>
              </w:rPr>
              <w:fldChar w:fldCharType="separate"/>
            </w:r>
            <w:r>
              <w:rPr>
                <w:noProof/>
                <w:webHidden/>
              </w:rPr>
              <w:t>74</w:t>
            </w:r>
            <w:r>
              <w:rPr>
                <w:noProof/>
                <w:webHidden/>
              </w:rPr>
              <w:fldChar w:fldCharType="end"/>
            </w:r>
          </w:hyperlink>
        </w:p>
        <w:p w14:paraId="1078388C" w14:textId="0B3AFDC9" w:rsidR="00E17D4C" w:rsidRDefault="00E17D4C">
          <w:pPr>
            <w:pStyle w:val="Spistreci3"/>
            <w:rPr>
              <w:rFonts w:cstheme="minorBidi"/>
              <w:noProof/>
              <w:sz w:val="22"/>
            </w:rPr>
          </w:pPr>
          <w:hyperlink w:anchor="_Toc72250698" w:history="1">
            <w:r w:rsidRPr="00A43115">
              <w:rPr>
                <w:rStyle w:val="Hipercze"/>
                <w:noProof/>
              </w:rPr>
              <w:t>Zarządzanie biblioteką symboli – zapis, eksport, usuwanie</w:t>
            </w:r>
            <w:r>
              <w:rPr>
                <w:noProof/>
                <w:webHidden/>
              </w:rPr>
              <w:tab/>
            </w:r>
            <w:r>
              <w:rPr>
                <w:noProof/>
                <w:webHidden/>
              </w:rPr>
              <w:fldChar w:fldCharType="begin"/>
            </w:r>
            <w:r>
              <w:rPr>
                <w:noProof/>
                <w:webHidden/>
              </w:rPr>
              <w:instrText xml:space="preserve"> PAGEREF _Toc72250698 \h </w:instrText>
            </w:r>
            <w:r>
              <w:rPr>
                <w:noProof/>
                <w:webHidden/>
              </w:rPr>
            </w:r>
            <w:r>
              <w:rPr>
                <w:noProof/>
                <w:webHidden/>
              </w:rPr>
              <w:fldChar w:fldCharType="separate"/>
            </w:r>
            <w:r>
              <w:rPr>
                <w:noProof/>
                <w:webHidden/>
              </w:rPr>
              <w:t>74</w:t>
            </w:r>
            <w:r>
              <w:rPr>
                <w:noProof/>
                <w:webHidden/>
              </w:rPr>
              <w:fldChar w:fldCharType="end"/>
            </w:r>
          </w:hyperlink>
        </w:p>
        <w:p w14:paraId="6F1DFF84" w14:textId="2084AB84" w:rsidR="00E17D4C" w:rsidRDefault="00E17D4C">
          <w:pPr>
            <w:pStyle w:val="Spistreci2"/>
            <w:rPr>
              <w:noProof/>
              <w:sz w:val="22"/>
              <w:lang w:eastAsia="pl-PL"/>
            </w:rPr>
          </w:pPr>
          <w:hyperlink w:anchor="_Toc72250699" w:history="1">
            <w:r w:rsidRPr="00A43115">
              <w:rPr>
                <w:rStyle w:val="Hipercze"/>
                <w:noProof/>
              </w:rPr>
              <w:t>8.4.</w:t>
            </w:r>
            <w:r>
              <w:rPr>
                <w:noProof/>
                <w:sz w:val="22"/>
                <w:lang w:eastAsia="pl-PL"/>
              </w:rPr>
              <w:tab/>
            </w:r>
            <w:r w:rsidRPr="00A43115">
              <w:rPr>
                <w:rStyle w:val="Hipercze"/>
                <w:noProof/>
              </w:rPr>
              <w:t>Polepszanie renderowania stylu</w:t>
            </w:r>
            <w:r>
              <w:rPr>
                <w:noProof/>
                <w:webHidden/>
              </w:rPr>
              <w:tab/>
            </w:r>
            <w:r>
              <w:rPr>
                <w:noProof/>
                <w:webHidden/>
              </w:rPr>
              <w:fldChar w:fldCharType="begin"/>
            </w:r>
            <w:r>
              <w:rPr>
                <w:noProof/>
                <w:webHidden/>
              </w:rPr>
              <w:instrText xml:space="preserve"> PAGEREF _Toc72250699 \h </w:instrText>
            </w:r>
            <w:r>
              <w:rPr>
                <w:noProof/>
                <w:webHidden/>
              </w:rPr>
            </w:r>
            <w:r>
              <w:rPr>
                <w:noProof/>
                <w:webHidden/>
              </w:rPr>
              <w:fldChar w:fldCharType="separate"/>
            </w:r>
            <w:r>
              <w:rPr>
                <w:noProof/>
                <w:webHidden/>
              </w:rPr>
              <w:t>76</w:t>
            </w:r>
            <w:r>
              <w:rPr>
                <w:noProof/>
                <w:webHidden/>
              </w:rPr>
              <w:fldChar w:fldCharType="end"/>
            </w:r>
          </w:hyperlink>
        </w:p>
        <w:p w14:paraId="6CE04EAE" w14:textId="156D70E5" w:rsidR="00E17D4C" w:rsidRDefault="00E17D4C">
          <w:pPr>
            <w:pStyle w:val="Spistreci3"/>
            <w:rPr>
              <w:rFonts w:cstheme="minorBidi"/>
              <w:noProof/>
              <w:sz w:val="22"/>
            </w:rPr>
          </w:pPr>
          <w:hyperlink w:anchor="_Toc72250700" w:history="1">
            <w:r w:rsidRPr="00A43115">
              <w:rPr>
                <w:rStyle w:val="Hipercze"/>
                <w:noProof/>
              </w:rPr>
              <w:t>Scalanie obiektów</w:t>
            </w:r>
            <w:r>
              <w:rPr>
                <w:noProof/>
                <w:webHidden/>
              </w:rPr>
              <w:tab/>
            </w:r>
            <w:r>
              <w:rPr>
                <w:noProof/>
                <w:webHidden/>
              </w:rPr>
              <w:fldChar w:fldCharType="begin"/>
            </w:r>
            <w:r>
              <w:rPr>
                <w:noProof/>
                <w:webHidden/>
              </w:rPr>
              <w:instrText xml:space="preserve"> PAGEREF _Toc72250700 \h </w:instrText>
            </w:r>
            <w:r>
              <w:rPr>
                <w:noProof/>
                <w:webHidden/>
              </w:rPr>
            </w:r>
            <w:r>
              <w:rPr>
                <w:noProof/>
                <w:webHidden/>
              </w:rPr>
              <w:fldChar w:fldCharType="separate"/>
            </w:r>
            <w:r>
              <w:rPr>
                <w:noProof/>
                <w:webHidden/>
              </w:rPr>
              <w:t>76</w:t>
            </w:r>
            <w:r>
              <w:rPr>
                <w:noProof/>
                <w:webHidden/>
              </w:rPr>
              <w:fldChar w:fldCharType="end"/>
            </w:r>
          </w:hyperlink>
        </w:p>
        <w:p w14:paraId="7437606B" w14:textId="54037F22" w:rsidR="00E17D4C" w:rsidRDefault="00E17D4C">
          <w:pPr>
            <w:pStyle w:val="Spistreci3"/>
            <w:rPr>
              <w:rFonts w:cstheme="minorBidi"/>
              <w:noProof/>
              <w:sz w:val="22"/>
            </w:rPr>
          </w:pPr>
          <w:hyperlink w:anchor="_Toc72250701" w:history="1">
            <w:r w:rsidRPr="00A43115">
              <w:rPr>
                <w:rStyle w:val="Hipercze"/>
                <w:noProof/>
              </w:rPr>
              <w:t>Poziomy wyświetlania warstw symboli</w:t>
            </w:r>
            <w:r>
              <w:rPr>
                <w:noProof/>
                <w:webHidden/>
              </w:rPr>
              <w:tab/>
            </w:r>
            <w:r>
              <w:rPr>
                <w:noProof/>
                <w:webHidden/>
              </w:rPr>
              <w:fldChar w:fldCharType="begin"/>
            </w:r>
            <w:r>
              <w:rPr>
                <w:noProof/>
                <w:webHidden/>
              </w:rPr>
              <w:instrText xml:space="preserve"> PAGEREF _Toc72250701 \h </w:instrText>
            </w:r>
            <w:r>
              <w:rPr>
                <w:noProof/>
                <w:webHidden/>
              </w:rPr>
            </w:r>
            <w:r>
              <w:rPr>
                <w:noProof/>
                <w:webHidden/>
              </w:rPr>
              <w:fldChar w:fldCharType="separate"/>
            </w:r>
            <w:r>
              <w:rPr>
                <w:noProof/>
                <w:webHidden/>
              </w:rPr>
              <w:t>77</w:t>
            </w:r>
            <w:r>
              <w:rPr>
                <w:noProof/>
                <w:webHidden/>
              </w:rPr>
              <w:fldChar w:fldCharType="end"/>
            </w:r>
          </w:hyperlink>
        </w:p>
        <w:p w14:paraId="0B7AE8C7" w14:textId="1EBEFD74" w:rsidR="00E17D4C" w:rsidRDefault="00E17D4C">
          <w:pPr>
            <w:pStyle w:val="Spistreci2"/>
            <w:rPr>
              <w:noProof/>
              <w:sz w:val="22"/>
              <w:lang w:eastAsia="pl-PL"/>
            </w:rPr>
          </w:pPr>
          <w:hyperlink w:anchor="_Toc72250702" w:history="1">
            <w:r w:rsidRPr="00A43115">
              <w:rPr>
                <w:rStyle w:val="Hipercze"/>
                <w:noProof/>
              </w:rPr>
              <w:t>8.5.</w:t>
            </w:r>
            <w:r>
              <w:rPr>
                <w:noProof/>
                <w:sz w:val="22"/>
                <w:lang w:eastAsia="pl-PL"/>
              </w:rPr>
              <w:tab/>
            </w:r>
            <w:r w:rsidRPr="00A43115">
              <w:rPr>
                <w:rStyle w:val="Hipercze"/>
                <w:noProof/>
              </w:rPr>
              <w:t>Losowe wypełnienie znacznikami</w:t>
            </w:r>
            <w:r>
              <w:rPr>
                <w:noProof/>
                <w:webHidden/>
              </w:rPr>
              <w:tab/>
            </w:r>
            <w:r>
              <w:rPr>
                <w:noProof/>
                <w:webHidden/>
              </w:rPr>
              <w:fldChar w:fldCharType="begin"/>
            </w:r>
            <w:r>
              <w:rPr>
                <w:noProof/>
                <w:webHidden/>
              </w:rPr>
              <w:instrText xml:space="preserve"> PAGEREF _Toc72250702 \h </w:instrText>
            </w:r>
            <w:r>
              <w:rPr>
                <w:noProof/>
                <w:webHidden/>
              </w:rPr>
            </w:r>
            <w:r>
              <w:rPr>
                <w:noProof/>
                <w:webHidden/>
              </w:rPr>
              <w:fldChar w:fldCharType="separate"/>
            </w:r>
            <w:r>
              <w:rPr>
                <w:noProof/>
                <w:webHidden/>
              </w:rPr>
              <w:t>79</w:t>
            </w:r>
            <w:r>
              <w:rPr>
                <w:noProof/>
                <w:webHidden/>
              </w:rPr>
              <w:fldChar w:fldCharType="end"/>
            </w:r>
          </w:hyperlink>
        </w:p>
        <w:p w14:paraId="0540D02C" w14:textId="238D8B96" w:rsidR="00E17D4C" w:rsidRDefault="00E17D4C">
          <w:pPr>
            <w:pStyle w:val="Spistreci2"/>
            <w:rPr>
              <w:noProof/>
              <w:sz w:val="22"/>
              <w:lang w:eastAsia="pl-PL"/>
            </w:rPr>
          </w:pPr>
          <w:hyperlink w:anchor="_Toc72250703" w:history="1">
            <w:r w:rsidRPr="00A43115">
              <w:rPr>
                <w:rStyle w:val="Hipercze"/>
                <w:noProof/>
              </w:rPr>
              <w:t>8.6.</w:t>
            </w:r>
            <w:r>
              <w:rPr>
                <w:noProof/>
                <w:sz w:val="22"/>
                <w:lang w:eastAsia="pl-PL"/>
              </w:rPr>
              <w:tab/>
            </w:r>
            <w:r w:rsidRPr="00A43115">
              <w:rPr>
                <w:rStyle w:val="Hipercze"/>
                <w:noProof/>
              </w:rPr>
              <w:t>Stylizacja przez obrazy SVG</w:t>
            </w:r>
            <w:r>
              <w:rPr>
                <w:noProof/>
                <w:webHidden/>
              </w:rPr>
              <w:tab/>
            </w:r>
            <w:r>
              <w:rPr>
                <w:noProof/>
                <w:webHidden/>
              </w:rPr>
              <w:fldChar w:fldCharType="begin"/>
            </w:r>
            <w:r>
              <w:rPr>
                <w:noProof/>
                <w:webHidden/>
              </w:rPr>
              <w:instrText xml:space="preserve"> PAGEREF _Toc72250703 \h </w:instrText>
            </w:r>
            <w:r>
              <w:rPr>
                <w:noProof/>
                <w:webHidden/>
              </w:rPr>
            </w:r>
            <w:r>
              <w:rPr>
                <w:noProof/>
                <w:webHidden/>
              </w:rPr>
              <w:fldChar w:fldCharType="separate"/>
            </w:r>
            <w:r>
              <w:rPr>
                <w:noProof/>
                <w:webHidden/>
              </w:rPr>
              <w:t>80</w:t>
            </w:r>
            <w:r>
              <w:rPr>
                <w:noProof/>
                <w:webHidden/>
              </w:rPr>
              <w:fldChar w:fldCharType="end"/>
            </w:r>
          </w:hyperlink>
        </w:p>
        <w:p w14:paraId="227ECC1A" w14:textId="7F666F4C" w:rsidR="00E17D4C" w:rsidRDefault="00E17D4C">
          <w:pPr>
            <w:pStyle w:val="Spistreci2"/>
            <w:rPr>
              <w:noProof/>
              <w:sz w:val="22"/>
              <w:lang w:eastAsia="pl-PL"/>
            </w:rPr>
          </w:pPr>
          <w:hyperlink w:anchor="_Toc72250704" w:history="1">
            <w:r w:rsidRPr="00A43115">
              <w:rPr>
                <w:rStyle w:val="Hipercze"/>
                <w:noProof/>
              </w:rPr>
              <w:t>8.7.</w:t>
            </w:r>
            <w:r>
              <w:rPr>
                <w:noProof/>
                <w:sz w:val="22"/>
                <w:lang w:eastAsia="pl-PL"/>
              </w:rPr>
              <w:tab/>
            </w:r>
            <w:r w:rsidRPr="00A43115">
              <w:rPr>
                <w:rStyle w:val="Hipercze"/>
                <w:noProof/>
              </w:rPr>
              <w:t>Klasyfikacja</w:t>
            </w:r>
            <w:r>
              <w:rPr>
                <w:noProof/>
                <w:webHidden/>
              </w:rPr>
              <w:tab/>
            </w:r>
            <w:r>
              <w:rPr>
                <w:noProof/>
                <w:webHidden/>
              </w:rPr>
              <w:fldChar w:fldCharType="begin"/>
            </w:r>
            <w:r>
              <w:rPr>
                <w:noProof/>
                <w:webHidden/>
              </w:rPr>
              <w:instrText xml:space="preserve"> PAGEREF _Toc72250704 \h </w:instrText>
            </w:r>
            <w:r>
              <w:rPr>
                <w:noProof/>
                <w:webHidden/>
              </w:rPr>
            </w:r>
            <w:r>
              <w:rPr>
                <w:noProof/>
                <w:webHidden/>
              </w:rPr>
              <w:fldChar w:fldCharType="separate"/>
            </w:r>
            <w:r>
              <w:rPr>
                <w:noProof/>
                <w:webHidden/>
              </w:rPr>
              <w:t>81</w:t>
            </w:r>
            <w:r>
              <w:rPr>
                <w:noProof/>
                <w:webHidden/>
              </w:rPr>
              <w:fldChar w:fldCharType="end"/>
            </w:r>
          </w:hyperlink>
        </w:p>
        <w:p w14:paraId="7568CA0C" w14:textId="19DAD358" w:rsidR="00E17D4C" w:rsidRDefault="00E17D4C">
          <w:pPr>
            <w:pStyle w:val="Spistreci2"/>
            <w:rPr>
              <w:noProof/>
              <w:sz w:val="22"/>
              <w:lang w:eastAsia="pl-PL"/>
            </w:rPr>
          </w:pPr>
          <w:hyperlink w:anchor="_Toc72250705" w:history="1">
            <w:r w:rsidRPr="00A43115">
              <w:rPr>
                <w:rStyle w:val="Hipercze"/>
                <w:noProof/>
              </w:rPr>
              <w:t>8.8.</w:t>
            </w:r>
            <w:r>
              <w:rPr>
                <w:noProof/>
                <w:sz w:val="22"/>
                <w:lang w:eastAsia="pl-PL"/>
              </w:rPr>
              <w:tab/>
            </w:r>
            <w:r w:rsidRPr="00A43115">
              <w:rPr>
                <w:rStyle w:val="Hipercze"/>
                <w:noProof/>
              </w:rPr>
              <w:t>Etykietowanie „elastyczne”</w:t>
            </w:r>
            <w:r>
              <w:rPr>
                <w:noProof/>
                <w:webHidden/>
              </w:rPr>
              <w:tab/>
            </w:r>
            <w:r>
              <w:rPr>
                <w:noProof/>
                <w:webHidden/>
              </w:rPr>
              <w:fldChar w:fldCharType="begin"/>
            </w:r>
            <w:r>
              <w:rPr>
                <w:noProof/>
                <w:webHidden/>
              </w:rPr>
              <w:instrText xml:space="preserve"> PAGEREF _Toc72250705 \h </w:instrText>
            </w:r>
            <w:r>
              <w:rPr>
                <w:noProof/>
                <w:webHidden/>
              </w:rPr>
            </w:r>
            <w:r>
              <w:rPr>
                <w:noProof/>
                <w:webHidden/>
              </w:rPr>
              <w:fldChar w:fldCharType="separate"/>
            </w:r>
            <w:r>
              <w:rPr>
                <w:noProof/>
                <w:webHidden/>
              </w:rPr>
              <w:t>83</w:t>
            </w:r>
            <w:r>
              <w:rPr>
                <w:noProof/>
                <w:webHidden/>
              </w:rPr>
              <w:fldChar w:fldCharType="end"/>
            </w:r>
          </w:hyperlink>
        </w:p>
        <w:p w14:paraId="501C2EF0" w14:textId="4897A321" w:rsidR="00E17D4C" w:rsidRDefault="00E17D4C">
          <w:pPr>
            <w:pStyle w:val="Spistreci2"/>
            <w:rPr>
              <w:noProof/>
              <w:sz w:val="22"/>
              <w:lang w:eastAsia="pl-PL"/>
            </w:rPr>
          </w:pPr>
          <w:hyperlink w:anchor="_Toc72250706" w:history="1">
            <w:r w:rsidRPr="00A43115">
              <w:rPr>
                <w:rStyle w:val="Hipercze"/>
                <w:noProof/>
              </w:rPr>
              <w:t>8.9.</w:t>
            </w:r>
            <w:r>
              <w:rPr>
                <w:noProof/>
                <w:sz w:val="22"/>
                <w:lang w:eastAsia="pl-PL"/>
              </w:rPr>
              <w:tab/>
            </w:r>
            <w:r w:rsidRPr="00A43115">
              <w:rPr>
                <w:rStyle w:val="Hipercze"/>
                <w:noProof/>
              </w:rPr>
              <w:t>Maski</w:t>
            </w:r>
            <w:r>
              <w:rPr>
                <w:noProof/>
                <w:webHidden/>
              </w:rPr>
              <w:tab/>
            </w:r>
            <w:r>
              <w:rPr>
                <w:noProof/>
                <w:webHidden/>
              </w:rPr>
              <w:fldChar w:fldCharType="begin"/>
            </w:r>
            <w:r>
              <w:rPr>
                <w:noProof/>
                <w:webHidden/>
              </w:rPr>
              <w:instrText xml:space="preserve"> PAGEREF _Toc72250706 \h </w:instrText>
            </w:r>
            <w:r>
              <w:rPr>
                <w:noProof/>
                <w:webHidden/>
              </w:rPr>
            </w:r>
            <w:r>
              <w:rPr>
                <w:noProof/>
                <w:webHidden/>
              </w:rPr>
              <w:fldChar w:fldCharType="separate"/>
            </w:r>
            <w:r>
              <w:rPr>
                <w:noProof/>
                <w:webHidden/>
              </w:rPr>
              <w:t>83</w:t>
            </w:r>
            <w:r>
              <w:rPr>
                <w:noProof/>
                <w:webHidden/>
              </w:rPr>
              <w:fldChar w:fldCharType="end"/>
            </w:r>
          </w:hyperlink>
        </w:p>
        <w:p w14:paraId="64417B56" w14:textId="21CF73D4" w:rsidR="00E17D4C" w:rsidRDefault="00E17D4C">
          <w:pPr>
            <w:pStyle w:val="Spistreci2"/>
            <w:rPr>
              <w:noProof/>
              <w:sz w:val="22"/>
              <w:lang w:eastAsia="pl-PL"/>
            </w:rPr>
          </w:pPr>
          <w:hyperlink w:anchor="_Toc72250707" w:history="1">
            <w:r w:rsidRPr="00A43115">
              <w:rPr>
                <w:rStyle w:val="Hipercze"/>
                <w:noProof/>
              </w:rPr>
              <w:t>8.10.</w:t>
            </w:r>
            <w:r>
              <w:rPr>
                <w:noProof/>
                <w:sz w:val="22"/>
                <w:lang w:eastAsia="pl-PL"/>
              </w:rPr>
              <w:tab/>
            </w:r>
            <w:r w:rsidRPr="00A43115">
              <w:rPr>
                <w:rStyle w:val="Hipercze"/>
                <w:noProof/>
              </w:rPr>
              <w:t>Kartodiagramy</w:t>
            </w:r>
            <w:r>
              <w:rPr>
                <w:noProof/>
                <w:webHidden/>
              </w:rPr>
              <w:tab/>
            </w:r>
            <w:r>
              <w:rPr>
                <w:noProof/>
                <w:webHidden/>
              </w:rPr>
              <w:fldChar w:fldCharType="begin"/>
            </w:r>
            <w:r>
              <w:rPr>
                <w:noProof/>
                <w:webHidden/>
              </w:rPr>
              <w:instrText xml:space="preserve"> PAGEREF _Toc72250707 \h </w:instrText>
            </w:r>
            <w:r>
              <w:rPr>
                <w:noProof/>
                <w:webHidden/>
              </w:rPr>
            </w:r>
            <w:r>
              <w:rPr>
                <w:noProof/>
                <w:webHidden/>
              </w:rPr>
              <w:fldChar w:fldCharType="separate"/>
            </w:r>
            <w:r>
              <w:rPr>
                <w:noProof/>
                <w:webHidden/>
              </w:rPr>
              <w:t>85</w:t>
            </w:r>
            <w:r>
              <w:rPr>
                <w:noProof/>
                <w:webHidden/>
              </w:rPr>
              <w:fldChar w:fldCharType="end"/>
            </w:r>
          </w:hyperlink>
        </w:p>
        <w:p w14:paraId="3F257D64" w14:textId="1D812CCE" w:rsidR="00E17D4C" w:rsidRDefault="00E17D4C">
          <w:pPr>
            <w:pStyle w:val="Spistreci2"/>
            <w:rPr>
              <w:noProof/>
              <w:sz w:val="22"/>
              <w:lang w:eastAsia="pl-PL"/>
            </w:rPr>
          </w:pPr>
          <w:hyperlink w:anchor="_Toc72250708" w:history="1">
            <w:r w:rsidRPr="00A43115">
              <w:rPr>
                <w:rStyle w:val="Hipercze"/>
                <w:noProof/>
              </w:rPr>
              <w:t>8.11.</w:t>
            </w:r>
            <w:r>
              <w:rPr>
                <w:noProof/>
                <w:sz w:val="22"/>
                <w:lang w:eastAsia="pl-PL"/>
              </w:rPr>
              <w:tab/>
            </w:r>
            <w:r w:rsidRPr="00A43115">
              <w:rPr>
                <w:rStyle w:val="Hipercze"/>
                <w:noProof/>
              </w:rPr>
              <w:t>Etykietowanie oparte na wyrażeniach</w:t>
            </w:r>
            <w:r>
              <w:rPr>
                <w:noProof/>
                <w:webHidden/>
              </w:rPr>
              <w:tab/>
            </w:r>
            <w:r>
              <w:rPr>
                <w:noProof/>
                <w:webHidden/>
              </w:rPr>
              <w:fldChar w:fldCharType="begin"/>
            </w:r>
            <w:r>
              <w:rPr>
                <w:noProof/>
                <w:webHidden/>
              </w:rPr>
              <w:instrText xml:space="preserve"> PAGEREF _Toc72250708 \h </w:instrText>
            </w:r>
            <w:r>
              <w:rPr>
                <w:noProof/>
                <w:webHidden/>
              </w:rPr>
            </w:r>
            <w:r>
              <w:rPr>
                <w:noProof/>
                <w:webHidden/>
              </w:rPr>
              <w:fldChar w:fldCharType="separate"/>
            </w:r>
            <w:r>
              <w:rPr>
                <w:noProof/>
                <w:webHidden/>
              </w:rPr>
              <w:t>86</w:t>
            </w:r>
            <w:r>
              <w:rPr>
                <w:noProof/>
                <w:webHidden/>
              </w:rPr>
              <w:fldChar w:fldCharType="end"/>
            </w:r>
          </w:hyperlink>
        </w:p>
        <w:p w14:paraId="1C48356E" w14:textId="5FDEA704" w:rsidR="00E17D4C" w:rsidRDefault="00E17D4C">
          <w:pPr>
            <w:pStyle w:val="Spistreci1"/>
            <w:rPr>
              <w:noProof/>
              <w:lang w:eastAsia="pl-PL"/>
            </w:rPr>
          </w:pPr>
          <w:hyperlink w:anchor="_Toc72250709" w:history="1">
            <w:r w:rsidRPr="00A43115">
              <w:rPr>
                <w:rStyle w:val="Hipercze"/>
                <w:noProof/>
              </w:rPr>
              <w:t>9.</w:t>
            </w:r>
            <w:r>
              <w:rPr>
                <w:noProof/>
                <w:lang w:eastAsia="pl-PL"/>
              </w:rPr>
              <w:tab/>
            </w:r>
            <w:r w:rsidRPr="00A43115">
              <w:rPr>
                <w:rStyle w:val="Hipercze"/>
                <w:noProof/>
              </w:rPr>
              <w:t>Redakcja map</w:t>
            </w:r>
            <w:r>
              <w:rPr>
                <w:noProof/>
                <w:webHidden/>
              </w:rPr>
              <w:tab/>
            </w:r>
            <w:r>
              <w:rPr>
                <w:noProof/>
                <w:webHidden/>
              </w:rPr>
              <w:fldChar w:fldCharType="begin"/>
            </w:r>
            <w:r>
              <w:rPr>
                <w:noProof/>
                <w:webHidden/>
              </w:rPr>
              <w:instrText xml:space="preserve"> PAGEREF _Toc72250709 \h </w:instrText>
            </w:r>
            <w:r>
              <w:rPr>
                <w:noProof/>
                <w:webHidden/>
              </w:rPr>
            </w:r>
            <w:r>
              <w:rPr>
                <w:noProof/>
                <w:webHidden/>
              </w:rPr>
              <w:fldChar w:fldCharType="separate"/>
            </w:r>
            <w:r>
              <w:rPr>
                <w:noProof/>
                <w:webHidden/>
              </w:rPr>
              <w:t>87</w:t>
            </w:r>
            <w:r>
              <w:rPr>
                <w:noProof/>
                <w:webHidden/>
              </w:rPr>
              <w:fldChar w:fldCharType="end"/>
            </w:r>
          </w:hyperlink>
        </w:p>
        <w:p w14:paraId="1936771C" w14:textId="0AB75D80" w:rsidR="00E17D4C" w:rsidRDefault="00E17D4C">
          <w:pPr>
            <w:pStyle w:val="Spistreci2"/>
            <w:rPr>
              <w:noProof/>
              <w:sz w:val="22"/>
              <w:lang w:eastAsia="pl-PL"/>
            </w:rPr>
          </w:pPr>
          <w:hyperlink w:anchor="_Toc72250710" w:history="1">
            <w:r w:rsidRPr="00A43115">
              <w:rPr>
                <w:rStyle w:val="Hipercze"/>
                <w:noProof/>
              </w:rPr>
              <w:t>9.1.</w:t>
            </w:r>
            <w:r>
              <w:rPr>
                <w:noProof/>
                <w:sz w:val="22"/>
                <w:lang w:eastAsia="pl-PL"/>
              </w:rPr>
              <w:tab/>
            </w:r>
            <w:r w:rsidRPr="00A43115">
              <w:rPr>
                <w:rStyle w:val="Hipercze"/>
                <w:noProof/>
              </w:rPr>
              <w:t>Mapa to czy nie mapa?</w:t>
            </w:r>
            <w:r>
              <w:rPr>
                <w:noProof/>
                <w:webHidden/>
              </w:rPr>
              <w:tab/>
            </w:r>
            <w:r>
              <w:rPr>
                <w:noProof/>
                <w:webHidden/>
              </w:rPr>
              <w:fldChar w:fldCharType="begin"/>
            </w:r>
            <w:r>
              <w:rPr>
                <w:noProof/>
                <w:webHidden/>
              </w:rPr>
              <w:instrText xml:space="preserve"> PAGEREF _Toc72250710 \h </w:instrText>
            </w:r>
            <w:r>
              <w:rPr>
                <w:noProof/>
                <w:webHidden/>
              </w:rPr>
            </w:r>
            <w:r>
              <w:rPr>
                <w:noProof/>
                <w:webHidden/>
              </w:rPr>
              <w:fldChar w:fldCharType="separate"/>
            </w:r>
            <w:r>
              <w:rPr>
                <w:noProof/>
                <w:webHidden/>
              </w:rPr>
              <w:t>88</w:t>
            </w:r>
            <w:r>
              <w:rPr>
                <w:noProof/>
                <w:webHidden/>
              </w:rPr>
              <w:fldChar w:fldCharType="end"/>
            </w:r>
          </w:hyperlink>
        </w:p>
        <w:p w14:paraId="59841ED9" w14:textId="08A6CD34" w:rsidR="00E17D4C" w:rsidRDefault="00E17D4C">
          <w:pPr>
            <w:pStyle w:val="Spistreci2"/>
            <w:rPr>
              <w:noProof/>
              <w:sz w:val="22"/>
              <w:lang w:eastAsia="pl-PL"/>
            </w:rPr>
          </w:pPr>
          <w:hyperlink w:anchor="_Toc72250711" w:history="1">
            <w:r w:rsidRPr="00A43115">
              <w:rPr>
                <w:rStyle w:val="Hipercze"/>
                <w:noProof/>
              </w:rPr>
              <w:t>9.2.</w:t>
            </w:r>
            <w:r>
              <w:rPr>
                <w:noProof/>
                <w:sz w:val="22"/>
                <w:lang w:eastAsia="pl-PL"/>
              </w:rPr>
              <w:tab/>
            </w:r>
            <w:r w:rsidRPr="00A43115">
              <w:rPr>
                <w:rStyle w:val="Hipercze"/>
                <w:noProof/>
              </w:rPr>
              <w:t>Dekoracje</w:t>
            </w:r>
            <w:r>
              <w:rPr>
                <w:noProof/>
                <w:webHidden/>
              </w:rPr>
              <w:tab/>
            </w:r>
            <w:r>
              <w:rPr>
                <w:noProof/>
                <w:webHidden/>
              </w:rPr>
              <w:fldChar w:fldCharType="begin"/>
            </w:r>
            <w:r>
              <w:rPr>
                <w:noProof/>
                <w:webHidden/>
              </w:rPr>
              <w:instrText xml:space="preserve"> PAGEREF _Toc72250711 \h </w:instrText>
            </w:r>
            <w:r>
              <w:rPr>
                <w:noProof/>
                <w:webHidden/>
              </w:rPr>
            </w:r>
            <w:r>
              <w:rPr>
                <w:noProof/>
                <w:webHidden/>
              </w:rPr>
              <w:fldChar w:fldCharType="separate"/>
            </w:r>
            <w:r>
              <w:rPr>
                <w:noProof/>
                <w:webHidden/>
              </w:rPr>
              <w:t>88</w:t>
            </w:r>
            <w:r>
              <w:rPr>
                <w:noProof/>
                <w:webHidden/>
              </w:rPr>
              <w:fldChar w:fldCharType="end"/>
            </w:r>
          </w:hyperlink>
        </w:p>
        <w:p w14:paraId="3CA05515" w14:textId="797AEDB5" w:rsidR="00E17D4C" w:rsidRDefault="00E17D4C">
          <w:pPr>
            <w:pStyle w:val="Spistreci2"/>
            <w:rPr>
              <w:noProof/>
              <w:sz w:val="22"/>
              <w:lang w:eastAsia="pl-PL"/>
            </w:rPr>
          </w:pPr>
          <w:hyperlink w:anchor="_Toc72250712" w:history="1">
            <w:r w:rsidRPr="00A43115">
              <w:rPr>
                <w:rStyle w:val="Hipercze"/>
                <w:noProof/>
              </w:rPr>
              <w:t>9.3.</w:t>
            </w:r>
            <w:r>
              <w:rPr>
                <w:noProof/>
                <w:sz w:val="22"/>
                <w:lang w:eastAsia="pl-PL"/>
              </w:rPr>
              <w:tab/>
            </w:r>
            <w:r w:rsidRPr="00A43115">
              <w:rPr>
                <w:rStyle w:val="Hipercze"/>
                <w:noProof/>
              </w:rPr>
              <w:t>Szybki zapis aktualnego widoku obszaru mapy</w:t>
            </w:r>
            <w:r>
              <w:rPr>
                <w:noProof/>
                <w:webHidden/>
              </w:rPr>
              <w:tab/>
            </w:r>
            <w:r>
              <w:rPr>
                <w:noProof/>
                <w:webHidden/>
              </w:rPr>
              <w:fldChar w:fldCharType="begin"/>
            </w:r>
            <w:r>
              <w:rPr>
                <w:noProof/>
                <w:webHidden/>
              </w:rPr>
              <w:instrText xml:space="preserve"> PAGEREF _Toc72250712 \h </w:instrText>
            </w:r>
            <w:r>
              <w:rPr>
                <w:noProof/>
                <w:webHidden/>
              </w:rPr>
            </w:r>
            <w:r>
              <w:rPr>
                <w:noProof/>
                <w:webHidden/>
              </w:rPr>
              <w:fldChar w:fldCharType="separate"/>
            </w:r>
            <w:r>
              <w:rPr>
                <w:noProof/>
                <w:webHidden/>
              </w:rPr>
              <w:t>89</w:t>
            </w:r>
            <w:r>
              <w:rPr>
                <w:noProof/>
                <w:webHidden/>
              </w:rPr>
              <w:fldChar w:fldCharType="end"/>
            </w:r>
          </w:hyperlink>
        </w:p>
        <w:p w14:paraId="6DECCFD5" w14:textId="1FB94F6D" w:rsidR="00E17D4C" w:rsidRDefault="00E17D4C">
          <w:pPr>
            <w:pStyle w:val="Spistreci2"/>
            <w:rPr>
              <w:noProof/>
              <w:sz w:val="22"/>
              <w:lang w:eastAsia="pl-PL"/>
            </w:rPr>
          </w:pPr>
          <w:hyperlink w:anchor="_Toc72250713" w:history="1">
            <w:r w:rsidRPr="00A43115">
              <w:rPr>
                <w:rStyle w:val="Hipercze"/>
                <w:noProof/>
              </w:rPr>
              <w:t>9.4.</w:t>
            </w:r>
            <w:r>
              <w:rPr>
                <w:noProof/>
                <w:sz w:val="22"/>
                <w:lang w:eastAsia="pl-PL"/>
              </w:rPr>
              <w:tab/>
            </w:r>
            <w:r w:rsidRPr="00A43115">
              <w:rPr>
                <w:rStyle w:val="Hipercze"/>
                <w:noProof/>
              </w:rPr>
              <w:t>Układy wydruków</w:t>
            </w:r>
            <w:r>
              <w:rPr>
                <w:noProof/>
                <w:webHidden/>
              </w:rPr>
              <w:tab/>
            </w:r>
            <w:r>
              <w:rPr>
                <w:noProof/>
                <w:webHidden/>
              </w:rPr>
              <w:fldChar w:fldCharType="begin"/>
            </w:r>
            <w:r>
              <w:rPr>
                <w:noProof/>
                <w:webHidden/>
              </w:rPr>
              <w:instrText xml:space="preserve"> PAGEREF _Toc72250713 \h </w:instrText>
            </w:r>
            <w:r>
              <w:rPr>
                <w:noProof/>
                <w:webHidden/>
              </w:rPr>
            </w:r>
            <w:r>
              <w:rPr>
                <w:noProof/>
                <w:webHidden/>
              </w:rPr>
              <w:fldChar w:fldCharType="separate"/>
            </w:r>
            <w:r>
              <w:rPr>
                <w:noProof/>
                <w:webHidden/>
              </w:rPr>
              <w:t>91</w:t>
            </w:r>
            <w:r>
              <w:rPr>
                <w:noProof/>
                <w:webHidden/>
              </w:rPr>
              <w:fldChar w:fldCharType="end"/>
            </w:r>
          </w:hyperlink>
        </w:p>
        <w:p w14:paraId="30EE09FA" w14:textId="599B93A6" w:rsidR="00E17D4C" w:rsidRDefault="00E17D4C">
          <w:pPr>
            <w:pStyle w:val="Spistreci3"/>
            <w:rPr>
              <w:rFonts w:cstheme="minorBidi"/>
              <w:noProof/>
              <w:sz w:val="22"/>
            </w:rPr>
          </w:pPr>
          <w:hyperlink w:anchor="_Toc72250714" w:history="1">
            <w:r w:rsidRPr="00A43115">
              <w:rPr>
                <w:rStyle w:val="Hipercze"/>
                <w:noProof/>
              </w:rPr>
              <w:t>Zmiana orientacji i rozmiaru strony</w:t>
            </w:r>
            <w:r>
              <w:rPr>
                <w:noProof/>
                <w:webHidden/>
              </w:rPr>
              <w:tab/>
            </w:r>
            <w:r>
              <w:rPr>
                <w:noProof/>
                <w:webHidden/>
              </w:rPr>
              <w:fldChar w:fldCharType="begin"/>
            </w:r>
            <w:r>
              <w:rPr>
                <w:noProof/>
                <w:webHidden/>
              </w:rPr>
              <w:instrText xml:space="preserve"> PAGEREF _Toc72250714 \h </w:instrText>
            </w:r>
            <w:r>
              <w:rPr>
                <w:noProof/>
                <w:webHidden/>
              </w:rPr>
            </w:r>
            <w:r>
              <w:rPr>
                <w:noProof/>
                <w:webHidden/>
              </w:rPr>
              <w:fldChar w:fldCharType="separate"/>
            </w:r>
            <w:r>
              <w:rPr>
                <w:noProof/>
                <w:webHidden/>
              </w:rPr>
              <w:t>91</w:t>
            </w:r>
            <w:r>
              <w:rPr>
                <w:noProof/>
                <w:webHidden/>
              </w:rPr>
              <w:fldChar w:fldCharType="end"/>
            </w:r>
          </w:hyperlink>
        </w:p>
        <w:p w14:paraId="37018F5E" w14:textId="3E5F14A3" w:rsidR="00E17D4C" w:rsidRDefault="00E17D4C">
          <w:pPr>
            <w:pStyle w:val="Spistreci3"/>
            <w:rPr>
              <w:rFonts w:cstheme="minorBidi"/>
              <w:noProof/>
              <w:sz w:val="22"/>
            </w:rPr>
          </w:pPr>
          <w:hyperlink w:anchor="_Toc72250715" w:history="1">
            <w:r w:rsidRPr="00A43115">
              <w:rPr>
                <w:rStyle w:val="Hipercze"/>
                <w:noProof/>
              </w:rPr>
              <w:t>Tworzymy pierwszy obiekt – Etykiety</w:t>
            </w:r>
            <w:r>
              <w:rPr>
                <w:noProof/>
                <w:webHidden/>
              </w:rPr>
              <w:tab/>
            </w:r>
            <w:r>
              <w:rPr>
                <w:noProof/>
                <w:webHidden/>
              </w:rPr>
              <w:fldChar w:fldCharType="begin"/>
            </w:r>
            <w:r>
              <w:rPr>
                <w:noProof/>
                <w:webHidden/>
              </w:rPr>
              <w:instrText xml:space="preserve"> PAGEREF _Toc72250715 \h </w:instrText>
            </w:r>
            <w:r>
              <w:rPr>
                <w:noProof/>
                <w:webHidden/>
              </w:rPr>
            </w:r>
            <w:r>
              <w:rPr>
                <w:noProof/>
                <w:webHidden/>
              </w:rPr>
              <w:fldChar w:fldCharType="separate"/>
            </w:r>
            <w:r>
              <w:rPr>
                <w:noProof/>
                <w:webHidden/>
              </w:rPr>
              <w:t>91</w:t>
            </w:r>
            <w:r>
              <w:rPr>
                <w:noProof/>
                <w:webHidden/>
              </w:rPr>
              <w:fldChar w:fldCharType="end"/>
            </w:r>
          </w:hyperlink>
        </w:p>
        <w:p w14:paraId="51E5D0EE" w14:textId="5013B3F3" w:rsidR="00E17D4C" w:rsidRDefault="00E17D4C">
          <w:pPr>
            <w:pStyle w:val="Spistreci3"/>
            <w:rPr>
              <w:rFonts w:cstheme="minorBidi"/>
              <w:noProof/>
              <w:sz w:val="22"/>
            </w:rPr>
          </w:pPr>
          <w:hyperlink w:anchor="_Toc72250716" w:history="1">
            <w:r w:rsidRPr="00A43115">
              <w:rPr>
                <w:rStyle w:val="Hipercze"/>
                <w:noProof/>
              </w:rPr>
              <w:t>Treść mapy</w:t>
            </w:r>
            <w:r>
              <w:rPr>
                <w:noProof/>
                <w:webHidden/>
              </w:rPr>
              <w:tab/>
            </w:r>
            <w:r>
              <w:rPr>
                <w:noProof/>
                <w:webHidden/>
              </w:rPr>
              <w:fldChar w:fldCharType="begin"/>
            </w:r>
            <w:r>
              <w:rPr>
                <w:noProof/>
                <w:webHidden/>
              </w:rPr>
              <w:instrText xml:space="preserve"> PAGEREF _Toc72250716 \h </w:instrText>
            </w:r>
            <w:r>
              <w:rPr>
                <w:noProof/>
                <w:webHidden/>
              </w:rPr>
            </w:r>
            <w:r>
              <w:rPr>
                <w:noProof/>
                <w:webHidden/>
              </w:rPr>
              <w:fldChar w:fldCharType="separate"/>
            </w:r>
            <w:r>
              <w:rPr>
                <w:noProof/>
                <w:webHidden/>
              </w:rPr>
              <w:t>92</w:t>
            </w:r>
            <w:r>
              <w:rPr>
                <w:noProof/>
                <w:webHidden/>
              </w:rPr>
              <w:fldChar w:fldCharType="end"/>
            </w:r>
          </w:hyperlink>
        </w:p>
        <w:p w14:paraId="788D14BF" w14:textId="2A83DD90" w:rsidR="00E17D4C" w:rsidRDefault="00E17D4C">
          <w:pPr>
            <w:pStyle w:val="Spistreci3"/>
            <w:rPr>
              <w:rFonts w:cstheme="minorBidi"/>
              <w:noProof/>
              <w:sz w:val="22"/>
            </w:rPr>
          </w:pPr>
          <w:hyperlink w:anchor="_Toc72250717" w:history="1">
            <w:r w:rsidRPr="00A43115">
              <w:rPr>
                <w:rStyle w:val="Hipercze"/>
                <w:noProof/>
              </w:rPr>
              <w:t>Podziałka i skala</w:t>
            </w:r>
            <w:r>
              <w:rPr>
                <w:noProof/>
                <w:webHidden/>
              </w:rPr>
              <w:tab/>
            </w:r>
            <w:r>
              <w:rPr>
                <w:noProof/>
                <w:webHidden/>
              </w:rPr>
              <w:fldChar w:fldCharType="begin"/>
            </w:r>
            <w:r>
              <w:rPr>
                <w:noProof/>
                <w:webHidden/>
              </w:rPr>
              <w:instrText xml:space="preserve"> PAGEREF _Toc72250717 \h </w:instrText>
            </w:r>
            <w:r>
              <w:rPr>
                <w:noProof/>
                <w:webHidden/>
              </w:rPr>
            </w:r>
            <w:r>
              <w:rPr>
                <w:noProof/>
                <w:webHidden/>
              </w:rPr>
              <w:fldChar w:fldCharType="separate"/>
            </w:r>
            <w:r>
              <w:rPr>
                <w:noProof/>
                <w:webHidden/>
              </w:rPr>
              <w:t>94</w:t>
            </w:r>
            <w:r>
              <w:rPr>
                <w:noProof/>
                <w:webHidden/>
              </w:rPr>
              <w:fldChar w:fldCharType="end"/>
            </w:r>
          </w:hyperlink>
        </w:p>
        <w:p w14:paraId="5761DEDE" w14:textId="4A1212F0" w:rsidR="00E17D4C" w:rsidRDefault="00E17D4C">
          <w:pPr>
            <w:pStyle w:val="Spistreci3"/>
            <w:rPr>
              <w:rFonts w:cstheme="minorBidi"/>
              <w:noProof/>
              <w:sz w:val="22"/>
            </w:rPr>
          </w:pPr>
          <w:hyperlink w:anchor="_Toc72250718" w:history="1">
            <w:r w:rsidRPr="00A43115">
              <w:rPr>
                <w:rStyle w:val="Hipercze"/>
                <w:noProof/>
              </w:rPr>
              <w:t>Tabela</w:t>
            </w:r>
            <w:r>
              <w:rPr>
                <w:noProof/>
                <w:webHidden/>
              </w:rPr>
              <w:tab/>
            </w:r>
            <w:r>
              <w:rPr>
                <w:noProof/>
                <w:webHidden/>
              </w:rPr>
              <w:fldChar w:fldCharType="begin"/>
            </w:r>
            <w:r>
              <w:rPr>
                <w:noProof/>
                <w:webHidden/>
              </w:rPr>
              <w:instrText xml:space="preserve"> PAGEREF _Toc72250718 \h </w:instrText>
            </w:r>
            <w:r>
              <w:rPr>
                <w:noProof/>
                <w:webHidden/>
              </w:rPr>
            </w:r>
            <w:r>
              <w:rPr>
                <w:noProof/>
                <w:webHidden/>
              </w:rPr>
              <w:fldChar w:fldCharType="separate"/>
            </w:r>
            <w:r>
              <w:rPr>
                <w:noProof/>
                <w:webHidden/>
              </w:rPr>
              <w:t>95</w:t>
            </w:r>
            <w:r>
              <w:rPr>
                <w:noProof/>
                <w:webHidden/>
              </w:rPr>
              <w:fldChar w:fldCharType="end"/>
            </w:r>
          </w:hyperlink>
        </w:p>
        <w:p w14:paraId="60AFD1AC" w14:textId="06E2EACE" w:rsidR="00E17D4C" w:rsidRDefault="00E17D4C">
          <w:pPr>
            <w:pStyle w:val="Spistreci3"/>
            <w:rPr>
              <w:rFonts w:cstheme="minorBidi"/>
              <w:noProof/>
              <w:sz w:val="22"/>
            </w:rPr>
          </w:pPr>
          <w:hyperlink w:anchor="_Toc72250719" w:history="1">
            <w:r w:rsidRPr="00A43115">
              <w:rPr>
                <w:rStyle w:val="Hipercze"/>
                <w:noProof/>
              </w:rPr>
              <w:t>Legenda</w:t>
            </w:r>
            <w:r>
              <w:rPr>
                <w:noProof/>
                <w:webHidden/>
              </w:rPr>
              <w:tab/>
            </w:r>
            <w:r>
              <w:rPr>
                <w:noProof/>
                <w:webHidden/>
              </w:rPr>
              <w:fldChar w:fldCharType="begin"/>
            </w:r>
            <w:r>
              <w:rPr>
                <w:noProof/>
                <w:webHidden/>
              </w:rPr>
              <w:instrText xml:space="preserve"> PAGEREF _Toc72250719 \h </w:instrText>
            </w:r>
            <w:r>
              <w:rPr>
                <w:noProof/>
                <w:webHidden/>
              </w:rPr>
            </w:r>
            <w:r>
              <w:rPr>
                <w:noProof/>
                <w:webHidden/>
              </w:rPr>
              <w:fldChar w:fldCharType="separate"/>
            </w:r>
            <w:r>
              <w:rPr>
                <w:noProof/>
                <w:webHidden/>
              </w:rPr>
              <w:t>96</w:t>
            </w:r>
            <w:r>
              <w:rPr>
                <w:noProof/>
                <w:webHidden/>
              </w:rPr>
              <w:fldChar w:fldCharType="end"/>
            </w:r>
          </w:hyperlink>
        </w:p>
        <w:p w14:paraId="540BAA52" w14:textId="33BB0D84" w:rsidR="00E17D4C" w:rsidRDefault="00E17D4C">
          <w:pPr>
            <w:pStyle w:val="Spistreci3"/>
            <w:rPr>
              <w:rFonts w:cstheme="minorBidi"/>
              <w:noProof/>
              <w:sz w:val="22"/>
            </w:rPr>
          </w:pPr>
          <w:hyperlink w:anchor="_Toc72250720" w:history="1">
            <w:r w:rsidRPr="00A43115">
              <w:rPr>
                <w:rStyle w:val="Hipercze"/>
                <w:noProof/>
              </w:rPr>
              <w:t>Strzałka północy</w:t>
            </w:r>
            <w:r>
              <w:rPr>
                <w:noProof/>
                <w:webHidden/>
              </w:rPr>
              <w:tab/>
            </w:r>
            <w:r>
              <w:rPr>
                <w:noProof/>
                <w:webHidden/>
              </w:rPr>
              <w:fldChar w:fldCharType="begin"/>
            </w:r>
            <w:r>
              <w:rPr>
                <w:noProof/>
                <w:webHidden/>
              </w:rPr>
              <w:instrText xml:space="preserve"> PAGEREF _Toc72250720 \h </w:instrText>
            </w:r>
            <w:r>
              <w:rPr>
                <w:noProof/>
                <w:webHidden/>
              </w:rPr>
            </w:r>
            <w:r>
              <w:rPr>
                <w:noProof/>
                <w:webHidden/>
              </w:rPr>
              <w:fldChar w:fldCharType="separate"/>
            </w:r>
            <w:r>
              <w:rPr>
                <w:noProof/>
                <w:webHidden/>
              </w:rPr>
              <w:t>98</w:t>
            </w:r>
            <w:r>
              <w:rPr>
                <w:noProof/>
                <w:webHidden/>
              </w:rPr>
              <w:fldChar w:fldCharType="end"/>
            </w:r>
          </w:hyperlink>
        </w:p>
        <w:p w14:paraId="5E91E8C6" w14:textId="0833232A" w:rsidR="00E17D4C" w:rsidRDefault="00E17D4C">
          <w:pPr>
            <w:pStyle w:val="Spistreci3"/>
            <w:rPr>
              <w:rFonts w:cstheme="minorBidi"/>
              <w:noProof/>
              <w:sz w:val="22"/>
            </w:rPr>
          </w:pPr>
          <w:hyperlink w:anchor="_Toc72250721" w:history="1">
            <w:r w:rsidRPr="00A43115">
              <w:rPr>
                <w:rStyle w:val="Hipercze"/>
                <w:noProof/>
              </w:rPr>
              <w:t>Obrazy rastrowe i wektorowe</w:t>
            </w:r>
            <w:r>
              <w:rPr>
                <w:noProof/>
                <w:webHidden/>
              </w:rPr>
              <w:tab/>
            </w:r>
            <w:r>
              <w:rPr>
                <w:noProof/>
                <w:webHidden/>
              </w:rPr>
              <w:fldChar w:fldCharType="begin"/>
            </w:r>
            <w:r>
              <w:rPr>
                <w:noProof/>
                <w:webHidden/>
              </w:rPr>
              <w:instrText xml:space="preserve"> PAGEREF _Toc72250721 \h </w:instrText>
            </w:r>
            <w:r>
              <w:rPr>
                <w:noProof/>
                <w:webHidden/>
              </w:rPr>
            </w:r>
            <w:r>
              <w:rPr>
                <w:noProof/>
                <w:webHidden/>
              </w:rPr>
              <w:fldChar w:fldCharType="separate"/>
            </w:r>
            <w:r>
              <w:rPr>
                <w:noProof/>
                <w:webHidden/>
              </w:rPr>
              <w:t>98</w:t>
            </w:r>
            <w:r>
              <w:rPr>
                <w:noProof/>
                <w:webHidden/>
              </w:rPr>
              <w:fldChar w:fldCharType="end"/>
            </w:r>
          </w:hyperlink>
        </w:p>
        <w:p w14:paraId="1E9BDDBB" w14:textId="236E85C8" w:rsidR="00E17D4C" w:rsidRDefault="00E17D4C">
          <w:pPr>
            <w:pStyle w:val="Spistreci3"/>
            <w:rPr>
              <w:rFonts w:cstheme="minorBidi"/>
              <w:noProof/>
              <w:sz w:val="22"/>
            </w:rPr>
          </w:pPr>
          <w:hyperlink w:anchor="_Toc72250722" w:history="1">
            <w:r w:rsidRPr="00A43115">
              <w:rPr>
                <w:rStyle w:val="Hipercze"/>
                <w:noProof/>
              </w:rPr>
              <w:t>Przemieszczanie i blokowanie obiektów</w:t>
            </w:r>
            <w:r>
              <w:rPr>
                <w:noProof/>
                <w:webHidden/>
              </w:rPr>
              <w:tab/>
            </w:r>
            <w:r>
              <w:rPr>
                <w:noProof/>
                <w:webHidden/>
              </w:rPr>
              <w:fldChar w:fldCharType="begin"/>
            </w:r>
            <w:r>
              <w:rPr>
                <w:noProof/>
                <w:webHidden/>
              </w:rPr>
              <w:instrText xml:space="preserve"> PAGEREF _Toc72250722 \h </w:instrText>
            </w:r>
            <w:r>
              <w:rPr>
                <w:noProof/>
                <w:webHidden/>
              </w:rPr>
            </w:r>
            <w:r>
              <w:rPr>
                <w:noProof/>
                <w:webHidden/>
              </w:rPr>
              <w:fldChar w:fldCharType="separate"/>
            </w:r>
            <w:r>
              <w:rPr>
                <w:noProof/>
                <w:webHidden/>
              </w:rPr>
              <w:t>99</w:t>
            </w:r>
            <w:r>
              <w:rPr>
                <w:noProof/>
                <w:webHidden/>
              </w:rPr>
              <w:fldChar w:fldCharType="end"/>
            </w:r>
          </w:hyperlink>
        </w:p>
        <w:p w14:paraId="5C9614B1" w14:textId="18241DA5" w:rsidR="00E17D4C" w:rsidRDefault="00E17D4C">
          <w:pPr>
            <w:pStyle w:val="Spistreci3"/>
            <w:rPr>
              <w:rFonts w:cstheme="minorBidi"/>
              <w:noProof/>
              <w:sz w:val="22"/>
            </w:rPr>
          </w:pPr>
          <w:hyperlink w:anchor="_Toc72250723" w:history="1">
            <w:r w:rsidRPr="00A43115">
              <w:rPr>
                <w:rStyle w:val="Hipercze"/>
                <w:noProof/>
              </w:rPr>
              <w:t>Zarządzanie układami wydruku</w:t>
            </w:r>
            <w:r>
              <w:rPr>
                <w:noProof/>
                <w:webHidden/>
              </w:rPr>
              <w:tab/>
            </w:r>
            <w:r>
              <w:rPr>
                <w:noProof/>
                <w:webHidden/>
              </w:rPr>
              <w:fldChar w:fldCharType="begin"/>
            </w:r>
            <w:r>
              <w:rPr>
                <w:noProof/>
                <w:webHidden/>
              </w:rPr>
              <w:instrText xml:space="preserve"> PAGEREF _Toc72250723 \h </w:instrText>
            </w:r>
            <w:r>
              <w:rPr>
                <w:noProof/>
                <w:webHidden/>
              </w:rPr>
            </w:r>
            <w:r>
              <w:rPr>
                <w:noProof/>
                <w:webHidden/>
              </w:rPr>
              <w:fldChar w:fldCharType="separate"/>
            </w:r>
            <w:r>
              <w:rPr>
                <w:noProof/>
                <w:webHidden/>
              </w:rPr>
              <w:t>99</w:t>
            </w:r>
            <w:r>
              <w:rPr>
                <w:noProof/>
                <w:webHidden/>
              </w:rPr>
              <w:fldChar w:fldCharType="end"/>
            </w:r>
          </w:hyperlink>
        </w:p>
        <w:p w14:paraId="04A4A844" w14:textId="72961B20" w:rsidR="00E17D4C" w:rsidRDefault="00E17D4C">
          <w:pPr>
            <w:pStyle w:val="Spistreci3"/>
            <w:rPr>
              <w:rFonts w:cstheme="minorBidi"/>
              <w:noProof/>
              <w:sz w:val="22"/>
            </w:rPr>
          </w:pPr>
          <w:hyperlink w:anchor="_Toc72250724" w:history="1">
            <w:r w:rsidRPr="00A43115">
              <w:rPr>
                <w:rStyle w:val="Hipercze"/>
                <w:noProof/>
              </w:rPr>
              <w:t>Drukowanie i zapisywanie do pliku</w:t>
            </w:r>
            <w:r>
              <w:rPr>
                <w:noProof/>
                <w:webHidden/>
              </w:rPr>
              <w:tab/>
            </w:r>
            <w:r>
              <w:rPr>
                <w:noProof/>
                <w:webHidden/>
              </w:rPr>
              <w:fldChar w:fldCharType="begin"/>
            </w:r>
            <w:r>
              <w:rPr>
                <w:noProof/>
                <w:webHidden/>
              </w:rPr>
              <w:instrText xml:space="preserve"> PAGEREF _Toc72250724 \h </w:instrText>
            </w:r>
            <w:r>
              <w:rPr>
                <w:noProof/>
                <w:webHidden/>
              </w:rPr>
            </w:r>
            <w:r>
              <w:rPr>
                <w:noProof/>
                <w:webHidden/>
              </w:rPr>
              <w:fldChar w:fldCharType="separate"/>
            </w:r>
            <w:r>
              <w:rPr>
                <w:noProof/>
                <w:webHidden/>
              </w:rPr>
              <w:t>100</w:t>
            </w:r>
            <w:r>
              <w:rPr>
                <w:noProof/>
                <w:webHidden/>
              </w:rPr>
              <w:fldChar w:fldCharType="end"/>
            </w:r>
          </w:hyperlink>
        </w:p>
        <w:p w14:paraId="3BD7E3A3" w14:textId="1F1C404A" w:rsidR="00E17D4C" w:rsidRDefault="00E17D4C">
          <w:pPr>
            <w:pStyle w:val="Spistreci1"/>
            <w:rPr>
              <w:noProof/>
              <w:lang w:eastAsia="pl-PL"/>
            </w:rPr>
          </w:pPr>
          <w:hyperlink w:anchor="_Toc72250725" w:history="1">
            <w:r w:rsidRPr="00A43115">
              <w:rPr>
                <w:rStyle w:val="Hipercze"/>
                <w:noProof/>
              </w:rPr>
              <w:t>10.</w:t>
            </w:r>
            <w:r>
              <w:rPr>
                <w:noProof/>
                <w:lang w:eastAsia="pl-PL"/>
              </w:rPr>
              <w:tab/>
            </w:r>
            <w:r w:rsidRPr="00A43115">
              <w:rPr>
                <w:rStyle w:val="Hipercze"/>
                <w:noProof/>
              </w:rPr>
              <w:t>Wprowadzenie do analiz przestrzennych</w:t>
            </w:r>
            <w:r>
              <w:rPr>
                <w:noProof/>
                <w:webHidden/>
              </w:rPr>
              <w:tab/>
            </w:r>
            <w:r>
              <w:rPr>
                <w:noProof/>
                <w:webHidden/>
              </w:rPr>
              <w:fldChar w:fldCharType="begin"/>
            </w:r>
            <w:r>
              <w:rPr>
                <w:noProof/>
                <w:webHidden/>
              </w:rPr>
              <w:instrText xml:space="preserve"> PAGEREF _Toc72250725 \h </w:instrText>
            </w:r>
            <w:r>
              <w:rPr>
                <w:noProof/>
                <w:webHidden/>
              </w:rPr>
            </w:r>
            <w:r>
              <w:rPr>
                <w:noProof/>
                <w:webHidden/>
              </w:rPr>
              <w:fldChar w:fldCharType="separate"/>
            </w:r>
            <w:r>
              <w:rPr>
                <w:noProof/>
                <w:webHidden/>
              </w:rPr>
              <w:t>101</w:t>
            </w:r>
            <w:r>
              <w:rPr>
                <w:noProof/>
                <w:webHidden/>
              </w:rPr>
              <w:fldChar w:fldCharType="end"/>
            </w:r>
          </w:hyperlink>
        </w:p>
        <w:p w14:paraId="6444C120" w14:textId="2E5A5227" w:rsidR="00E17D4C" w:rsidRDefault="00E17D4C">
          <w:pPr>
            <w:pStyle w:val="Spistreci2"/>
            <w:rPr>
              <w:noProof/>
              <w:sz w:val="22"/>
              <w:lang w:eastAsia="pl-PL"/>
            </w:rPr>
          </w:pPr>
          <w:hyperlink w:anchor="_Toc72250726" w:history="1">
            <w:r w:rsidRPr="00A43115">
              <w:rPr>
                <w:rStyle w:val="Hipercze"/>
                <w:noProof/>
              </w:rPr>
              <w:t>10.1.</w:t>
            </w:r>
            <w:r>
              <w:rPr>
                <w:noProof/>
                <w:sz w:val="22"/>
                <w:lang w:eastAsia="pl-PL"/>
              </w:rPr>
              <w:tab/>
            </w:r>
            <w:r w:rsidRPr="00A43115">
              <w:rPr>
                <w:rStyle w:val="Hipercze"/>
                <w:noProof/>
              </w:rPr>
              <w:t>Pomiary odległości, powierzchni i kątów</w:t>
            </w:r>
            <w:r>
              <w:rPr>
                <w:noProof/>
                <w:webHidden/>
              </w:rPr>
              <w:tab/>
            </w:r>
            <w:r>
              <w:rPr>
                <w:noProof/>
                <w:webHidden/>
              </w:rPr>
              <w:fldChar w:fldCharType="begin"/>
            </w:r>
            <w:r>
              <w:rPr>
                <w:noProof/>
                <w:webHidden/>
              </w:rPr>
              <w:instrText xml:space="preserve"> PAGEREF _Toc72250726 \h </w:instrText>
            </w:r>
            <w:r>
              <w:rPr>
                <w:noProof/>
                <w:webHidden/>
              </w:rPr>
            </w:r>
            <w:r>
              <w:rPr>
                <w:noProof/>
                <w:webHidden/>
              </w:rPr>
              <w:fldChar w:fldCharType="separate"/>
            </w:r>
            <w:r>
              <w:rPr>
                <w:noProof/>
                <w:webHidden/>
              </w:rPr>
              <w:t>101</w:t>
            </w:r>
            <w:r>
              <w:rPr>
                <w:noProof/>
                <w:webHidden/>
              </w:rPr>
              <w:fldChar w:fldCharType="end"/>
            </w:r>
          </w:hyperlink>
        </w:p>
        <w:p w14:paraId="3CB1CB75" w14:textId="31CC1C8D" w:rsidR="00E17D4C" w:rsidRDefault="00E17D4C">
          <w:pPr>
            <w:pStyle w:val="Spistreci2"/>
            <w:rPr>
              <w:noProof/>
              <w:sz w:val="22"/>
              <w:lang w:eastAsia="pl-PL"/>
            </w:rPr>
          </w:pPr>
          <w:hyperlink w:anchor="_Toc72250727" w:history="1">
            <w:r w:rsidRPr="00A43115">
              <w:rPr>
                <w:rStyle w:val="Hipercze"/>
                <w:noProof/>
              </w:rPr>
              <w:t>10.2.</w:t>
            </w:r>
            <w:r>
              <w:rPr>
                <w:noProof/>
                <w:sz w:val="22"/>
                <w:lang w:eastAsia="pl-PL"/>
              </w:rPr>
              <w:tab/>
            </w:r>
            <w:r w:rsidRPr="00A43115">
              <w:rPr>
                <w:rStyle w:val="Hipercze"/>
                <w:noProof/>
              </w:rPr>
              <w:t>Analizy przestrzenne</w:t>
            </w:r>
            <w:r>
              <w:rPr>
                <w:noProof/>
                <w:webHidden/>
              </w:rPr>
              <w:tab/>
            </w:r>
            <w:r>
              <w:rPr>
                <w:noProof/>
                <w:webHidden/>
              </w:rPr>
              <w:fldChar w:fldCharType="begin"/>
            </w:r>
            <w:r>
              <w:rPr>
                <w:noProof/>
                <w:webHidden/>
              </w:rPr>
              <w:instrText xml:space="preserve"> PAGEREF _Toc72250727 \h </w:instrText>
            </w:r>
            <w:r>
              <w:rPr>
                <w:noProof/>
                <w:webHidden/>
              </w:rPr>
            </w:r>
            <w:r>
              <w:rPr>
                <w:noProof/>
                <w:webHidden/>
              </w:rPr>
              <w:fldChar w:fldCharType="separate"/>
            </w:r>
            <w:r>
              <w:rPr>
                <w:noProof/>
                <w:webHidden/>
              </w:rPr>
              <w:t>102</w:t>
            </w:r>
            <w:r>
              <w:rPr>
                <w:noProof/>
                <w:webHidden/>
              </w:rPr>
              <w:fldChar w:fldCharType="end"/>
            </w:r>
          </w:hyperlink>
        </w:p>
        <w:p w14:paraId="0BD71163" w14:textId="3B97A32A" w:rsidR="00E17D4C" w:rsidRDefault="00E17D4C">
          <w:pPr>
            <w:pStyle w:val="Spistreci3"/>
            <w:rPr>
              <w:rFonts w:cstheme="minorBidi"/>
              <w:noProof/>
              <w:sz w:val="22"/>
            </w:rPr>
          </w:pPr>
          <w:hyperlink w:anchor="_Toc72250728" w:history="1">
            <w:r w:rsidRPr="00A43115">
              <w:rPr>
                <w:rStyle w:val="Hipercze"/>
                <w:noProof/>
              </w:rPr>
              <w:t>Przecięcia</w:t>
            </w:r>
            <w:r>
              <w:rPr>
                <w:noProof/>
                <w:webHidden/>
              </w:rPr>
              <w:tab/>
            </w:r>
            <w:r>
              <w:rPr>
                <w:noProof/>
                <w:webHidden/>
              </w:rPr>
              <w:fldChar w:fldCharType="begin"/>
            </w:r>
            <w:r>
              <w:rPr>
                <w:noProof/>
                <w:webHidden/>
              </w:rPr>
              <w:instrText xml:space="preserve"> PAGEREF _Toc72250728 \h </w:instrText>
            </w:r>
            <w:r>
              <w:rPr>
                <w:noProof/>
                <w:webHidden/>
              </w:rPr>
            </w:r>
            <w:r>
              <w:rPr>
                <w:noProof/>
                <w:webHidden/>
              </w:rPr>
              <w:fldChar w:fldCharType="separate"/>
            </w:r>
            <w:r>
              <w:rPr>
                <w:noProof/>
                <w:webHidden/>
              </w:rPr>
              <w:t>103</w:t>
            </w:r>
            <w:r>
              <w:rPr>
                <w:noProof/>
                <w:webHidden/>
              </w:rPr>
              <w:fldChar w:fldCharType="end"/>
            </w:r>
          </w:hyperlink>
        </w:p>
        <w:p w14:paraId="54C2BA30" w14:textId="54B647D3" w:rsidR="00E17D4C" w:rsidRDefault="00E17D4C">
          <w:pPr>
            <w:pStyle w:val="Spistreci3"/>
            <w:rPr>
              <w:rFonts w:cstheme="minorBidi"/>
              <w:noProof/>
              <w:sz w:val="22"/>
            </w:rPr>
          </w:pPr>
          <w:hyperlink w:anchor="_Toc72250729" w:history="1">
            <w:r w:rsidRPr="00A43115">
              <w:rPr>
                <w:rStyle w:val="Hipercze"/>
                <w:noProof/>
              </w:rPr>
              <w:t>Buforowanie</w:t>
            </w:r>
            <w:r>
              <w:rPr>
                <w:noProof/>
                <w:webHidden/>
              </w:rPr>
              <w:tab/>
            </w:r>
            <w:r>
              <w:rPr>
                <w:noProof/>
                <w:webHidden/>
              </w:rPr>
              <w:fldChar w:fldCharType="begin"/>
            </w:r>
            <w:r>
              <w:rPr>
                <w:noProof/>
                <w:webHidden/>
              </w:rPr>
              <w:instrText xml:space="preserve"> PAGEREF _Toc72250729 \h </w:instrText>
            </w:r>
            <w:r>
              <w:rPr>
                <w:noProof/>
                <w:webHidden/>
              </w:rPr>
            </w:r>
            <w:r>
              <w:rPr>
                <w:noProof/>
                <w:webHidden/>
              </w:rPr>
              <w:fldChar w:fldCharType="separate"/>
            </w:r>
            <w:r>
              <w:rPr>
                <w:noProof/>
                <w:webHidden/>
              </w:rPr>
              <w:t>104</w:t>
            </w:r>
            <w:r>
              <w:rPr>
                <w:noProof/>
                <w:webHidden/>
              </w:rPr>
              <w:fldChar w:fldCharType="end"/>
            </w:r>
          </w:hyperlink>
        </w:p>
        <w:p w14:paraId="4D6D9841" w14:textId="4532C2B7" w:rsidR="00E17D4C" w:rsidRDefault="00E17D4C">
          <w:pPr>
            <w:pStyle w:val="Spistreci3"/>
            <w:rPr>
              <w:rFonts w:cstheme="minorBidi"/>
              <w:noProof/>
              <w:sz w:val="22"/>
            </w:rPr>
          </w:pPr>
          <w:hyperlink w:anchor="_Toc72250730" w:history="1">
            <w:r w:rsidRPr="00A43115">
              <w:rPr>
                <w:rStyle w:val="Hipercze"/>
                <w:noProof/>
              </w:rPr>
              <w:t>Przycinanie</w:t>
            </w:r>
            <w:r>
              <w:rPr>
                <w:noProof/>
                <w:webHidden/>
              </w:rPr>
              <w:tab/>
            </w:r>
            <w:r>
              <w:rPr>
                <w:noProof/>
                <w:webHidden/>
              </w:rPr>
              <w:fldChar w:fldCharType="begin"/>
            </w:r>
            <w:r>
              <w:rPr>
                <w:noProof/>
                <w:webHidden/>
              </w:rPr>
              <w:instrText xml:space="preserve"> PAGEREF _Toc72250730 \h </w:instrText>
            </w:r>
            <w:r>
              <w:rPr>
                <w:noProof/>
                <w:webHidden/>
              </w:rPr>
            </w:r>
            <w:r>
              <w:rPr>
                <w:noProof/>
                <w:webHidden/>
              </w:rPr>
              <w:fldChar w:fldCharType="separate"/>
            </w:r>
            <w:r>
              <w:rPr>
                <w:noProof/>
                <w:webHidden/>
              </w:rPr>
              <w:t>106</w:t>
            </w:r>
            <w:r>
              <w:rPr>
                <w:noProof/>
                <w:webHidden/>
              </w:rPr>
              <w:fldChar w:fldCharType="end"/>
            </w:r>
          </w:hyperlink>
        </w:p>
        <w:p w14:paraId="0076E722" w14:textId="1020741A" w:rsidR="00E17D4C" w:rsidRDefault="00E17D4C">
          <w:pPr>
            <w:pStyle w:val="Spistreci3"/>
            <w:rPr>
              <w:rFonts w:cstheme="minorBidi"/>
              <w:noProof/>
              <w:sz w:val="22"/>
            </w:rPr>
          </w:pPr>
          <w:hyperlink w:anchor="_Toc72250731" w:history="1">
            <w:r w:rsidRPr="00A43115">
              <w:rPr>
                <w:rStyle w:val="Hipercze"/>
                <w:noProof/>
              </w:rPr>
              <w:t>Zapis warstwy tymczasowej</w:t>
            </w:r>
            <w:r>
              <w:rPr>
                <w:noProof/>
                <w:webHidden/>
              </w:rPr>
              <w:tab/>
            </w:r>
            <w:r>
              <w:rPr>
                <w:noProof/>
                <w:webHidden/>
              </w:rPr>
              <w:fldChar w:fldCharType="begin"/>
            </w:r>
            <w:r>
              <w:rPr>
                <w:noProof/>
                <w:webHidden/>
              </w:rPr>
              <w:instrText xml:space="preserve"> PAGEREF _Toc72250731 \h </w:instrText>
            </w:r>
            <w:r>
              <w:rPr>
                <w:noProof/>
                <w:webHidden/>
              </w:rPr>
            </w:r>
            <w:r>
              <w:rPr>
                <w:noProof/>
                <w:webHidden/>
              </w:rPr>
              <w:fldChar w:fldCharType="separate"/>
            </w:r>
            <w:r>
              <w:rPr>
                <w:noProof/>
                <w:webHidden/>
              </w:rPr>
              <w:t>107</w:t>
            </w:r>
            <w:r>
              <w:rPr>
                <w:noProof/>
                <w:webHidden/>
              </w:rPr>
              <w:fldChar w:fldCharType="end"/>
            </w:r>
          </w:hyperlink>
        </w:p>
        <w:p w14:paraId="6C8DBDF1" w14:textId="667AFDBE" w:rsidR="00E17D4C" w:rsidRDefault="00E17D4C">
          <w:pPr>
            <w:pStyle w:val="Spistreci3"/>
            <w:rPr>
              <w:rFonts w:cstheme="minorBidi"/>
              <w:noProof/>
              <w:sz w:val="22"/>
            </w:rPr>
          </w:pPr>
          <w:hyperlink w:anchor="_Toc72250732" w:history="1">
            <w:r w:rsidRPr="00A43115">
              <w:rPr>
                <w:rStyle w:val="Hipercze"/>
                <w:noProof/>
              </w:rPr>
              <w:t>Analiza nakładania się</w:t>
            </w:r>
            <w:r>
              <w:rPr>
                <w:noProof/>
                <w:webHidden/>
              </w:rPr>
              <w:tab/>
            </w:r>
            <w:r>
              <w:rPr>
                <w:noProof/>
                <w:webHidden/>
              </w:rPr>
              <w:fldChar w:fldCharType="begin"/>
            </w:r>
            <w:r>
              <w:rPr>
                <w:noProof/>
                <w:webHidden/>
              </w:rPr>
              <w:instrText xml:space="preserve"> PAGEREF _Toc72250732 \h </w:instrText>
            </w:r>
            <w:r>
              <w:rPr>
                <w:noProof/>
                <w:webHidden/>
              </w:rPr>
            </w:r>
            <w:r>
              <w:rPr>
                <w:noProof/>
                <w:webHidden/>
              </w:rPr>
              <w:fldChar w:fldCharType="separate"/>
            </w:r>
            <w:r>
              <w:rPr>
                <w:noProof/>
                <w:webHidden/>
              </w:rPr>
              <w:t>107</w:t>
            </w:r>
            <w:r>
              <w:rPr>
                <w:noProof/>
                <w:webHidden/>
              </w:rPr>
              <w:fldChar w:fldCharType="end"/>
            </w:r>
          </w:hyperlink>
        </w:p>
        <w:p w14:paraId="14BCC868" w14:textId="72809CB8" w:rsidR="00E17D4C" w:rsidRDefault="00E17D4C">
          <w:pPr>
            <w:pStyle w:val="Spistreci3"/>
            <w:rPr>
              <w:rFonts w:cstheme="minorBidi"/>
              <w:noProof/>
              <w:sz w:val="22"/>
            </w:rPr>
          </w:pPr>
          <w:hyperlink w:anchor="_Toc72250733" w:history="1">
            <w:r w:rsidRPr="00A43115">
              <w:rPr>
                <w:rStyle w:val="Hipercze"/>
                <w:noProof/>
              </w:rPr>
              <w:t>Kalkulator atrybutów wektorowych</w:t>
            </w:r>
            <w:r>
              <w:rPr>
                <w:noProof/>
                <w:webHidden/>
              </w:rPr>
              <w:tab/>
            </w:r>
            <w:r>
              <w:rPr>
                <w:noProof/>
                <w:webHidden/>
              </w:rPr>
              <w:fldChar w:fldCharType="begin"/>
            </w:r>
            <w:r>
              <w:rPr>
                <w:noProof/>
                <w:webHidden/>
              </w:rPr>
              <w:instrText xml:space="preserve"> PAGEREF _Toc72250733 \h </w:instrText>
            </w:r>
            <w:r>
              <w:rPr>
                <w:noProof/>
                <w:webHidden/>
              </w:rPr>
            </w:r>
            <w:r>
              <w:rPr>
                <w:noProof/>
                <w:webHidden/>
              </w:rPr>
              <w:fldChar w:fldCharType="separate"/>
            </w:r>
            <w:r>
              <w:rPr>
                <w:noProof/>
                <w:webHidden/>
              </w:rPr>
              <w:t>108</w:t>
            </w:r>
            <w:r>
              <w:rPr>
                <w:noProof/>
                <w:webHidden/>
              </w:rPr>
              <w:fldChar w:fldCharType="end"/>
            </w:r>
          </w:hyperlink>
        </w:p>
        <w:p w14:paraId="2960F48E" w14:textId="715EE627" w:rsidR="00E17D4C" w:rsidRDefault="00E17D4C">
          <w:pPr>
            <w:pStyle w:val="Spistreci3"/>
            <w:rPr>
              <w:rFonts w:cstheme="minorBidi"/>
              <w:noProof/>
              <w:sz w:val="22"/>
            </w:rPr>
          </w:pPr>
          <w:hyperlink w:anchor="_Toc72250734" w:history="1">
            <w:r w:rsidRPr="00A43115">
              <w:rPr>
                <w:rStyle w:val="Hipercze"/>
                <w:noProof/>
              </w:rPr>
              <w:t>Panel statystyki</w:t>
            </w:r>
            <w:r>
              <w:rPr>
                <w:noProof/>
                <w:webHidden/>
              </w:rPr>
              <w:tab/>
            </w:r>
            <w:r>
              <w:rPr>
                <w:noProof/>
                <w:webHidden/>
              </w:rPr>
              <w:fldChar w:fldCharType="begin"/>
            </w:r>
            <w:r>
              <w:rPr>
                <w:noProof/>
                <w:webHidden/>
              </w:rPr>
              <w:instrText xml:space="preserve"> PAGEREF _Toc72250734 \h </w:instrText>
            </w:r>
            <w:r>
              <w:rPr>
                <w:noProof/>
                <w:webHidden/>
              </w:rPr>
            </w:r>
            <w:r>
              <w:rPr>
                <w:noProof/>
                <w:webHidden/>
              </w:rPr>
              <w:fldChar w:fldCharType="separate"/>
            </w:r>
            <w:r>
              <w:rPr>
                <w:noProof/>
                <w:webHidden/>
              </w:rPr>
              <w:t>110</w:t>
            </w:r>
            <w:r>
              <w:rPr>
                <w:noProof/>
                <w:webHidden/>
              </w:rPr>
              <w:fldChar w:fldCharType="end"/>
            </w:r>
          </w:hyperlink>
        </w:p>
        <w:p w14:paraId="0792BCF6" w14:textId="78747B7D" w:rsidR="00E17D4C" w:rsidRDefault="00E17D4C">
          <w:pPr>
            <w:pStyle w:val="Spistreci3"/>
            <w:rPr>
              <w:rFonts w:cstheme="minorBidi"/>
              <w:noProof/>
              <w:sz w:val="22"/>
            </w:rPr>
          </w:pPr>
          <w:hyperlink w:anchor="_Toc72250735" w:history="1">
            <w:r w:rsidRPr="00A43115">
              <w:rPr>
                <w:rStyle w:val="Hipercze"/>
                <w:noProof/>
              </w:rPr>
              <w:t>Agreguj</w:t>
            </w:r>
            <w:r>
              <w:rPr>
                <w:noProof/>
                <w:webHidden/>
              </w:rPr>
              <w:tab/>
            </w:r>
            <w:r>
              <w:rPr>
                <w:noProof/>
                <w:webHidden/>
              </w:rPr>
              <w:fldChar w:fldCharType="begin"/>
            </w:r>
            <w:r>
              <w:rPr>
                <w:noProof/>
                <w:webHidden/>
              </w:rPr>
              <w:instrText xml:space="preserve"> PAGEREF _Toc72250735 \h </w:instrText>
            </w:r>
            <w:r>
              <w:rPr>
                <w:noProof/>
                <w:webHidden/>
              </w:rPr>
            </w:r>
            <w:r>
              <w:rPr>
                <w:noProof/>
                <w:webHidden/>
              </w:rPr>
              <w:fldChar w:fldCharType="separate"/>
            </w:r>
            <w:r>
              <w:rPr>
                <w:noProof/>
                <w:webHidden/>
              </w:rPr>
              <w:t>110</w:t>
            </w:r>
            <w:r>
              <w:rPr>
                <w:noProof/>
                <w:webHidden/>
              </w:rPr>
              <w:fldChar w:fldCharType="end"/>
            </w:r>
          </w:hyperlink>
        </w:p>
        <w:p w14:paraId="2367E6E3" w14:textId="30E03B46" w:rsidR="00E17D4C" w:rsidRDefault="00E17D4C">
          <w:pPr>
            <w:pStyle w:val="Spistreci3"/>
            <w:rPr>
              <w:rFonts w:cstheme="minorBidi"/>
              <w:noProof/>
              <w:sz w:val="22"/>
            </w:rPr>
          </w:pPr>
          <w:hyperlink w:anchor="_Toc72250736" w:history="1">
            <w:r w:rsidRPr="00A43115">
              <w:rPr>
                <w:rStyle w:val="Hipercze"/>
                <w:noProof/>
              </w:rPr>
              <w:t>Podział warstwy wektorowej</w:t>
            </w:r>
            <w:r>
              <w:rPr>
                <w:noProof/>
                <w:webHidden/>
              </w:rPr>
              <w:tab/>
            </w:r>
            <w:r>
              <w:rPr>
                <w:noProof/>
                <w:webHidden/>
              </w:rPr>
              <w:fldChar w:fldCharType="begin"/>
            </w:r>
            <w:r>
              <w:rPr>
                <w:noProof/>
                <w:webHidden/>
              </w:rPr>
              <w:instrText xml:space="preserve"> PAGEREF _Toc72250736 \h </w:instrText>
            </w:r>
            <w:r>
              <w:rPr>
                <w:noProof/>
                <w:webHidden/>
              </w:rPr>
            </w:r>
            <w:r>
              <w:rPr>
                <w:noProof/>
                <w:webHidden/>
              </w:rPr>
              <w:fldChar w:fldCharType="separate"/>
            </w:r>
            <w:r>
              <w:rPr>
                <w:noProof/>
                <w:webHidden/>
              </w:rPr>
              <w:t>111</w:t>
            </w:r>
            <w:r>
              <w:rPr>
                <w:noProof/>
                <w:webHidden/>
              </w:rPr>
              <w:fldChar w:fldCharType="end"/>
            </w:r>
          </w:hyperlink>
        </w:p>
        <w:p w14:paraId="64114ACF" w14:textId="1C66AA7E" w:rsidR="00E17D4C" w:rsidRDefault="00E17D4C">
          <w:pPr>
            <w:pStyle w:val="Spistreci3"/>
            <w:rPr>
              <w:rFonts w:cstheme="minorBidi"/>
              <w:noProof/>
              <w:sz w:val="22"/>
            </w:rPr>
          </w:pPr>
          <w:hyperlink w:anchor="_Toc72250737" w:history="1">
            <w:r w:rsidRPr="00A43115">
              <w:rPr>
                <w:rStyle w:val="Hipercze"/>
                <w:noProof/>
              </w:rPr>
              <w:t>Części wspólne</w:t>
            </w:r>
            <w:r>
              <w:rPr>
                <w:noProof/>
                <w:webHidden/>
              </w:rPr>
              <w:tab/>
            </w:r>
            <w:r>
              <w:rPr>
                <w:noProof/>
                <w:webHidden/>
              </w:rPr>
              <w:fldChar w:fldCharType="begin"/>
            </w:r>
            <w:r>
              <w:rPr>
                <w:noProof/>
                <w:webHidden/>
              </w:rPr>
              <w:instrText xml:space="preserve"> PAGEREF _Toc72250737 \h </w:instrText>
            </w:r>
            <w:r>
              <w:rPr>
                <w:noProof/>
                <w:webHidden/>
              </w:rPr>
            </w:r>
            <w:r>
              <w:rPr>
                <w:noProof/>
                <w:webHidden/>
              </w:rPr>
              <w:fldChar w:fldCharType="separate"/>
            </w:r>
            <w:r>
              <w:rPr>
                <w:noProof/>
                <w:webHidden/>
              </w:rPr>
              <w:t>112</w:t>
            </w:r>
            <w:r>
              <w:rPr>
                <w:noProof/>
                <w:webHidden/>
              </w:rPr>
              <w:fldChar w:fldCharType="end"/>
            </w:r>
          </w:hyperlink>
        </w:p>
        <w:p w14:paraId="066FD7D2" w14:textId="39B4DC45" w:rsidR="00E17D4C" w:rsidRDefault="00E17D4C">
          <w:pPr>
            <w:pStyle w:val="Spistreci1"/>
            <w:rPr>
              <w:noProof/>
              <w:lang w:eastAsia="pl-PL"/>
            </w:rPr>
          </w:pPr>
          <w:hyperlink w:anchor="_Toc72250738" w:history="1">
            <w:r w:rsidRPr="00A43115">
              <w:rPr>
                <w:rStyle w:val="Hipercze"/>
                <w:noProof/>
              </w:rPr>
              <w:t>11.</w:t>
            </w:r>
            <w:r>
              <w:rPr>
                <w:noProof/>
                <w:lang w:eastAsia="pl-PL"/>
              </w:rPr>
              <w:tab/>
            </w:r>
            <w:r w:rsidRPr="00A43115">
              <w:rPr>
                <w:rStyle w:val="Hipercze"/>
                <w:noProof/>
              </w:rPr>
              <w:t>Algorytmy Grass – przykłady wykorzystania</w:t>
            </w:r>
            <w:r>
              <w:rPr>
                <w:noProof/>
                <w:webHidden/>
              </w:rPr>
              <w:tab/>
            </w:r>
            <w:r>
              <w:rPr>
                <w:noProof/>
                <w:webHidden/>
              </w:rPr>
              <w:fldChar w:fldCharType="begin"/>
            </w:r>
            <w:r>
              <w:rPr>
                <w:noProof/>
                <w:webHidden/>
              </w:rPr>
              <w:instrText xml:space="preserve"> PAGEREF _Toc72250738 \h </w:instrText>
            </w:r>
            <w:r>
              <w:rPr>
                <w:noProof/>
                <w:webHidden/>
              </w:rPr>
            </w:r>
            <w:r>
              <w:rPr>
                <w:noProof/>
                <w:webHidden/>
              </w:rPr>
              <w:fldChar w:fldCharType="separate"/>
            </w:r>
            <w:r>
              <w:rPr>
                <w:noProof/>
                <w:webHidden/>
              </w:rPr>
              <w:t>112</w:t>
            </w:r>
            <w:r>
              <w:rPr>
                <w:noProof/>
                <w:webHidden/>
              </w:rPr>
              <w:fldChar w:fldCharType="end"/>
            </w:r>
          </w:hyperlink>
        </w:p>
        <w:p w14:paraId="0BB746FE" w14:textId="131C1F35" w:rsidR="00E17D4C" w:rsidRDefault="00E17D4C">
          <w:pPr>
            <w:pStyle w:val="Spistreci2"/>
            <w:rPr>
              <w:noProof/>
              <w:sz w:val="22"/>
              <w:lang w:eastAsia="pl-PL"/>
            </w:rPr>
          </w:pPr>
          <w:hyperlink w:anchor="_Toc72250739" w:history="1">
            <w:r w:rsidRPr="00A43115">
              <w:rPr>
                <w:rStyle w:val="Hipercze"/>
                <w:noProof/>
              </w:rPr>
              <w:t>11.1.</w:t>
            </w:r>
            <w:r>
              <w:rPr>
                <w:noProof/>
                <w:sz w:val="22"/>
                <w:lang w:eastAsia="pl-PL"/>
              </w:rPr>
              <w:tab/>
            </w:r>
            <w:r w:rsidRPr="00A43115">
              <w:rPr>
                <w:rStyle w:val="Hipercze"/>
                <w:noProof/>
              </w:rPr>
              <w:t>Diagram Woronoja (v.voronoi)</w:t>
            </w:r>
            <w:r>
              <w:rPr>
                <w:noProof/>
                <w:webHidden/>
              </w:rPr>
              <w:tab/>
            </w:r>
            <w:r>
              <w:rPr>
                <w:noProof/>
                <w:webHidden/>
              </w:rPr>
              <w:fldChar w:fldCharType="begin"/>
            </w:r>
            <w:r>
              <w:rPr>
                <w:noProof/>
                <w:webHidden/>
              </w:rPr>
              <w:instrText xml:space="preserve"> PAGEREF _Toc72250739 \h </w:instrText>
            </w:r>
            <w:r>
              <w:rPr>
                <w:noProof/>
                <w:webHidden/>
              </w:rPr>
            </w:r>
            <w:r>
              <w:rPr>
                <w:noProof/>
                <w:webHidden/>
              </w:rPr>
              <w:fldChar w:fldCharType="separate"/>
            </w:r>
            <w:r>
              <w:rPr>
                <w:noProof/>
                <w:webHidden/>
              </w:rPr>
              <w:t>112</w:t>
            </w:r>
            <w:r>
              <w:rPr>
                <w:noProof/>
                <w:webHidden/>
              </w:rPr>
              <w:fldChar w:fldCharType="end"/>
            </w:r>
          </w:hyperlink>
        </w:p>
        <w:p w14:paraId="112B3E7D" w14:textId="1399526B" w:rsidR="00E17D4C" w:rsidRDefault="00E17D4C">
          <w:pPr>
            <w:pStyle w:val="Spistreci2"/>
            <w:rPr>
              <w:noProof/>
              <w:sz w:val="22"/>
              <w:lang w:eastAsia="pl-PL"/>
            </w:rPr>
          </w:pPr>
          <w:hyperlink w:anchor="_Toc72250740" w:history="1">
            <w:r w:rsidRPr="00A43115">
              <w:rPr>
                <w:rStyle w:val="Hipercze"/>
                <w:noProof/>
              </w:rPr>
              <w:t>11.2.</w:t>
            </w:r>
            <w:r>
              <w:rPr>
                <w:noProof/>
                <w:sz w:val="22"/>
                <w:lang w:eastAsia="pl-PL"/>
              </w:rPr>
              <w:tab/>
            </w:r>
            <w:r w:rsidRPr="00A43115">
              <w:rPr>
                <w:rStyle w:val="Hipercze"/>
                <w:noProof/>
              </w:rPr>
              <w:t>Triangulacja Delone (v.delaunay)</w:t>
            </w:r>
            <w:r>
              <w:rPr>
                <w:noProof/>
                <w:webHidden/>
              </w:rPr>
              <w:tab/>
            </w:r>
            <w:r>
              <w:rPr>
                <w:noProof/>
                <w:webHidden/>
              </w:rPr>
              <w:fldChar w:fldCharType="begin"/>
            </w:r>
            <w:r>
              <w:rPr>
                <w:noProof/>
                <w:webHidden/>
              </w:rPr>
              <w:instrText xml:space="preserve"> PAGEREF _Toc72250740 \h </w:instrText>
            </w:r>
            <w:r>
              <w:rPr>
                <w:noProof/>
                <w:webHidden/>
              </w:rPr>
            </w:r>
            <w:r>
              <w:rPr>
                <w:noProof/>
                <w:webHidden/>
              </w:rPr>
              <w:fldChar w:fldCharType="separate"/>
            </w:r>
            <w:r>
              <w:rPr>
                <w:noProof/>
                <w:webHidden/>
              </w:rPr>
              <w:t>114</w:t>
            </w:r>
            <w:r>
              <w:rPr>
                <w:noProof/>
                <w:webHidden/>
              </w:rPr>
              <w:fldChar w:fldCharType="end"/>
            </w:r>
          </w:hyperlink>
        </w:p>
        <w:p w14:paraId="43090E70" w14:textId="6EF35BF3" w:rsidR="00E17D4C" w:rsidRDefault="00E17D4C">
          <w:pPr>
            <w:pStyle w:val="Spistreci1"/>
            <w:rPr>
              <w:noProof/>
              <w:lang w:eastAsia="pl-PL"/>
            </w:rPr>
          </w:pPr>
          <w:hyperlink w:anchor="_Toc72250741" w:history="1">
            <w:r w:rsidRPr="00A43115">
              <w:rPr>
                <w:rStyle w:val="Hipercze"/>
                <w:noProof/>
              </w:rPr>
              <w:t>12.</w:t>
            </w:r>
            <w:r>
              <w:rPr>
                <w:noProof/>
                <w:lang w:eastAsia="pl-PL"/>
              </w:rPr>
              <w:tab/>
            </w:r>
            <w:r w:rsidRPr="00A43115">
              <w:rPr>
                <w:rStyle w:val="Hipercze"/>
                <w:noProof/>
              </w:rPr>
              <w:t>Podsumowanie</w:t>
            </w:r>
            <w:r>
              <w:rPr>
                <w:noProof/>
                <w:webHidden/>
              </w:rPr>
              <w:tab/>
            </w:r>
            <w:r>
              <w:rPr>
                <w:noProof/>
                <w:webHidden/>
              </w:rPr>
              <w:fldChar w:fldCharType="begin"/>
            </w:r>
            <w:r>
              <w:rPr>
                <w:noProof/>
                <w:webHidden/>
              </w:rPr>
              <w:instrText xml:space="preserve"> PAGEREF _Toc72250741 \h </w:instrText>
            </w:r>
            <w:r>
              <w:rPr>
                <w:noProof/>
                <w:webHidden/>
              </w:rPr>
            </w:r>
            <w:r>
              <w:rPr>
                <w:noProof/>
                <w:webHidden/>
              </w:rPr>
              <w:fldChar w:fldCharType="separate"/>
            </w:r>
            <w:r>
              <w:rPr>
                <w:noProof/>
                <w:webHidden/>
              </w:rPr>
              <w:t>115</w:t>
            </w:r>
            <w:r>
              <w:rPr>
                <w:noProof/>
                <w:webHidden/>
              </w:rPr>
              <w:fldChar w:fldCharType="end"/>
            </w:r>
          </w:hyperlink>
        </w:p>
        <w:p w14:paraId="4D7BAE09" w14:textId="090425CD" w:rsidR="00E17D4C" w:rsidRDefault="00E17D4C">
          <w:pPr>
            <w:pStyle w:val="Spistreci3"/>
            <w:rPr>
              <w:rFonts w:cstheme="minorBidi"/>
              <w:noProof/>
              <w:sz w:val="22"/>
            </w:rPr>
          </w:pPr>
          <w:hyperlink w:anchor="_Toc72250742" w:history="1">
            <w:r w:rsidRPr="00A43115">
              <w:rPr>
                <w:rStyle w:val="Hipercze"/>
                <w:noProof/>
              </w:rPr>
              <w:t>Inne przydatne adresy, w tym źródła danych przestrzennych</w:t>
            </w:r>
            <w:r>
              <w:rPr>
                <w:noProof/>
                <w:webHidden/>
              </w:rPr>
              <w:tab/>
            </w:r>
            <w:r>
              <w:rPr>
                <w:noProof/>
                <w:webHidden/>
              </w:rPr>
              <w:fldChar w:fldCharType="begin"/>
            </w:r>
            <w:r>
              <w:rPr>
                <w:noProof/>
                <w:webHidden/>
              </w:rPr>
              <w:instrText xml:space="preserve"> PAGEREF _Toc72250742 \h </w:instrText>
            </w:r>
            <w:r>
              <w:rPr>
                <w:noProof/>
                <w:webHidden/>
              </w:rPr>
            </w:r>
            <w:r>
              <w:rPr>
                <w:noProof/>
                <w:webHidden/>
              </w:rPr>
              <w:fldChar w:fldCharType="separate"/>
            </w:r>
            <w:r>
              <w:rPr>
                <w:noProof/>
                <w:webHidden/>
              </w:rPr>
              <w:t>116</w:t>
            </w:r>
            <w:r>
              <w:rPr>
                <w:noProof/>
                <w:webHidden/>
              </w:rPr>
              <w:fldChar w:fldCharType="end"/>
            </w:r>
          </w:hyperlink>
        </w:p>
        <w:p w14:paraId="3F223CE4" w14:textId="1CD076D3" w:rsidR="00FC124A" w:rsidRDefault="006E5D23">
          <w:r>
            <w:fldChar w:fldCharType="end"/>
          </w:r>
        </w:p>
      </w:sdtContent>
    </w:sdt>
    <w:p w14:paraId="64A87545" w14:textId="07850AE4" w:rsidR="00FC124A" w:rsidRDefault="00FC124A">
      <w:pPr>
        <w:rPr>
          <w:b/>
        </w:rPr>
      </w:pPr>
      <w:r>
        <w:rPr>
          <w:b/>
        </w:rPr>
        <w:br w:type="page"/>
      </w:r>
    </w:p>
    <w:p w14:paraId="26D69883" w14:textId="30A7BDD3" w:rsidR="00D05B9C" w:rsidRDefault="00D05B9C" w:rsidP="00B363A3">
      <w:pPr>
        <w:pStyle w:val="Nagwek1"/>
        <w:numPr>
          <w:ilvl w:val="0"/>
          <w:numId w:val="0"/>
        </w:numPr>
        <w:ind w:left="426" w:hanging="426"/>
      </w:pPr>
      <w:bookmarkStart w:id="2" w:name="_Ref478640740"/>
      <w:bookmarkStart w:id="3" w:name="_Ref478640748"/>
      <w:bookmarkStart w:id="4" w:name="_Toc72250593"/>
      <w:r>
        <w:lastRenderedPageBreak/>
        <w:t>Wstęp</w:t>
      </w:r>
      <w:bookmarkEnd w:id="4"/>
    </w:p>
    <w:p w14:paraId="75B4D003" w14:textId="0E02A1E2" w:rsidR="008D40FD" w:rsidRDefault="008D40FD" w:rsidP="00ED0EED">
      <w:r>
        <w:t>Systemy Informacji Geograficznej (GIS) to systemy informacyjne służące do wprowadzania, gromadzenia, przetwarzania, a także wizualizacji danych geograficznych. Maj</w:t>
      </w:r>
      <w:r w:rsidR="009C1665">
        <w:t>ą</w:t>
      </w:r>
      <w:r>
        <w:t xml:space="preserve"> one zastosowanie w zasadzie w każdej dz</w:t>
      </w:r>
      <w:r w:rsidR="00143BD7">
        <w:t>iedzinie, w której pracuje się z danymi przestrzennymi</w:t>
      </w:r>
      <w:r>
        <w:t xml:space="preserve">. Transport nie jest </w:t>
      </w:r>
      <w:r w:rsidR="009C1665">
        <w:t>tu</w:t>
      </w:r>
      <w:r>
        <w:t xml:space="preserve"> wyjątkiem.</w:t>
      </w:r>
      <w:r w:rsidR="00B57069">
        <w:t xml:space="preserve"> W</w:t>
      </w:r>
      <w:r w:rsidR="009F6820">
        <w:t> </w:t>
      </w:r>
      <w:r w:rsidR="00B57069">
        <w:t xml:space="preserve">dobie </w:t>
      </w:r>
      <w:r w:rsidR="009C1665">
        <w:t>zwiększającej się</w:t>
      </w:r>
      <w:r w:rsidR="00B57069">
        <w:t xml:space="preserve"> dostępności elektronicznych danych przestrzennych dostarczanych przez administrację i inne podmioty</w:t>
      </w:r>
      <w:r w:rsidR="002919C8">
        <w:t>, w tym wolontariuszy sk</w:t>
      </w:r>
      <w:r w:rsidR="005B15B2">
        <w:t>upionych wokół takich projektów</w:t>
      </w:r>
      <w:r w:rsidR="002919C8">
        <w:t xml:space="preserve"> jak </w:t>
      </w:r>
      <w:r w:rsidR="002919C8" w:rsidRPr="004111B3">
        <w:rPr>
          <w:i/>
        </w:rPr>
        <w:t>OpenStreetMap</w:t>
      </w:r>
      <w:r w:rsidR="00BF490D">
        <w:t>, systemy</w:t>
      </w:r>
      <w:r w:rsidR="00B57069">
        <w:t xml:space="preserve"> GIS stają się coraz </w:t>
      </w:r>
      <w:r w:rsidR="009C1665">
        <w:t>przydatniejsze</w:t>
      </w:r>
      <w:r w:rsidR="00B57069">
        <w:t xml:space="preserve"> </w:t>
      </w:r>
      <w:r w:rsidR="009C1665">
        <w:t>t</w:t>
      </w:r>
      <w:r w:rsidR="00805C38">
        <w:t>akże</w:t>
      </w:r>
      <w:r w:rsidR="00BF490D">
        <w:t xml:space="preserve"> w zast</w:t>
      </w:r>
      <w:r w:rsidR="00D73EB4">
        <w:t>osowaniach domowych.</w:t>
      </w:r>
    </w:p>
    <w:p w14:paraId="5F666729" w14:textId="14FB6321" w:rsidR="00C31624" w:rsidRDefault="00C03205" w:rsidP="00C31624">
      <w:r>
        <w:t>Niniejszy dokument jest</w:t>
      </w:r>
      <w:r w:rsidR="008D40FD">
        <w:t xml:space="preserve"> samouczk</w:t>
      </w:r>
      <w:r>
        <w:t>iem</w:t>
      </w:r>
      <w:r w:rsidR="008D40FD">
        <w:t xml:space="preserve"> programu QGIS – wieloplatformowe</w:t>
      </w:r>
      <w:r w:rsidR="00B57069">
        <w:t>go</w:t>
      </w:r>
      <w:r w:rsidR="008D40FD">
        <w:t>, darmowe</w:t>
      </w:r>
      <w:r w:rsidR="00B57069">
        <w:t>go</w:t>
      </w:r>
      <w:r w:rsidR="008D40FD">
        <w:t xml:space="preserve"> narzędzi</w:t>
      </w:r>
      <w:r w:rsidR="00B57069">
        <w:t>a</w:t>
      </w:r>
      <w:r w:rsidR="008D40FD">
        <w:t xml:space="preserve"> GIS rozpowszechniane</w:t>
      </w:r>
      <w:r w:rsidR="00B57069">
        <w:t>go</w:t>
      </w:r>
      <w:r w:rsidR="008D40FD">
        <w:t xml:space="preserve"> na otwartej licencji </w:t>
      </w:r>
      <w:r w:rsidR="008D40FD" w:rsidRPr="004111B3">
        <w:rPr>
          <w:i/>
        </w:rPr>
        <w:t>GNU FDL</w:t>
      </w:r>
      <w:r w:rsidR="00B57069">
        <w:t>.</w:t>
      </w:r>
      <w:r>
        <w:t xml:space="preserve"> </w:t>
      </w:r>
      <w:r w:rsidRPr="00C03205">
        <w:t>Otwarta licencja</w:t>
      </w:r>
      <w:r>
        <w:t>,</w:t>
      </w:r>
      <w:r w:rsidRPr="00C03205">
        <w:t xml:space="preserve"> oprócz </w:t>
      </w:r>
      <w:r w:rsidR="005B15B2">
        <w:t>dostępu za darmo</w:t>
      </w:r>
      <w:r>
        <w:t>,</w:t>
      </w:r>
      <w:r w:rsidRPr="00C03205">
        <w:t xml:space="preserve"> zapewnia większą transparentność</w:t>
      </w:r>
      <w:r w:rsidR="005B15B2">
        <w:t>.</w:t>
      </w:r>
      <w:r w:rsidRPr="00C03205">
        <w:t xml:space="preserve"> </w:t>
      </w:r>
      <w:r w:rsidR="005B15B2">
        <w:t>M</w:t>
      </w:r>
      <w:r w:rsidRPr="00C03205">
        <w:t>ożna</w:t>
      </w:r>
      <w:r w:rsidR="000A712F">
        <w:t xml:space="preserve"> dzięki niej</w:t>
      </w:r>
      <w:r w:rsidRPr="00C03205">
        <w:t xml:space="preserve"> zajrzeć </w:t>
      </w:r>
      <w:r w:rsidR="000A712F">
        <w:t xml:space="preserve">np. </w:t>
      </w:r>
      <w:r w:rsidRPr="00C03205">
        <w:t>w szczegóły każdego algorytmu obliczeniowego. W razie potrzeby można też dokonać niezbędnych poprawek</w:t>
      </w:r>
      <w:r>
        <w:t xml:space="preserve"> czy modyfikacji</w:t>
      </w:r>
      <w:r w:rsidRPr="00C03205">
        <w:t>. Stąd systemy tego typu są popularne w środowisku uczelnianym, ale też w sytuacjach wymagaj</w:t>
      </w:r>
      <w:r>
        <w:t xml:space="preserve">ących wysokiej transparentności, </w:t>
      </w:r>
      <w:r w:rsidR="00BF490D">
        <w:t>takich jak</w:t>
      </w:r>
      <w:r>
        <w:t xml:space="preserve"> </w:t>
      </w:r>
      <w:r w:rsidR="00D73EB4">
        <w:t>np.</w:t>
      </w:r>
      <w:r w:rsidR="00BF490D">
        <w:t xml:space="preserve"> </w:t>
      </w:r>
      <w:r w:rsidR="000A712F">
        <w:t>ocen</w:t>
      </w:r>
      <w:r w:rsidR="00D73EB4">
        <w:t>a</w:t>
      </w:r>
      <w:r w:rsidR="000A712F">
        <w:t xml:space="preserve"> projektów </w:t>
      </w:r>
      <w:r w:rsidR="00BF490D">
        <w:t>wprowadza</w:t>
      </w:r>
      <w:r w:rsidR="000A712F">
        <w:t>jących</w:t>
      </w:r>
      <w:r w:rsidR="00BF490D">
        <w:t xml:space="preserve"> </w:t>
      </w:r>
      <w:r>
        <w:t>zmian</w:t>
      </w:r>
      <w:r w:rsidR="000A712F">
        <w:t>y</w:t>
      </w:r>
      <w:r w:rsidR="00BF490D">
        <w:t xml:space="preserve"> w systemach transportowych</w:t>
      </w:r>
      <w:r w:rsidR="000A712F">
        <w:t>.</w:t>
      </w:r>
      <w:r w:rsidR="00BF490D">
        <w:t xml:space="preserve"> </w:t>
      </w:r>
      <w:r w:rsidR="000A712F">
        <w:t>Zmiany te</w:t>
      </w:r>
      <w:r w:rsidR="00BF490D">
        <w:t xml:space="preserve"> na bardzo różne sposoby </w:t>
      </w:r>
      <w:r w:rsidR="000A712F">
        <w:t xml:space="preserve">mogą </w:t>
      </w:r>
      <w:r w:rsidR="00BF490D">
        <w:t>dotyka</w:t>
      </w:r>
      <w:r w:rsidR="000A712F">
        <w:t>ć</w:t>
      </w:r>
      <w:r w:rsidR="00BF490D">
        <w:t xml:space="preserve"> wiel</w:t>
      </w:r>
      <w:r w:rsidR="000A712F">
        <w:t>e</w:t>
      </w:r>
      <w:r w:rsidR="00BF490D">
        <w:t xml:space="preserve"> różnych podmiotów stając się natu</w:t>
      </w:r>
      <w:r w:rsidR="000A712F">
        <w:t>ralnym polem konfliktów interesów</w:t>
      </w:r>
      <w:r w:rsidR="00BF490D">
        <w:t>. Wadami oprogramowania rozpowszechnianego na licencjach otwartych może być</w:t>
      </w:r>
      <w:r w:rsidR="00D059F5">
        <w:t xml:space="preserve"> </w:t>
      </w:r>
      <w:r w:rsidR="00BF490D">
        <w:t>większa awaryjność, mniej intuicyjny interfejs użytkownika</w:t>
      </w:r>
      <w:r w:rsidR="00A6031F">
        <w:t>,</w:t>
      </w:r>
      <w:r w:rsidR="00BF490D">
        <w:t xml:space="preserve"> </w:t>
      </w:r>
      <w:r w:rsidR="00A6031F">
        <w:t>mniejsza</w:t>
      </w:r>
      <w:r w:rsidR="00BF490D">
        <w:t xml:space="preserve"> funkcjonalność</w:t>
      </w:r>
      <w:r w:rsidR="00A6031F">
        <w:t xml:space="preserve"> czy gorszy poziom wsparcia technicznego, które wymagać może dodatkowych opłat</w:t>
      </w:r>
      <w:r w:rsidR="000A712F">
        <w:t>. Wady te skutkować mogą</w:t>
      </w:r>
      <w:r w:rsidR="00BF490D">
        <w:t xml:space="preserve"> słabszym dopasowaniem do potrzeb biznesowych niż </w:t>
      </w:r>
      <w:r w:rsidR="00D059F5">
        <w:t>ma to miejsce w przypadku oprogramowania</w:t>
      </w:r>
      <w:r w:rsidR="00BF490D">
        <w:t xml:space="preserve"> komercyjne</w:t>
      </w:r>
      <w:r w:rsidR="00D059F5">
        <w:t>go</w:t>
      </w:r>
      <w:r w:rsidR="00BF490D">
        <w:t xml:space="preserve">. </w:t>
      </w:r>
      <w:r w:rsidR="00D059F5">
        <w:t>Obecne wersje QGIS pod tymi względami prezentują się całkiem przyzwoicie</w:t>
      </w:r>
      <w:r w:rsidR="00A6031F">
        <w:t>. Istnieją też wyspecjalizowane firmy oferujące</w:t>
      </w:r>
      <w:r w:rsidR="009330A5">
        <w:t xml:space="preserve"> komercyjne</w:t>
      </w:r>
      <w:r w:rsidR="00A6031F">
        <w:t xml:space="preserve"> </w:t>
      </w:r>
      <w:r w:rsidR="009330A5">
        <w:t>wsparcie</w:t>
      </w:r>
      <w:r w:rsidR="00A6031F">
        <w:t xml:space="preserve"> we wdrożeniach programu</w:t>
      </w:r>
      <w:r w:rsidR="00D059F5">
        <w:t>. Należy jednak pamiętać, że oprogramowanie to jest ciągle rozwijane i nie</w:t>
      </w:r>
      <w:r w:rsidR="000A712F">
        <w:t xml:space="preserve"> jest</w:t>
      </w:r>
      <w:r w:rsidR="00D059F5">
        <w:t xml:space="preserve"> wolne od błędów.</w:t>
      </w:r>
    </w:p>
    <w:p w14:paraId="3BDB40C7" w14:textId="6FC4C242" w:rsidR="00A6031F" w:rsidRPr="00C31624" w:rsidRDefault="009330A5" w:rsidP="00C80150">
      <w:pPr>
        <w:shd w:val="clear" w:color="auto" w:fill="D9D9D9" w:themeFill="background1" w:themeFillShade="D9"/>
      </w:pPr>
      <w:r>
        <w:t>Niniejszy samouczek został dostosowany do wersji 3</w:t>
      </w:r>
      <w:r w:rsidR="009F6820">
        <w:t>.1</w:t>
      </w:r>
      <w:r w:rsidR="00D15BC9">
        <w:t>8</w:t>
      </w:r>
      <w:r>
        <w:t xml:space="preserve"> QGISa, szczególnie w wersji dla systemu Windows. </w:t>
      </w:r>
      <w:r w:rsidR="009F6820">
        <w:t>J</w:t>
      </w:r>
      <w:r>
        <w:t xml:space="preserve">eśli potrzebujesz do pracy QGISa w </w:t>
      </w:r>
      <w:r w:rsidR="009F6820">
        <w:t>starszych wersjach</w:t>
      </w:r>
      <w:r w:rsidR="009F6820">
        <w:rPr>
          <w:rStyle w:val="Odwoanieprzypisudolnego"/>
        </w:rPr>
        <w:footnoteReference w:id="1"/>
      </w:r>
      <w:r>
        <w:t>, zachęcam do skorzystania z samouczk</w:t>
      </w:r>
      <w:r w:rsidR="009F6820">
        <w:t>ów</w:t>
      </w:r>
      <w:r>
        <w:t xml:space="preserve"> </w:t>
      </w:r>
      <w:r w:rsidR="009F6820">
        <w:t>do nich dostosowanych</w:t>
      </w:r>
      <w:r>
        <w:t>.</w:t>
      </w:r>
    </w:p>
    <w:p w14:paraId="0FE66C14" w14:textId="1C5EB31B" w:rsidR="00192C64" w:rsidRDefault="00192C64" w:rsidP="00D05B9C">
      <w:r>
        <w:t xml:space="preserve">Niniejszy samouczek powstał na bazie </w:t>
      </w:r>
      <w:r w:rsidR="00D73EB4">
        <w:t>podręcznika</w:t>
      </w:r>
      <w:r>
        <w:t xml:space="preserve"> „</w:t>
      </w:r>
      <w:r w:rsidRPr="00192C64">
        <w:t>Systemy informacji przestrzennej z Quantum GIS</w:t>
      </w:r>
      <w:r>
        <w:t>”</w:t>
      </w:r>
      <w:r>
        <w:rPr>
          <w:rStyle w:val="Odwoanieprzypisudolnego"/>
        </w:rPr>
        <w:footnoteReference w:id="2"/>
      </w:r>
      <w:r w:rsidR="009C1665" w:rsidRPr="009C1665">
        <w:rPr>
          <w:vertAlign w:val="superscript"/>
        </w:rPr>
        <w:t>,</w:t>
      </w:r>
      <w:r w:rsidR="009C1665">
        <w:rPr>
          <w:rStyle w:val="Odwoanieprzypisudolnego"/>
        </w:rPr>
        <w:footnoteReference w:id="3"/>
      </w:r>
      <w:r>
        <w:t xml:space="preserve"> autorstwa Roberta Szczepanka z Politechniki Krakowskiej.</w:t>
      </w:r>
      <w:r w:rsidR="002C2216">
        <w:t xml:space="preserve"> Książka ta jest rozpowszechniana na otwartej licencji CC BY-SA 3.0</w:t>
      </w:r>
      <w:r w:rsidR="002C2216">
        <w:rPr>
          <w:rStyle w:val="Odwoanieprzypisudolnego"/>
        </w:rPr>
        <w:footnoteReference w:id="4"/>
      </w:r>
      <w:r w:rsidR="002C2216">
        <w:t xml:space="preserve">. Na takiej samej licencji jest więc rozpowszechniany niniejszy dokument. </w:t>
      </w:r>
      <w:r w:rsidR="00D73EB4">
        <w:t>Dokonano w </w:t>
      </w:r>
      <w:r w:rsidR="002C2216">
        <w:t>ni</w:t>
      </w:r>
      <w:r w:rsidR="009330A5">
        <w:t>m</w:t>
      </w:r>
      <w:r w:rsidR="002C2216">
        <w:t xml:space="preserve"> niezbędnych aktualizacji związanych z rozwojem </w:t>
      </w:r>
      <w:r w:rsidR="00D73EB4">
        <w:t>QGISa</w:t>
      </w:r>
      <w:r w:rsidR="009E446C">
        <w:t xml:space="preserve"> między wersjami 1.7</w:t>
      </w:r>
      <w:r w:rsidR="002C2216">
        <w:t xml:space="preserve"> a </w:t>
      </w:r>
      <w:r w:rsidR="009330A5">
        <w:t>3</w:t>
      </w:r>
      <w:r w:rsidR="002C2216">
        <w:t>.</w:t>
      </w:r>
      <w:r w:rsidR="009F6820">
        <w:t>1</w:t>
      </w:r>
      <w:r w:rsidR="00D15BC9">
        <w:t>8</w:t>
      </w:r>
      <w:r w:rsidR="009F6820">
        <w:t>. Ponadto</w:t>
      </w:r>
      <w:r w:rsidR="002C2216">
        <w:t xml:space="preserve"> </w:t>
      </w:r>
      <w:r w:rsidR="009F6820">
        <w:t>d</w:t>
      </w:r>
      <w:r w:rsidR="002C2216">
        <w:t xml:space="preserve">odano lub zmieniono </w:t>
      </w:r>
      <w:r w:rsidR="001F1F45">
        <w:t>część</w:t>
      </w:r>
      <w:r w:rsidR="002C2216">
        <w:t xml:space="preserve"> ćwicze</w:t>
      </w:r>
      <w:r w:rsidR="001F1F45">
        <w:t>ń</w:t>
      </w:r>
      <w:r w:rsidR="002C2216">
        <w:t xml:space="preserve"> w większym stopniu dostosowując je do specyfiki transportu.</w:t>
      </w:r>
    </w:p>
    <w:p w14:paraId="1252730F" w14:textId="19594AAC" w:rsidR="002C2216" w:rsidRDefault="002C2216" w:rsidP="00D05B9C">
      <w:r>
        <w:t>Otwarta licencja, na której rozpowszechniany jest niniejszy dokument oznacza, że możesz pod warunkiem jej zachowania oraz wskazania dotychczasowych autorów dokonywać w nim zmian – od poprawy literówek czy formatowania, po przeprojektowywanie czy dodawanie nowych ćwiczeń, a następnie rozpowszechniać go dalej.</w:t>
      </w:r>
      <w:r w:rsidR="00567949">
        <w:t xml:space="preserve"> Możesz też oczywiście dołączyć do grona twórców rozwijających QGISa</w:t>
      </w:r>
      <w:r w:rsidR="009F6820">
        <w:rPr>
          <w:rStyle w:val="Odwoanieprzypisudolnego"/>
        </w:rPr>
        <w:footnoteReference w:id="5"/>
      </w:r>
      <w:r w:rsidR="00567949">
        <w:t>.</w:t>
      </w:r>
    </w:p>
    <w:p w14:paraId="521236C1" w14:textId="08871B59" w:rsidR="005651E6" w:rsidRDefault="002C2216" w:rsidP="005651E6">
      <w:r>
        <w:t>Niniejszy dokument, jak również wykorzystywane w ćwiczeniach pliki</w:t>
      </w:r>
      <w:r w:rsidR="009F6820">
        <w:t xml:space="preserve"> </w:t>
      </w:r>
      <w:r w:rsidR="00395FCF">
        <w:t>i</w:t>
      </w:r>
      <w:r w:rsidR="009F6820">
        <w:t xml:space="preserve"> bardziej zaawansowane ćwiczenia</w:t>
      </w:r>
      <w:r>
        <w:t xml:space="preserve"> moż</w:t>
      </w:r>
      <w:r w:rsidR="00395FCF">
        <w:t>na</w:t>
      </w:r>
      <w:r>
        <w:t xml:space="preserve"> pobrać ze strony internetowej Zakładu Systemów Transportowych Politechniki </w:t>
      </w:r>
      <w:r w:rsidR="00805C38">
        <w:t>Poznańskiej</w:t>
      </w:r>
      <w:r w:rsidR="005651E6">
        <w:t>:</w:t>
      </w:r>
    </w:p>
    <w:p w14:paraId="51C6ED20" w14:textId="7F2AEDA7" w:rsidR="00960D1C" w:rsidRPr="00F22752" w:rsidRDefault="00F43A51" w:rsidP="005651E6">
      <w:pPr>
        <w:jc w:val="center"/>
        <w:rPr>
          <w:sz w:val="24"/>
        </w:rPr>
      </w:pPr>
      <w:hyperlink r:id="rId9" w:history="1">
        <w:r w:rsidR="001D2A77" w:rsidRPr="00F22752">
          <w:rPr>
            <w:rStyle w:val="Hipercze"/>
            <w:sz w:val="24"/>
          </w:rPr>
          <w:t>http://www.dts.put.poznan.pl/samouczek-qgis/</w:t>
        </w:r>
      </w:hyperlink>
    </w:p>
    <w:p w14:paraId="3992916F" w14:textId="38A92394" w:rsidR="008D40FD" w:rsidRDefault="002C2216" w:rsidP="00960D1C">
      <w:pPr>
        <w:jc w:val="right"/>
      </w:pPr>
      <w:r>
        <w:t>Paweł Zmuda-Trzebiatowski</w:t>
      </w:r>
      <w:r w:rsidR="00960D1C">
        <w:t>, 20</w:t>
      </w:r>
      <w:r w:rsidR="009F6820">
        <w:t>2</w:t>
      </w:r>
      <w:r w:rsidR="00D15BC9">
        <w:t>1</w:t>
      </w:r>
      <w:r w:rsidR="00960D1C">
        <w:t>.</w:t>
      </w:r>
      <w:r w:rsidR="009F6820">
        <w:t>0</w:t>
      </w:r>
      <w:r w:rsidR="00BD6F31">
        <w:t>5</w:t>
      </w:r>
      <w:r w:rsidR="00960D1C">
        <w:t>.</w:t>
      </w:r>
      <w:r w:rsidR="00BD6F31">
        <w:t>1</w:t>
      </w:r>
      <w:r w:rsidR="00D15BC9">
        <w:t>2</w:t>
      </w:r>
    </w:p>
    <w:p w14:paraId="74EB42BE" w14:textId="796ECF97" w:rsidR="002A7522" w:rsidRPr="00B363A3" w:rsidRDefault="009C76AF" w:rsidP="00B363A3">
      <w:pPr>
        <w:pStyle w:val="Nagwek1"/>
      </w:pPr>
      <w:bookmarkStart w:id="5" w:name="_Ref484105869"/>
      <w:bookmarkStart w:id="6" w:name="_Ref484105889"/>
      <w:bookmarkStart w:id="7" w:name="_Toc72250594"/>
      <w:r>
        <w:lastRenderedPageBreak/>
        <w:t>Pierwsza interakcja z programem</w:t>
      </w:r>
      <w:bookmarkEnd w:id="7"/>
    </w:p>
    <w:p w14:paraId="15FF754B" w14:textId="7AC3A405" w:rsidR="00FC124A" w:rsidRPr="00B363A3" w:rsidRDefault="00247B29" w:rsidP="00B363A3">
      <w:pPr>
        <w:pStyle w:val="Nagwek2"/>
        <w:numPr>
          <w:ilvl w:val="1"/>
          <w:numId w:val="39"/>
        </w:numPr>
        <w:ind w:left="567" w:hanging="567"/>
      </w:pPr>
      <w:bookmarkStart w:id="8" w:name="_Toc72250595"/>
      <w:r w:rsidRPr="00B363A3">
        <w:t>P</w:t>
      </w:r>
      <w:r w:rsidR="00FC124A" w:rsidRPr="00B363A3">
        <w:t>obieranie i instalacja programu</w:t>
      </w:r>
      <w:bookmarkEnd w:id="2"/>
      <w:bookmarkEnd w:id="3"/>
      <w:bookmarkEnd w:id="5"/>
      <w:bookmarkEnd w:id="6"/>
      <w:bookmarkEnd w:id="8"/>
    </w:p>
    <w:p w14:paraId="6C483688" w14:textId="2CEC2B1C" w:rsidR="00075D83" w:rsidRDefault="00075D83">
      <w:r>
        <w:t>Główna strona projektu</w:t>
      </w:r>
      <w:r w:rsidR="00970BDC">
        <w:t xml:space="preserve"> –</w:t>
      </w:r>
      <w:r>
        <w:t xml:space="preserve"> </w:t>
      </w:r>
      <w:hyperlink r:id="rId10" w:history="1">
        <w:r w:rsidR="00970BDC" w:rsidRPr="00455050">
          <w:rPr>
            <w:rStyle w:val="Hipercze"/>
          </w:rPr>
          <w:t>https://qgis.org/pl/</w:t>
        </w:r>
      </w:hyperlink>
      <w:r w:rsidR="00970BDC">
        <w:t xml:space="preserve"> –</w:t>
      </w:r>
      <w:r w:rsidR="004F114A">
        <w:t xml:space="preserve"> m</w:t>
      </w:r>
      <w:r>
        <w:t xml:space="preserve">ożna z niej pobrać program dla systemów Windows, Mac OS, Linux, BSD i </w:t>
      </w:r>
      <w:r w:rsidR="005949DE">
        <w:t>urządzenia mobilne</w:t>
      </w:r>
      <w:r>
        <w:t>. Dwa podstawowe rodzaje wydań:</w:t>
      </w:r>
    </w:p>
    <w:p w14:paraId="7EE289B6" w14:textId="3B16C9CF" w:rsidR="005651E6" w:rsidRDefault="00075D83" w:rsidP="001C6A11">
      <w:pPr>
        <w:pStyle w:val="Akapitzlist"/>
        <w:numPr>
          <w:ilvl w:val="0"/>
          <w:numId w:val="2"/>
        </w:numPr>
        <w:ind w:left="284" w:hanging="284"/>
      </w:pPr>
      <w:r>
        <w:t xml:space="preserve">Wydanie długoterminowe (LTR) – koncentracja na zapewnieniu stabilności funkcjonowania kosztem opóźnienia wprowadzania nowych funkcji. </w:t>
      </w:r>
      <w:r w:rsidR="005651E6">
        <w:t xml:space="preserve">Obecnie wersja </w:t>
      </w:r>
      <w:r w:rsidR="005949DE">
        <w:t>3</w:t>
      </w:r>
      <w:r w:rsidR="005651E6">
        <w:t>.1</w:t>
      </w:r>
      <w:r w:rsidR="00D15BC9">
        <w:t>6</w:t>
      </w:r>
      <w:r w:rsidR="005949DE">
        <w:t xml:space="preserve"> (wspierana do stycznia 202</w:t>
      </w:r>
      <w:r w:rsidR="00D15BC9">
        <w:t>2</w:t>
      </w:r>
      <w:r w:rsidR="005949DE">
        <w:t>)</w:t>
      </w:r>
      <w:r w:rsidR="009330A5">
        <w:t>.</w:t>
      </w:r>
    </w:p>
    <w:p w14:paraId="0829C1A2" w14:textId="497931E6" w:rsidR="00075D83" w:rsidRDefault="00075D83" w:rsidP="001C6A11">
      <w:pPr>
        <w:pStyle w:val="Akapitzlist"/>
        <w:numPr>
          <w:ilvl w:val="0"/>
          <w:numId w:val="2"/>
        </w:numPr>
        <w:ind w:left="284" w:hanging="284"/>
      </w:pPr>
      <w:r>
        <w:t>Wydanie najnowsze – now</w:t>
      </w:r>
      <w:r w:rsidR="005438ED">
        <w:t>e funkcje wprowadzane wcześniej</w:t>
      </w:r>
      <w:r>
        <w:t xml:space="preserve"> kosztem </w:t>
      </w:r>
      <w:r w:rsidR="005438ED">
        <w:t>możliwego pogorszenia</w:t>
      </w:r>
      <w:r>
        <w:t xml:space="preserve"> stabilności </w:t>
      </w:r>
      <w:r w:rsidR="005438ED">
        <w:t>działania programu</w:t>
      </w:r>
      <w:r>
        <w:t>. Obecnie wersja 3.</w:t>
      </w:r>
      <w:r w:rsidR="005949DE">
        <w:t>1</w:t>
      </w:r>
      <w:r w:rsidR="00D15BC9">
        <w:t>8</w:t>
      </w:r>
      <w:r w:rsidR="00C019C4">
        <w:t>.</w:t>
      </w:r>
      <w:r w:rsidR="009330A5">
        <w:t xml:space="preserve"> </w:t>
      </w:r>
      <w:r w:rsidR="00C019C4">
        <w:t>T</w:t>
      </w:r>
      <w:r w:rsidR="005438ED">
        <w:t>rzecia</w:t>
      </w:r>
      <w:r w:rsidR="00136057">
        <w:t xml:space="preserve"> </w:t>
      </w:r>
      <w:r w:rsidR="005438ED">
        <w:t>liczba</w:t>
      </w:r>
      <w:r w:rsidR="00136057">
        <w:t xml:space="preserve"> to n</w:t>
      </w:r>
      <w:r w:rsidR="005438ED">
        <w:t>ume</w:t>
      </w:r>
      <w:r w:rsidR="00136057">
        <w:t>r</w:t>
      </w:r>
      <w:r w:rsidR="005438ED">
        <w:t xml:space="preserve"> </w:t>
      </w:r>
      <w:r w:rsidR="00136057">
        <w:t>wydania</w:t>
      </w:r>
      <w:r w:rsidR="001F1F45">
        <w:t xml:space="preserve"> punktowe</w:t>
      </w:r>
      <w:r w:rsidR="00C019C4">
        <w:t>go – kolejne wydania punktowe wprowadzają do programu jedynie drobne poprawki</w:t>
      </w:r>
      <w:r w:rsidR="00103B33">
        <w:t>.</w:t>
      </w:r>
    </w:p>
    <w:p w14:paraId="31065663" w14:textId="453FA386" w:rsidR="00075D83" w:rsidRDefault="000437EA" w:rsidP="005651E6">
      <w:r>
        <w:t>Użytkownicy zaawansowani mogą instalować też inne wersje programu, np.</w:t>
      </w:r>
      <w:r w:rsidR="00A81273">
        <w:t xml:space="preserve"> rozwojowe albo samodzielnie kompilować program ze źródeł.</w:t>
      </w:r>
      <w:r w:rsidR="005651E6">
        <w:t xml:space="preserve"> </w:t>
      </w:r>
      <w:r w:rsidR="005949DE">
        <w:t xml:space="preserve">Dostępne jest też archiwum ze starszymi wersjami. </w:t>
      </w:r>
      <w:r w:rsidR="00075D83">
        <w:t>Dwa podstawowe typy instalatorów dla systemu Windows:</w:t>
      </w:r>
    </w:p>
    <w:p w14:paraId="5B2CD500" w14:textId="1971EF6A" w:rsidR="00075D83" w:rsidRDefault="00075D83" w:rsidP="00E7769D">
      <w:pPr>
        <w:pStyle w:val="Akapitzlist"/>
        <w:numPr>
          <w:ilvl w:val="0"/>
          <w:numId w:val="1"/>
        </w:numPr>
        <w:ind w:left="284" w:hanging="284"/>
      </w:pPr>
      <w:r>
        <w:t>Samodzielny instalator – zawiera kompletny program w wersji 32 lub 64 bitowej.</w:t>
      </w:r>
      <w:r w:rsidR="00A81273">
        <w:t xml:space="preserve"> </w:t>
      </w:r>
      <w:r w:rsidR="00E44443">
        <w:t>Wersja 64-bitowa jest preferowana dla komputerów wyposażonych w 4</w:t>
      </w:r>
      <w:r w:rsidR="00580138">
        <w:t xml:space="preserve"> i więcej </w:t>
      </w:r>
      <w:r w:rsidR="00E44443">
        <w:t>GB</w:t>
      </w:r>
      <w:r w:rsidR="00580138">
        <w:t xml:space="preserve"> pamięci</w:t>
      </w:r>
      <w:r w:rsidR="00E44443">
        <w:t xml:space="preserve"> ram.</w:t>
      </w:r>
      <w:r w:rsidR="00D15BC9">
        <w:t xml:space="preserve"> Planowana jest rezygnacja z wydań 32 bitowych</w:t>
      </w:r>
      <w:r w:rsidR="00E44443">
        <w:t xml:space="preserve"> </w:t>
      </w:r>
      <w:r w:rsidR="00A81273">
        <w:t>Instalacja przebiega standardowo, jak dla tradycyjnych programów w systemie Windows.</w:t>
      </w:r>
      <w:r w:rsidR="001F1F45">
        <w:t xml:space="preserve"> Jeśli na komputerze był</w:t>
      </w:r>
      <w:r w:rsidR="00D15BC9">
        <w:t>a</w:t>
      </w:r>
      <w:r w:rsidR="001F1F45">
        <w:t xml:space="preserve"> zainstalowan</w:t>
      </w:r>
      <w:r w:rsidR="00D15BC9">
        <w:t>a wcześniejsza wersja, zostaną z niej przeniesione ustawienia</w:t>
      </w:r>
      <w:r w:rsidR="00103B33">
        <w:t>.</w:t>
      </w:r>
      <w:r w:rsidR="00432142">
        <w:t xml:space="preserve"> </w:t>
      </w:r>
    </w:p>
    <w:p w14:paraId="61F45450" w14:textId="72C9EFA5" w:rsidR="00075D83" w:rsidRDefault="00075D83" w:rsidP="00E7769D">
      <w:pPr>
        <w:pStyle w:val="Akapitzlist"/>
        <w:numPr>
          <w:ilvl w:val="0"/>
          <w:numId w:val="1"/>
        </w:numPr>
        <w:ind w:left="284" w:hanging="284"/>
      </w:pPr>
      <w:r>
        <w:t>Instalator sieciowy</w:t>
      </w:r>
      <w:r w:rsidR="000437EA">
        <w:t xml:space="preserve"> </w:t>
      </w:r>
      <w:r w:rsidR="00663FA7">
        <w:t>„</w:t>
      </w:r>
      <w:r w:rsidR="000437EA" w:rsidRPr="00663FA7">
        <w:t>OSGeo4W</w:t>
      </w:r>
      <w:r w:rsidR="00663FA7">
        <w:t>”</w:t>
      </w:r>
      <w:r w:rsidR="000437EA">
        <w:t xml:space="preserve"> – umożliwia szczegółową konfigurację instalacji, w tym instalację wersji rozwojowych programu. Dla użytkowników zaawansowanych.</w:t>
      </w:r>
    </w:p>
    <w:p w14:paraId="1C5037B4" w14:textId="1795B342" w:rsidR="000437EA" w:rsidRPr="00EA2F80" w:rsidRDefault="00EA2F80" w:rsidP="00B363A3">
      <w:pPr>
        <w:pStyle w:val="Nagwek2"/>
      </w:pPr>
      <w:bookmarkStart w:id="9" w:name="_Toc72250596"/>
      <w:r>
        <w:t>Uruchamianie programu</w:t>
      </w:r>
      <w:bookmarkEnd w:id="9"/>
    </w:p>
    <w:p w14:paraId="4C75AB76" w14:textId="0772CDD5" w:rsidR="00A81273" w:rsidRPr="00786C9C" w:rsidRDefault="000437EA" w:rsidP="00A81273">
      <w:pPr>
        <w:rPr>
          <w:spacing w:val="-2"/>
        </w:rPr>
      </w:pPr>
      <w:r w:rsidRPr="00786C9C">
        <w:rPr>
          <w:spacing w:val="-2"/>
        </w:rPr>
        <w:t xml:space="preserve">Otwórz znajdujący się na pulpicie folder </w:t>
      </w:r>
      <w:r w:rsidR="00580138">
        <w:rPr>
          <w:spacing w:val="-2"/>
        </w:rPr>
        <w:t>„</w:t>
      </w:r>
      <w:r w:rsidRPr="00786C9C">
        <w:rPr>
          <w:spacing w:val="-2"/>
        </w:rPr>
        <w:t xml:space="preserve">QGIS </w:t>
      </w:r>
      <w:r w:rsidR="001F1F45">
        <w:rPr>
          <w:spacing w:val="-2"/>
        </w:rPr>
        <w:t>3.</w:t>
      </w:r>
      <w:r w:rsidR="005949DE">
        <w:rPr>
          <w:spacing w:val="-2"/>
        </w:rPr>
        <w:t>1</w:t>
      </w:r>
      <w:r w:rsidR="00D15BC9">
        <w:rPr>
          <w:spacing w:val="-2"/>
        </w:rPr>
        <w:t>8</w:t>
      </w:r>
      <w:r w:rsidR="00580138">
        <w:rPr>
          <w:spacing w:val="-2"/>
        </w:rPr>
        <w:t>”</w:t>
      </w:r>
      <w:r w:rsidRPr="00786C9C">
        <w:rPr>
          <w:spacing w:val="-2"/>
        </w:rPr>
        <w:t xml:space="preserve"> i uruchom </w:t>
      </w:r>
      <w:r w:rsidR="001F1F45" w:rsidRPr="00786C9C">
        <w:rPr>
          <w:spacing w:val="-2"/>
        </w:rPr>
        <w:t>„QGIS Desktop</w:t>
      </w:r>
      <w:r w:rsidR="001A5F12">
        <w:rPr>
          <w:spacing w:val="-2"/>
        </w:rPr>
        <w:t>…</w:t>
      </w:r>
      <w:r w:rsidR="001F1F45" w:rsidRPr="00786C9C">
        <w:rPr>
          <w:spacing w:val="-2"/>
        </w:rPr>
        <w:t>”</w:t>
      </w:r>
      <w:r w:rsidR="00251090" w:rsidRPr="00786C9C">
        <w:rPr>
          <w:spacing w:val="-2"/>
        </w:rPr>
        <w:t>.</w:t>
      </w:r>
      <w:r w:rsidR="00CF3DB7" w:rsidRPr="00786C9C">
        <w:rPr>
          <w:spacing w:val="-2"/>
        </w:rPr>
        <w:t xml:space="preserve"> </w:t>
      </w:r>
      <w:r w:rsidR="00251090" w:rsidRPr="00786C9C">
        <w:rPr>
          <w:spacing w:val="-2"/>
        </w:rPr>
        <w:t>E</w:t>
      </w:r>
      <w:r w:rsidR="00CF3DB7" w:rsidRPr="00786C9C">
        <w:rPr>
          <w:spacing w:val="-2"/>
        </w:rPr>
        <w:t xml:space="preserve">wentualnie </w:t>
      </w:r>
      <w:r w:rsidR="001F1F45">
        <w:rPr>
          <w:spacing w:val="-2"/>
        </w:rPr>
        <w:t xml:space="preserve">możesz uruchomić </w:t>
      </w:r>
      <w:r w:rsidR="001F1F45" w:rsidRPr="00786C9C">
        <w:rPr>
          <w:spacing w:val="-2"/>
        </w:rPr>
        <w:t>„QGIS Desktop with GRASS</w:t>
      </w:r>
      <w:r w:rsidR="00BF05A1">
        <w:rPr>
          <w:spacing w:val="-2"/>
        </w:rPr>
        <w:t xml:space="preserve"> …</w:t>
      </w:r>
      <w:r w:rsidR="001F1F45" w:rsidRPr="00786C9C">
        <w:rPr>
          <w:spacing w:val="-2"/>
        </w:rPr>
        <w:t>”</w:t>
      </w:r>
      <w:r w:rsidR="00BF05A1">
        <w:rPr>
          <w:spacing w:val="-2"/>
        </w:rPr>
        <w:t>.</w:t>
      </w:r>
      <w:r w:rsidR="00FD327D">
        <w:rPr>
          <w:spacing w:val="-2"/>
        </w:rPr>
        <w:t xml:space="preserve"> </w:t>
      </w:r>
      <w:r w:rsidR="00BF05A1">
        <w:rPr>
          <w:spacing w:val="-2"/>
        </w:rPr>
        <w:t>W</w:t>
      </w:r>
      <w:r w:rsidR="00CF3DB7" w:rsidRPr="00786C9C">
        <w:rPr>
          <w:spacing w:val="-2"/>
        </w:rPr>
        <w:t xml:space="preserve"> tym przypadku </w:t>
      </w:r>
      <w:r w:rsidR="00CC2703" w:rsidRPr="00786C9C">
        <w:rPr>
          <w:spacing w:val="-2"/>
        </w:rPr>
        <w:t>program</w:t>
      </w:r>
      <w:r w:rsidR="00CF3DB7" w:rsidRPr="00786C9C">
        <w:rPr>
          <w:spacing w:val="-2"/>
        </w:rPr>
        <w:t xml:space="preserve"> wczyta się </w:t>
      </w:r>
      <w:r w:rsidR="001F1F45">
        <w:rPr>
          <w:spacing w:val="-2"/>
        </w:rPr>
        <w:t>z</w:t>
      </w:r>
      <w:r w:rsidR="00CC2703" w:rsidRPr="00786C9C">
        <w:rPr>
          <w:spacing w:val="-2"/>
        </w:rPr>
        <w:t xml:space="preserve"> wtyczk</w:t>
      </w:r>
      <w:r w:rsidR="001F1F45">
        <w:rPr>
          <w:spacing w:val="-2"/>
        </w:rPr>
        <w:t>ą</w:t>
      </w:r>
      <w:r w:rsidR="00CC2703" w:rsidRPr="00786C9C">
        <w:rPr>
          <w:spacing w:val="-2"/>
        </w:rPr>
        <w:t xml:space="preserve"> </w:t>
      </w:r>
      <w:r w:rsidR="00251090" w:rsidRPr="00786C9C">
        <w:rPr>
          <w:spacing w:val="-2"/>
        </w:rPr>
        <w:t>integrując</w:t>
      </w:r>
      <w:r w:rsidR="001F1F45">
        <w:rPr>
          <w:spacing w:val="-2"/>
        </w:rPr>
        <w:t>ą</w:t>
      </w:r>
      <w:r w:rsidR="00251090" w:rsidRPr="00786C9C">
        <w:rPr>
          <w:spacing w:val="-2"/>
        </w:rPr>
        <w:t xml:space="preserve"> </w:t>
      </w:r>
      <w:r w:rsidR="002A20A7" w:rsidRPr="00786C9C">
        <w:rPr>
          <w:spacing w:val="-2"/>
        </w:rPr>
        <w:t xml:space="preserve">w QGISIe </w:t>
      </w:r>
      <w:r w:rsidR="00251090" w:rsidRPr="00786C9C">
        <w:rPr>
          <w:spacing w:val="-2"/>
        </w:rPr>
        <w:t xml:space="preserve">system </w:t>
      </w:r>
      <w:r w:rsidR="00CC2703" w:rsidRPr="00786C9C">
        <w:rPr>
          <w:spacing w:val="-2"/>
        </w:rPr>
        <w:t>GRASS</w:t>
      </w:r>
      <w:r w:rsidR="00251090" w:rsidRPr="00786C9C">
        <w:rPr>
          <w:spacing w:val="-2"/>
        </w:rPr>
        <w:t xml:space="preserve"> GIS</w:t>
      </w:r>
      <w:r w:rsidR="002A20A7" w:rsidRPr="00786C9C">
        <w:rPr>
          <w:rStyle w:val="Odwoanieprzypisudolnego"/>
          <w:spacing w:val="-2"/>
        </w:rPr>
        <w:footnoteReference w:id="6"/>
      </w:r>
      <w:r w:rsidR="00BF05A1">
        <w:rPr>
          <w:spacing w:val="-2"/>
        </w:rPr>
        <w:t>, który</w:t>
      </w:r>
      <w:r w:rsidR="00CF3DB7" w:rsidRPr="00786C9C">
        <w:rPr>
          <w:spacing w:val="-2"/>
        </w:rPr>
        <w:t xml:space="preserve"> nie</w:t>
      </w:r>
      <w:r w:rsidR="00BF05A1">
        <w:rPr>
          <w:spacing w:val="-2"/>
        </w:rPr>
        <w:t xml:space="preserve"> jest</w:t>
      </w:r>
      <w:r w:rsidR="00CF3DB7" w:rsidRPr="00786C9C">
        <w:rPr>
          <w:spacing w:val="-2"/>
        </w:rPr>
        <w:t xml:space="preserve"> </w:t>
      </w:r>
      <w:r w:rsidR="00CC2703" w:rsidRPr="00786C9C">
        <w:rPr>
          <w:spacing w:val="-2"/>
        </w:rPr>
        <w:t xml:space="preserve">nam </w:t>
      </w:r>
      <w:r w:rsidR="00BF05A1">
        <w:rPr>
          <w:spacing w:val="-2"/>
        </w:rPr>
        <w:t>jednak w chwili obecnej niezbędny</w:t>
      </w:r>
      <w:r w:rsidR="00CF3DB7" w:rsidRPr="00786C9C">
        <w:rPr>
          <w:spacing w:val="-2"/>
        </w:rPr>
        <w:t xml:space="preserve"> do pracy.</w:t>
      </w:r>
      <w:r w:rsidR="00823319" w:rsidRPr="00786C9C">
        <w:rPr>
          <w:spacing w:val="-2"/>
        </w:rPr>
        <w:t xml:space="preserve"> </w:t>
      </w:r>
      <w:r w:rsidR="00D15BC9">
        <w:rPr>
          <w:spacing w:val="-2"/>
        </w:rPr>
        <w:t>W</w:t>
      </w:r>
      <w:r w:rsidR="00BF05A1">
        <w:rPr>
          <w:spacing w:val="-2"/>
        </w:rPr>
        <w:t xml:space="preserve"> systemach Windows </w:t>
      </w:r>
      <w:r w:rsidR="002A20A7" w:rsidRPr="00786C9C">
        <w:rPr>
          <w:spacing w:val="-2"/>
        </w:rPr>
        <w:t>QGISa</w:t>
      </w:r>
      <w:r w:rsidR="00823319" w:rsidRPr="00786C9C">
        <w:rPr>
          <w:spacing w:val="-2"/>
        </w:rPr>
        <w:t xml:space="preserve"> można uruchomić t</w:t>
      </w:r>
      <w:r w:rsidR="00BF05A1">
        <w:rPr>
          <w:spacing w:val="-2"/>
        </w:rPr>
        <w:t>akże</w:t>
      </w:r>
      <w:r w:rsidR="00823319" w:rsidRPr="00786C9C">
        <w:rPr>
          <w:spacing w:val="-2"/>
        </w:rPr>
        <w:t xml:space="preserve"> </w:t>
      </w:r>
      <w:r w:rsidR="00BF05A1">
        <w:rPr>
          <w:spacing w:val="-2"/>
        </w:rPr>
        <w:t>korzystając z</w:t>
      </w:r>
      <w:r w:rsidR="00823319" w:rsidRPr="00786C9C">
        <w:rPr>
          <w:spacing w:val="-2"/>
        </w:rPr>
        <w:t xml:space="preserve"> menu start</w:t>
      </w:r>
      <w:r w:rsidR="002A20A7" w:rsidRPr="00786C9C">
        <w:rPr>
          <w:spacing w:val="-2"/>
        </w:rPr>
        <w:t>.</w:t>
      </w:r>
    </w:p>
    <w:p w14:paraId="593FBB1D" w14:textId="0DAE8FE1" w:rsidR="001579F6" w:rsidRDefault="001F1F45" w:rsidP="00A81273">
      <w:pPr>
        <w:jc w:val="center"/>
      </w:pPr>
      <w:r>
        <w:rPr>
          <w:noProof/>
          <w:lang w:eastAsia="pl-PL"/>
        </w:rPr>
        <mc:AlternateContent>
          <mc:Choice Requires="wps">
            <w:drawing>
              <wp:anchor distT="0" distB="0" distL="114300" distR="114300" simplePos="0" relativeHeight="251614720" behindDoc="0" locked="0" layoutInCell="1" allowOverlap="1" wp14:anchorId="53731060" wp14:editId="1108490A">
                <wp:simplePos x="0" y="0"/>
                <wp:positionH relativeFrom="column">
                  <wp:posOffset>1551305</wp:posOffset>
                </wp:positionH>
                <wp:positionV relativeFrom="paragraph">
                  <wp:posOffset>1319530</wp:posOffset>
                </wp:positionV>
                <wp:extent cx="2019300" cy="368300"/>
                <wp:effectExtent l="0" t="0" r="19050" b="12700"/>
                <wp:wrapNone/>
                <wp:docPr id="2" name="Prostokąt 2"/>
                <wp:cNvGraphicFramePr/>
                <a:graphic xmlns:a="http://schemas.openxmlformats.org/drawingml/2006/main">
                  <a:graphicData uri="http://schemas.microsoft.com/office/word/2010/wordprocessingShape">
                    <wps:wsp>
                      <wps:cNvSpPr/>
                      <wps:spPr>
                        <a:xfrm>
                          <a:off x="0" y="0"/>
                          <a:ext cx="2019300" cy="368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3CFFB" id="Prostokąt 2" o:spid="_x0000_s1026" style="position:absolute;margin-left:122.15pt;margin-top:103.9pt;width:159pt;height:29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" filled="f" strokecolor="red" strokeweight="1.5pt"/>
            </w:pict>
          </mc:Fallback>
        </mc:AlternateContent>
      </w:r>
      <w:r w:rsidR="00D15BC9">
        <w:rPr>
          <w:noProof/>
        </w:rPr>
        <w:drawing>
          <wp:inline distT="0" distB="0" distL="0" distR="0" wp14:anchorId="7CD2694D" wp14:editId="525A7E1E">
            <wp:extent cx="4006850" cy="2450587"/>
            <wp:effectExtent l="0" t="0" r="0" b="698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8176" cy="2475862"/>
                    </a:xfrm>
                    <a:prstGeom prst="rect">
                      <a:avLst/>
                    </a:prstGeom>
                  </pic:spPr>
                </pic:pic>
              </a:graphicData>
            </a:graphic>
          </wp:inline>
        </w:drawing>
      </w:r>
    </w:p>
    <w:p w14:paraId="5BD50EA7" w14:textId="4A89B34B" w:rsidR="00CF3DB7" w:rsidRPr="00D756A5" w:rsidRDefault="00D756A5" w:rsidP="00B363A3">
      <w:pPr>
        <w:pStyle w:val="Nagwek2"/>
      </w:pPr>
      <w:bookmarkStart w:id="10" w:name="_Toc72250597"/>
      <w:r w:rsidRPr="00D756A5">
        <w:t>Interakcja z programem</w:t>
      </w:r>
      <w:bookmarkEnd w:id="10"/>
    </w:p>
    <w:p w14:paraId="35EB5C99" w14:textId="01890A4B" w:rsidR="00D756A5" w:rsidRPr="00C50B4D" w:rsidRDefault="00D756A5" w:rsidP="00725476">
      <w:r w:rsidRPr="00C50B4D">
        <w:t xml:space="preserve">Program obsługiwany jest przy pomocy myszy i klawiatury. Funkcje programu QGIS dostępne są </w:t>
      </w:r>
      <w:r w:rsidRPr="00633EED">
        <w:t>poprzez menu, paski</w:t>
      </w:r>
      <w:r w:rsidRPr="00C50B4D">
        <w:t xml:space="preserve"> narzędzi oraz skróty klawiaturowe. Można przyjąć, </w:t>
      </w:r>
      <w:r w:rsidR="00160149" w:rsidRPr="00C50B4D">
        <w:t>że</w:t>
      </w:r>
      <w:r w:rsidRPr="00C50B4D">
        <w:t xml:space="preserve"> w menu dostępne są wszystkie aktualnie dostępne funkcje, zaś paski narzędzi zawierają funkcje najczęściej wykorzystywane. </w:t>
      </w:r>
    </w:p>
    <w:p w14:paraId="33E9B21A" w14:textId="008FBD86" w:rsidR="00D756A5" w:rsidRPr="007749C2" w:rsidRDefault="007749C2" w:rsidP="00725476">
      <w:r>
        <w:lastRenderedPageBreak/>
        <w:t xml:space="preserve">Po uruchomieniu się programu wyświetli się okno (zobacz następna strona). Można w nim wyszczególnić różne elementy, </w:t>
      </w:r>
      <w:r w:rsidR="00D756A5" w:rsidRPr="007749C2">
        <w:t>które mogą być do pewnego stopnia konfigurowane przez użytkownika. Widoczność pasków narzędzi można dostosować, włączając lub wyłączając poszcz</w:t>
      </w:r>
      <w:r w:rsidR="00786C9C" w:rsidRPr="007749C2">
        <w:t>ególne z nich w menu [</w:t>
      </w:r>
      <w:r w:rsidRPr="007749C2">
        <w:rPr>
          <w:i/>
        </w:rPr>
        <w:sym w:font="Symbol" w:char="F0AE"/>
      </w:r>
      <w:r w:rsidRPr="007749C2">
        <w:rPr>
          <w:i/>
        </w:rPr>
        <w:t>W</w:t>
      </w:r>
      <w:r w:rsidR="00786C9C" w:rsidRPr="007749C2">
        <w:rPr>
          <w:i/>
        </w:rPr>
        <w:t>idok</w:t>
      </w:r>
      <w:r w:rsidRPr="007749C2">
        <w:rPr>
          <w:i/>
        </w:rPr>
        <w:sym w:font="Symbol" w:char="F0AE"/>
      </w:r>
      <w:r w:rsidR="00D756A5" w:rsidRPr="007749C2">
        <w:rPr>
          <w:i/>
        </w:rPr>
        <w:t>Paski narzędzi</w:t>
      </w:r>
      <w:r w:rsidR="00D756A5" w:rsidRPr="007749C2">
        <w:t xml:space="preserve">]. Identyczną operację </w:t>
      </w:r>
      <w:r w:rsidR="00CF5AB3" w:rsidRPr="007749C2">
        <w:t>można wykonać</w:t>
      </w:r>
      <w:r w:rsidR="00D756A5" w:rsidRPr="007749C2">
        <w:t xml:space="preserve"> przez menu kontekst</w:t>
      </w:r>
      <w:r w:rsidR="00CF5AB3" w:rsidRPr="007749C2">
        <w:t>owe, uruchamiane prawym przyciskiem</w:t>
      </w:r>
      <w:r w:rsidR="00D756A5" w:rsidRPr="007749C2">
        <w:t xml:space="preserve"> myszy</w:t>
      </w:r>
      <w:r w:rsidR="00841C6E">
        <w:rPr>
          <w:rStyle w:val="Odwoanieprzypisudolnego"/>
        </w:rPr>
        <w:footnoteReference w:id="7"/>
      </w:r>
      <w:r w:rsidR="00D756A5" w:rsidRPr="007749C2">
        <w:t xml:space="preserve"> w obszarze pasków narzędzi. Oprócz włączania i wyłączania poszczególnych pasków narzędzi można również zmieniać ich lokalizację. Aby to wykonać, ustaw kursor na obszarze kontrolnym paska (lewy przy układzie poziomym lub górny przy układzie pionowym), wciśnij lewy </w:t>
      </w:r>
      <w:r w:rsidR="00CF5AB3" w:rsidRPr="007749C2">
        <w:t>przycisk</w:t>
      </w:r>
      <w:r w:rsidR="00D756A5" w:rsidRPr="007749C2">
        <w:t xml:space="preserve"> myszy i przeciągnij go w miejsce docelowe. </w:t>
      </w:r>
      <w:r w:rsidR="00EA2F80" w:rsidRPr="007749C2">
        <w:t>W </w:t>
      </w:r>
      <w:r w:rsidR="00D756A5" w:rsidRPr="007749C2">
        <w:t>podobny sposób można dostosować</w:t>
      </w:r>
      <w:r w:rsidR="00786C9C" w:rsidRPr="007749C2">
        <w:t xml:space="preserve"> konfigurację paneli [</w:t>
      </w:r>
      <w:r w:rsidRPr="007749C2">
        <w:rPr>
          <w:i/>
        </w:rPr>
        <w:sym w:font="Symbol" w:char="F0AE"/>
      </w:r>
      <w:r w:rsidR="00786C9C" w:rsidRPr="007749C2">
        <w:rPr>
          <w:i/>
        </w:rPr>
        <w:t>Widok</w:t>
      </w:r>
      <w:r w:rsidRPr="007749C2">
        <w:rPr>
          <w:i/>
        </w:rPr>
        <w:sym w:font="Symbol" w:char="F0AE"/>
      </w:r>
      <w:r w:rsidR="00D756A5" w:rsidRPr="007749C2">
        <w:rPr>
          <w:i/>
        </w:rPr>
        <w:t>Panele</w:t>
      </w:r>
      <w:r w:rsidR="00D756A5" w:rsidRPr="007749C2">
        <w:t xml:space="preserve">]. Domyślnie włączonym panelem jest panel </w:t>
      </w:r>
      <w:r w:rsidR="00D756A5" w:rsidRPr="0067115A">
        <w:rPr>
          <w:i/>
        </w:rPr>
        <w:t>Warstwy</w:t>
      </w:r>
      <w:r w:rsidR="00D756A5" w:rsidRPr="007749C2">
        <w:t xml:space="preserve">, na którym będą wyświetlane nazwy aktualnie wczytanych warstw mapy. Centralna części programu, zwana </w:t>
      </w:r>
      <w:r w:rsidR="00D756A5" w:rsidRPr="0067115A">
        <w:rPr>
          <w:i/>
        </w:rPr>
        <w:t>obszarem</w:t>
      </w:r>
      <w:r w:rsidR="00D756A5" w:rsidRPr="007749C2">
        <w:t xml:space="preserve"> lub </w:t>
      </w:r>
      <w:r w:rsidR="00D756A5" w:rsidRPr="0067115A">
        <w:rPr>
          <w:i/>
        </w:rPr>
        <w:t>płótnem mapy</w:t>
      </w:r>
      <w:r w:rsidR="00D756A5" w:rsidRPr="007749C2">
        <w:t xml:space="preserve"> (ang. </w:t>
      </w:r>
      <w:r w:rsidR="00D756A5" w:rsidRPr="007749C2">
        <w:rPr>
          <w:i/>
        </w:rPr>
        <w:t>map canvas</w:t>
      </w:r>
      <w:r w:rsidR="00D756A5" w:rsidRPr="007749C2">
        <w:t>), służy do wyświetlania map. Bezpośrednio po uruchomieniu programu obszar ten zawiera skróty do ostatnio realizowanych projektów</w:t>
      </w:r>
      <w:r w:rsidR="00633EED">
        <w:t>, aktualności dotyczące projektów oraz ostatnie szablony projektów</w:t>
      </w:r>
      <w:r w:rsidR="00D756A5" w:rsidRPr="007749C2">
        <w:t>.</w:t>
      </w:r>
      <w:r w:rsidR="00907BEE">
        <w:t xml:space="preserve"> W prawej części domyślnie wyświetla się panel </w:t>
      </w:r>
      <w:r w:rsidR="00907BEE" w:rsidRPr="000672E2">
        <w:rPr>
          <w:i/>
        </w:rPr>
        <w:t>algorytmów processingu</w:t>
      </w:r>
      <w:r w:rsidR="000672E2">
        <w:t xml:space="preserve">, które umożliwiają analizowanie warstw mapy i wprowadzanie do nich różnych zmian. Niektóre </w:t>
      </w:r>
      <w:r w:rsidR="00633EED">
        <w:t>z nich</w:t>
      </w:r>
      <w:r w:rsidR="000672E2">
        <w:t xml:space="preserve"> przedstawiono w dalszej części samouczka.</w:t>
      </w:r>
    </w:p>
    <w:p w14:paraId="70B55B2B" w14:textId="77777777" w:rsidR="002E5E80" w:rsidRDefault="00725476" w:rsidP="00725476">
      <w:r w:rsidRPr="007749C2">
        <w:t xml:space="preserve">W dolnej części ekranu znajduje się pasek stanu. Wyświetlane są na nim od lewej strony: </w:t>
      </w:r>
    </w:p>
    <w:p w14:paraId="1C0A1438" w14:textId="6B22B761" w:rsidR="002E5E80" w:rsidRDefault="002E5E80" w:rsidP="002E5E80">
      <w:pPr>
        <w:pStyle w:val="Akapitzlist"/>
        <w:numPr>
          <w:ilvl w:val="0"/>
          <w:numId w:val="28"/>
        </w:numPr>
        <w:ind w:left="284" w:hanging="284"/>
      </w:pPr>
      <w:r>
        <w:t xml:space="preserve">tzw. </w:t>
      </w:r>
      <w:r w:rsidRPr="002E5E80">
        <w:rPr>
          <w:i/>
        </w:rPr>
        <w:t>locator</w:t>
      </w:r>
      <w:r>
        <w:t xml:space="preserve">, czyli </w:t>
      </w:r>
      <w:r w:rsidR="0067115A">
        <w:t xml:space="preserve">pasek </w:t>
      </w:r>
      <w:r w:rsidR="0041098D">
        <w:t>lokalizatora (wyszukiwarki)</w:t>
      </w:r>
      <w:r>
        <w:t xml:space="preserve"> dostępnych</w:t>
      </w:r>
      <w:r w:rsidR="0067115A">
        <w:t xml:space="preserve"> funkcji </w:t>
      </w:r>
      <w:r w:rsidR="0041098D">
        <w:t>programu</w:t>
      </w:r>
      <w:r w:rsidR="003400C2">
        <w:t>, współrzędnych geograficznych (w tym na podstawie linków www do portali Google Maps, OSM, …)</w:t>
      </w:r>
      <w:r w:rsidR="0041098D">
        <w:t xml:space="preserve"> </w:t>
      </w:r>
      <w:r>
        <w:t>i innych</w:t>
      </w:r>
    </w:p>
    <w:p w14:paraId="566D407A" w14:textId="18EA9841" w:rsidR="002E5E80" w:rsidRDefault="00633EED" w:rsidP="002E5E80">
      <w:pPr>
        <w:pStyle w:val="Akapitzlist"/>
        <w:numPr>
          <w:ilvl w:val="0"/>
          <w:numId w:val="28"/>
        </w:numPr>
        <w:ind w:left="284" w:hanging="284"/>
      </w:pPr>
      <w:r>
        <w:t xml:space="preserve">wolna przestrzeń, która </w:t>
      </w:r>
      <w:r w:rsidR="00A471D8">
        <w:t>w trakcie prac będzie wypełniana różnymi informacjami, np. paskiem postępu czy odległością, o którą przesunięto widok mapy</w:t>
      </w:r>
      <w:r w:rsidR="00996BAE">
        <w:t xml:space="preserve">; napis „Gotowe” oznacza, że wszystkie </w:t>
      </w:r>
      <w:r w:rsidR="00F24D18">
        <w:t xml:space="preserve">zlecone </w:t>
      </w:r>
      <w:r w:rsidR="00996BAE">
        <w:t>zadania zostały wykonane</w:t>
      </w:r>
    </w:p>
    <w:p w14:paraId="2E92525C" w14:textId="4247CFE8" w:rsidR="002E5E80" w:rsidRDefault="0067115A" w:rsidP="002E5E80">
      <w:pPr>
        <w:pStyle w:val="Akapitzlist"/>
        <w:numPr>
          <w:ilvl w:val="0"/>
          <w:numId w:val="28"/>
        </w:numPr>
        <w:ind w:left="284" w:hanging="284"/>
      </w:pPr>
      <w:r w:rsidRPr="007749C2">
        <w:t>ob</w:t>
      </w:r>
      <w:r>
        <w:t xml:space="preserve">szar wyświetlania współrzędnych lub zakresu mapy z </w:t>
      </w:r>
      <w:r w:rsidR="00725476" w:rsidRPr="007749C2">
        <w:t>przełącznik</w:t>
      </w:r>
      <w:r>
        <w:t>iem</w:t>
      </w:r>
      <w:r w:rsidR="00633EED">
        <w:t xml:space="preserve"> (ikonka po prawej stronie)</w:t>
      </w:r>
    </w:p>
    <w:p w14:paraId="1106A7A3" w14:textId="666B45E9" w:rsidR="002E5E80" w:rsidRDefault="00725476" w:rsidP="002E5E80">
      <w:pPr>
        <w:pStyle w:val="Akapitzlist"/>
        <w:numPr>
          <w:ilvl w:val="0"/>
          <w:numId w:val="28"/>
        </w:numPr>
        <w:ind w:left="284" w:hanging="284"/>
      </w:pPr>
      <w:r w:rsidRPr="007749C2">
        <w:t>aktualna skala mapy</w:t>
      </w:r>
      <w:r w:rsidR="0067115A">
        <w:t xml:space="preserve"> z możliwością blokady</w:t>
      </w:r>
      <w:r w:rsidR="00A471D8">
        <w:t xml:space="preserve"> (ikonka kłódki po prawej stronie)</w:t>
      </w:r>
    </w:p>
    <w:p w14:paraId="14ADD0F1" w14:textId="77777777" w:rsidR="002E5E80" w:rsidRDefault="002E5E80" w:rsidP="002E5E80">
      <w:pPr>
        <w:pStyle w:val="Akapitzlist"/>
        <w:numPr>
          <w:ilvl w:val="0"/>
          <w:numId w:val="28"/>
        </w:numPr>
        <w:ind w:left="284" w:hanging="284"/>
      </w:pPr>
      <w:r>
        <w:t>pasek powiększenia</w:t>
      </w:r>
    </w:p>
    <w:p w14:paraId="0A9F26B4" w14:textId="77777777" w:rsidR="002E5E80" w:rsidRDefault="0067115A" w:rsidP="002E5E80">
      <w:pPr>
        <w:pStyle w:val="Akapitzlist"/>
        <w:numPr>
          <w:ilvl w:val="0"/>
          <w:numId w:val="28"/>
        </w:numPr>
        <w:ind w:left="284" w:hanging="284"/>
      </w:pPr>
      <w:r>
        <w:t>pasek obrotu mapy</w:t>
      </w:r>
    </w:p>
    <w:p w14:paraId="7AF177A4" w14:textId="630E1BD8" w:rsidR="002E5E80" w:rsidRDefault="00725476" w:rsidP="002E5E80">
      <w:pPr>
        <w:pStyle w:val="Akapitzlist"/>
        <w:numPr>
          <w:ilvl w:val="0"/>
          <w:numId w:val="28"/>
        </w:numPr>
        <w:ind w:left="284" w:hanging="284"/>
      </w:pPr>
      <w:r w:rsidRPr="007749C2">
        <w:t xml:space="preserve">przycisk renderowania </w:t>
      </w:r>
      <w:r w:rsidR="00CF5AB3" w:rsidRPr="007749C2">
        <w:t>mapy</w:t>
      </w:r>
      <w:r w:rsidR="002E5E80">
        <w:t>, tj. włączania/wyłączania</w:t>
      </w:r>
      <w:r w:rsidR="00CF5AB3" w:rsidRPr="007749C2">
        <w:t xml:space="preserve"> </w:t>
      </w:r>
      <w:r w:rsidR="0068177B">
        <w:t xml:space="preserve">aktualizowania </w:t>
      </w:r>
      <w:r w:rsidR="00CF5AB3" w:rsidRPr="007749C2">
        <w:t>wyświetlan</w:t>
      </w:r>
      <w:r w:rsidR="002E5E80">
        <w:t>ego widoku mapy</w:t>
      </w:r>
    </w:p>
    <w:p w14:paraId="378F4D9E" w14:textId="77777777" w:rsidR="002E5E80" w:rsidRDefault="002E5E80" w:rsidP="002E5E80">
      <w:pPr>
        <w:pStyle w:val="Akapitzlist"/>
        <w:numPr>
          <w:ilvl w:val="0"/>
          <w:numId w:val="28"/>
        </w:numPr>
        <w:ind w:left="284" w:hanging="284"/>
      </w:pPr>
      <w:r>
        <w:t xml:space="preserve">informacja o </w:t>
      </w:r>
      <w:r w:rsidR="00725476" w:rsidRPr="007749C2">
        <w:t>aktualny</w:t>
      </w:r>
      <w:r>
        <w:t>m</w:t>
      </w:r>
      <w:r w:rsidR="00725476" w:rsidRPr="007749C2">
        <w:t xml:space="preserve"> układ</w:t>
      </w:r>
      <w:r>
        <w:t>zie</w:t>
      </w:r>
      <w:r w:rsidR="00725476" w:rsidRPr="007749C2">
        <w:t xml:space="preserve"> współrzędnych mapy</w:t>
      </w:r>
      <w:r>
        <w:t>; jego</w:t>
      </w:r>
      <w:r w:rsidR="00725476" w:rsidRPr="007749C2">
        <w:t xml:space="preserve"> </w:t>
      </w:r>
      <w:r w:rsidR="0067115A">
        <w:t>naciśnięcie</w:t>
      </w:r>
      <w:r w:rsidR="00725476" w:rsidRPr="007749C2">
        <w:t xml:space="preserve"> wywoł</w:t>
      </w:r>
      <w:r w:rsidR="0067115A">
        <w:t>a</w:t>
      </w:r>
      <w:r w:rsidR="00725476" w:rsidRPr="007749C2">
        <w:t xml:space="preserve"> okno dialogowe układu współrzędnych</w:t>
      </w:r>
    </w:p>
    <w:p w14:paraId="6DEED456" w14:textId="168BA3A3" w:rsidR="00CF3DB7" w:rsidRDefault="002E5E80" w:rsidP="002E5E80">
      <w:pPr>
        <w:pStyle w:val="Akapitzlist"/>
        <w:numPr>
          <w:ilvl w:val="0"/>
          <w:numId w:val="28"/>
        </w:numPr>
        <w:ind w:left="284" w:hanging="284"/>
      </w:pPr>
      <w:r>
        <w:t>oraz</w:t>
      </w:r>
      <w:r w:rsidR="0067115A">
        <w:t xml:space="preserve"> przycisk wywołujący/wyłączający okno</w:t>
      </w:r>
      <w:r w:rsidR="00907BEE">
        <w:t xml:space="preserve"> dziennika</w:t>
      </w:r>
      <w:r w:rsidR="0067115A">
        <w:t xml:space="preserve"> komunikatów</w:t>
      </w:r>
      <w:r w:rsidR="00A471D8">
        <w:t xml:space="preserve"> (dymek rozmowy)</w:t>
      </w:r>
    </w:p>
    <w:p w14:paraId="4E592845" w14:textId="0D412095" w:rsidR="003400C2" w:rsidRDefault="003400C2" w:rsidP="002E5E80">
      <w:pPr>
        <w:pStyle w:val="Akapitzlist"/>
        <w:numPr>
          <w:ilvl w:val="0"/>
          <w:numId w:val="28"/>
        </w:numPr>
        <w:ind w:left="284" w:hanging="284"/>
      </w:pPr>
      <w:r>
        <w:t>ewentualnie też ikona informująca o dostępności nowych wtyczek i możliwości ich aktualizacji.</w:t>
      </w:r>
    </w:p>
    <w:p w14:paraId="2AA3C29F" w14:textId="4872585B" w:rsidR="002E5E80" w:rsidRPr="002B1B53" w:rsidRDefault="002E5E80" w:rsidP="002E5E80">
      <w:pPr>
        <w:shd w:val="clear" w:color="auto" w:fill="D9D9D9" w:themeFill="background1" w:themeFillShade="D9"/>
      </w:pPr>
      <w:r w:rsidRPr="002B1B53">
        <w:t>Zatrzymanie na chwilę kursora nad określoną ikoną na pasku narzędzi spowoduje wyświetlenie jej opisu. Nie musisz więc uczyć się na pamięć, do czego służą określone ikony</w:t>
      </w:r>
      <w:r w:rsidR="00633EED">
        <w:t xml:space="preserve"> –</w:t>
      </w:r>
      <w:r w:rsidRPr="002B1B53">
        <w:t xml:space="preserve"> wystarczy zatrzymać na chwilę kursor. Dla ułatwienia, dodatkowo </w:t>
      </w:r>
      <w:r w:rsidR="00633EED">
        <w:t>także</w:t>
      </w:r>
      <w:r w:rsidRPr="002B1B53">
        <w:t xml:space="preserve"> w menu są wyświetlane ikony związane z poszczególnymi komendami.</w:t>
      </w:r>
      <w:r w:rsidR="00633EED">
        <w:t xml:space="preserve"> Mają one identyczny wygląd, co na paskach narzędziowych.</w:t>
      </w:r>
    </w:p>
    <w:p w14:paraId="2B202A66" w14:textId="77777777" w:rsidR="002E5E80" w:rsidRDefault="002E5E80" w:rsidP="00725476"/>
    <w:p w14:paraId="7E54E0EC" w14:textId="77777777" w:rsidR="00CF3DB7" w:rsidRDefault="00CF3DB7" w:rsidP="001579F6">
      <w:pPr>
        <w:sectPr w:rsidR="00CF3DB7" w:rsidSect="00D05B9C">
          <w:headerReference w:type="default" r:id="rId12"/>
          <w:footerReference w:type="default" r:id="rId13"/>
          <w:pgSz w:w="11906" w:h="16838"/>
          <w:pgMar w:top="1417" w:right="1417" w:bottom="1417" w:left="1417" w:header="708" w:footer="708" w:gutter="0"/>
          <w:pgNumType w:start="0"/>
          <w:cols w:space="708"/>
          <w:titlePg/>
          <w:docGrid w:linePitch="360"/>
        </w:sectPr>
      </w:pPr>
    </w:p>
    <w:p w14:paraId="1945BD57" w14:textId="0454F329" w:rsidR="00CF3DB7" w:rsidRDefault="00B256AA" w:rsidP="001579F6">
      <w:r>
        <w:rPr>
          <w:noProof/>
          <w:lang w:eastAsia="pl-PL"/>
        </w:rPr>
        <w:lastRenderedPageBreak/>
        <mc:AlternateContent>
          <mc:Choice Requires="wps">
            <w:drawing>
              <wp:anchor distT="0" distB="0" distL="114300" distR="114300" simplePos="0" relativeHeight="251623936" behindDoc="0" locked="0" layoutInCell="1" allowOverlap="1" wp14:anchorId="16F95898" wp14:editId="58BF4F7A">
                <wp:simplePos x="0" y="0"/>
                <wp:positionH relativeFrom="column">
                  <wp:posOffset>-690244</wp:posOffset>
                </wp:positionH>
                <wp:positionV relativeFrom="paragraph">
                  <wp:posOffset>192405</wp:posOffset>
                </wp:positionV>
                <wp:extent cx="10299700" cy="635000"/>
                <wp:effectExtent l="0" t="0" r="25400" b="12700"/>
                <wp:wrapNone/>
                <wp:docPr id="8" name="Prostokąt 8"/>
                <wp:cNvGraphicFramePr/>
                <a:graphic xmlns:a="http://schemas.openxmlformats.org/drawingml/2006/main">
                  <a:graphicData uri="http://schemas.microsoft.com/office/word/2010/wordprocessingShape">
                    <wps:wsp>
                      <wps:cNvSpPr/>
                      <wps:spPr>
                        <a:xfrm>
                          <a:off x="0" y="0"/>
                          <a:ext cx="10299700" cy="635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BEBD4" w14:textId="18BF2148" w:rsidR="00B10977" w:rsidRPr="00534E4D" w:rsidRDefault="00B10977" w:rsidP="008166E8">
                            <w:pPr>
                              <w:jc w:val="right"/>
                              <w:rPr>
                                <w:color w:val="FF0000"/>
                                <w:sz w:val="20"/>
                              </w:rPr>
                            </w:pPr>
                            <w:r w:rsidRPr="00B256AA">
                              <w:rPr>
                                <w:color w:val="FF0000"/>
                                <w:sz w:val="28"/>
                                <w:highlight w:val="lightGray"/>
                              </w:rPr>
                              <w:t>Paski narzędzi</w:t>
                            </w:r>
                            <w:r w:rsidRPr="00B256AA">
                              <w:rPr>
                                <w:color w:val="FF0000"/>
                                <w:sz w:val="28"/>
                                <w:highlight w:val="lightGray"/>
                              </w:rPr>
                              <w:br/>
                            </w:r>
                            <w:r w:rsidRPr="00B256AA">
                              <w:rPr>
                                <w:color w:val="FF0000"/>
                                <w:sz w:val="20"/>
                                <w:highlight w:val="lightGray"/>
                              </w:rPr>
                              <w:t>(mogą też być umieszczone pionowo po lewej lub prawej stronie paneli)</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95898" id="Prostokąt 8" o:spid="_x0000_s1031" style="position:absolute;left:0;text-align:left;margin-left:-54.35pt;margin-top:15.15pt;width:811pt;height:50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" filled="f" strokecolor="red" strokeweight="1.5pt">
                <v:textbox inset=",0,,0">
                  <w:txbxContent>
                    <w:p w14:paraId="50DBEBD4" w14:textId="18BF2148" w:rsidR="00B10977" w:rsidRPr="00534E4D" w:rsidRDefault="00B10977" w:rsidP="008166E8">
                      <w:pPr>
                        <w:jc w:val="right"/>
                        <w:rPr>
                          <w:color w:val="FF0000"/>
                          <w:sz w:val="20"/>
                        </w:rPr>
                      </w:pPr>
                      <w:r w:rsidRPr="00B256AA">
                        <w:rPr>
                          <w:color w:val="FF0000"/>
                          <w:sz w:val="28"/>
                          <w:highlight w:val="lightGray"/>
                        </w:rPr>
                        <w:t>Paski narzędzi</w:t>
                      </w:r>
                      <w:r w:rsidRPr="00B256AA">
                        <w:rPr>
                          <w:color w:val="FF0000"/>
                          <w:sz w:val="28"/>
                          <w:highlight w:val="lightGray"/>
                        </w:rPr>
                        <w:br/>
                      </w:r>
                      <w:r w:rsidRPr="00B256AA">
                        <w:rPr>
                          <w:color w:val="FF0000"/>
                          <w:sz w:val="20"/>
                          <w:highlight w:val="lightGray"/>
                        </w:rPr>
                        <w:t>(mogą też być umieszczone pionowo po lewej lub prawej stronie paneli)</w:t>
                      </w:r>
                    </w:p>
                  </w:txbxContent>
                </v:textbox>
              </v:rect>
            </w:pict>
          </mc:Fallback>
        </mc:AlternateContent>
      </w:r>
      <w:r>
        <w:rPr>
          <w:noProof/>
          <w:lang w:eastAsia="pl-PL"/>
        </w:rPr>
        <mc:AlternateContent>
          <mc:Choice Requires="wps">
            <w:drawing>
              <wp:anchor distT="0" distB="0" distL="114300" distR="114300" simplePos="0" relativeHeight="251620864" behindDoc="0" locked="0" layoutInCell="1" allowOverlap="1" wp14:anchorId="04D36919" wp14:editId="12264E23">
                <wp:simplePos x="0" y="0"/>
                <wp:positionH relativeFrom="column">
                  <wp:posOffset>-690245</wp:posOffset>
                </wp:positionH>
                <wp:positionV relativeFrom="paragraph">
                  <wp:posOffset>-74295</wp:posOffset>
                </wp:positionV>
                <wp:extent cx="9372600" cy="273050"/>
                <wp:effectExtent l="0" t="0" r="19050" b="12700"/>
                <wp:wrapNone/>
                <wp:docPr id="7" name="Prostokąt 7"/>
                <wp:cNvGraphicFramePr/>
                <a:graphic xmlns:a="http://schemas.openxmlformats.org/drawingml/2006/main">
                  <a:graphicData uri="http://schemas.microsoft.com/office/word/2010/wordprocessingShape">
                    <wps:wsp>
                      <wps:cNvSpPr/>
                      <wps:spPr>
                        <a:xfrm>
                          <a:off x="0" y="0"/>
                          <a:ext cx="9372600" cy="2730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B5BF5" w14:textId="77777777" w:rsidR="00B10977" w:rsidRPr="008166E8" w:rsidRDefault="00B10977" w:rsidP="008166E8">
                            <w:pPr>
                              <w:jc w:val="right"/>
                              <w:rPr>
                                <w:color w:val="FF0000"/>
                                <w:sz w:val="28"/>
                              </w:rPr>
                            </w:pPr>
                            <w:r>
                              <w:rPr>
                                <w:color w:val="FF0000"/>
                                <w:sz w:val="28"/>
                              </w:rPr>
                              <w:t>Menu</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6919" id="Prostokąt 7" o:spid="_x0000_s1032" style="position:absolute;left:0;text-align:left;margin-left:-54.35pt;margin-top:-5.85pt;width:738pt;height:2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" filled="f" strokecolor="red" strokeweight="1.5pt">
                <v:textbox inset=",0,,0">
                  <w:txbxContent>
                    <w:p w14:paraId="245B5BF5" w14:textId="77777777" w:rsidR="00B10977" w:rsidRPr="008166E8" w:rsidRDefault="00B10977" w:rsidP="008166E8">
                      <w:pPr>
                        <w:jc w:val="right"/>
                        <w:rPr>
                          <w:color w:val="FF0000"/>
                          <w:sz w:val="28"/>
                        </w:rPr>
                      </w:pPr>
                      <w:r>
                        <w:rPr>
                          <w:color w:val="FF0000"/>
                          <w:sz w:val="28"/>
                        </w:rPr>
                        <w:t>Menu</w:t>
                      </w:r>
                    </w:p>
                  </w:txbxContent>
                </v:textbox>
              </v:rect>
            </w:pict>
          </mc:Fallback>
        </mc:AlternateContent>
      </w:r>
      <w:r>
        <w:rPr>
          <w:noProof/>
        </w:rPr>
        <w:drawing>
          <wp:anchor distT="0" distB="0" distL="114300" distR="114300" simplePos="0" relativeHeight="251607545" behindDoc="0" locked="0" layoutInCell="1" allowOverlap="1" wp14:anchorId="2C17FC0B" wp14:editId="27C19D9D">
            <wp:simplePos x="0" y="0"/>
            <wp:positionH relativeFrom="column">
              <wp:posOffset>-690245</wp:posOffset>
            </wp:positionH>
            <wp:positionV relativeFrom="paragraph">
              <wp:posOffset>-93345</wp:posOffset>
            </wp:positionV>
            <wp:extent cx="10309334" cy="5530850"/>
            <wp:effectExtent l="0" t="0" r="0" b="635"/>
            <wp:wrapNone/>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309334" cy="5530850"/>
                    </a:xfrm>
                    <a:prstGeom prst="rect">
                      <a:avLst/>
                    </a:prstGeom>
                  </pic:spPr>
                </pic:pic>
              </a:graphicData>
            </a:graphic>
            <wp14:sizeRelH relativeFrom="page">
              <wp14:pctWidth>0</wp14:pctWidth>
            </wp14:sizeRelH>
            <wp14:sizeRelV relativeFrom="page">
              <wp14:pctHeight>0</wp14:pctHeight>
            </wp14:sizeRelV>
          </wp:anchor>
        </w:drawing>
      </w:r>
      <w:r w:rsidR="00907BEE" w:rsidRPr="00907BEE">
        <w:rPr>
          <w:noProof/>
          <w:lang w:eastAsia="pl-PL"/>
        </w:rPr>
        <w:t xml:space="preserve"> </w:t>
      </w:r>
    </w:p>
    <w:p w14:paraId="237D72F9" w14:textId="5D0F28FA" w:rsidR="000437EA" w:rsidRDefault="00CF3DB7" w:rsidP="001579F6">
      <w:r>
        <w:t xml:space="preserve"> </w:t>
      </w:r>
    </w:p>
    <w:p w14:paraId="1EB06F0F" w14:textId="29A3EC24" w:rsidR="00CF3DB7" w:rsidRDefault="00B256AA" w:rsidP="001579F6">
      <w:r>
        <w:rPr>
          <w:noProof/>
          <w:lang w:eastAsia="pl-PL"/>
        </w:rPr>
        <mc:AlternateContent>
          <mc:Choice Requires="wps">
            <w:drawing>
              <wp:anchor distT="0" distB="0" distL="114300" distR="114300" simplePos="0" relativeHeight="251633152" behindDoc="0" locked="0" layoutInCell="1" allowOverlap="1" wp14:anchorId="4A03E35C" wp14:editId="3D2AC4E2">
                <wp:simplePos x="0" y="0"/>
                <wp:positionH relativeFrom="column">
                  <wp:posOffset>7825105</wp:posOffset>
                </wp:positionH>
                <wp:positionV relativeFrom="paragraph">
                  <wp:posOffset>247016</wp:posOffset>
                </wp:positionV>
                <wp:extent cx="1784350" cy="4451350"/>
                <wp:effectExtent l="0" t="0" r="25400" b="25400"/>
                <wp:wrapNone/>
                <wp:docPr id="11" name="Prostokąt 11"/>
                <wp:cNvGraphicFramePr/>
                <a:graphic xmlns:a="http://schemas.openxmlformats.org/drawingml/2006/main">
                  <a:graphicData uri="http://schemas.microsoft.com/office/word/2010/wordprocessingShape">
                    <wps:wsp>
                      <wps:cNvSpPr/>
                      <wps:spPr>
                        <a:xfrm>
                          <a:off x="0" y="0"/>
                          <a:ext cx="1784350" cy="44513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B658D" w14:textId="293F6643" w:rsidR="00B10977" w:rsidRDefault="00B10977" w:rsidP="008166E8">
                            <w:pPr>
                              <w:jc w:val="right"/>
                              <w:rPr>
                                <w:color w:val="FF0000"/>
                                <w:sz w:val="28"/>
                              </w:rPr>
                            </w:pPr>
                            <w:r>
                              <w:rPr>
                                <w:color w:val="FF0000"/>
                                <w:sz w:val="28"/>
                              </w:rPr>
                              <w:t>Panel narzędzi</w:t>
                            </w:r>
                            <w:r>
                              <w:rPr>
                                <w:color w:val="FF0000"/>
                                <w:sz w:val="28"/>
                              </w:rPr>
                              <w:br/>
                              <w:t>geoprocesingu</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E35C" id="Prostokąt 11" o:spid="_x0000_s1033" style="position:absolute;left:0;text-align:left;margin-left:616.15pt;margin-top:19.45pt;width:140.5pt;height:3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" filled="f" strokecolor="red" strokeweight="1.5pt">
                <v:textbox>
                  <w:txbxContent>
                    <w:p w14:paraId="2CBB658D" w14:textId="293F6643" w:rsidR="00B10977" w:rsidRDefault="00B10977" w:rsidP="008166E8">
                      <w:pPr>
                        <w:jc w:val="right"/>
                        <w:rPr>
                          <w:color w:val="FF0000"/>
                          <w:sz w:val="28"/>
                        </w:rPr>
                      </w:pPr>
                      <w:r>
                        <w:rPr>
                          <w:color w:val="FF0000"/>
                          <w:sz w:val="28"/>
                        </w:rPr>
                        <w:t>Panel narzędzi</w:t>
                      </w:r>
                      <w:r>
                        <w:rPr>
                          <w:color w:val="FF0000"/>
                          <w:sz w:val="28"/>
                        </w:rPr>
                        <w:br/>
                      </w:r>
                      <w:proofErr w:type="spellStart"/>
                      <w:r>
                        <w:rPr>
                          <w:color w:val="FF0000"/>
                          <w:sz w:val="28"/>
                        </w:rPr>
                        <w:t>geoprocesingu</w:t>
                      </w:r>
                      <w:proofErr w:type="spellEnd"/>
                    </w:p>
                  </w:txbxContent>
                </v:textbox>
              </v:rect>
            </w:pict>
          </mc:Fallback>
        </mc:AlternateContent>
      </w:r>
      <w:r>
        <w:rPr>
          <w:noProof/>
          <w:lang w:eastAsia="pl-PL"/>
        </w:rPr>
        <mc:AlternateContent>
          <mc:Choice Requires="wps">
            <w:drawing>
              <wp:anchor distT="0" distB="0" distL="114300" distR="114300" simplePos="0" relativeHeight="251617792" behindDoc="0" locked="0" layoutInCell="1" allowOverlap="1" wp14:anchorId="419742A2" wp14:editId="5EFE12B6">
                <wp:simplePos x="0" y="0"/>
                <wp:positionH relativeFrom="column">
                  <wp:posOffset>986155</wp:posOffset>
                </wp:positionH>
                <wp:positionV relativeFrom="paragraph">
                  <wp:posOffset>259715</wp:posOffset>
                </wp:positionV>
                <wp:extent cx="6826250" cy="3124200"/>
                <wp:effectExtent l="0" t="0" r="12700" b="19050"/>
                <wp:wrapNone/>
                <wp:docPr id="5" name="Prostokąt 5"/>
                <wp:cNvGraphicFramePr/>
                <a:graphic xmlns:a="http://schemas.openxmlformats.org/drawingml/2006/main">
                  <a:graphicData uri="http://schemas.microsoft.com/office/word/2010/wordprocessingShape">
                    <wps:wsp>
                      <wps:cNvSpPr/>
                      <wps:spPr>
                        <a:xfrm>
                          <a:off x="0" y="0"/>
                          <a:ext cx="6826250" cy="3124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0393A" w14:textId="6D1E9CFB" w:rsidR="00B10977" w:rsidRDefault="00B10977" w:rsidP="008166E8">
                            <w:pPr>
                              <w:jc w:val="right"/>
                              <w:rPr>
                                <w:color w:val="FF0000"/>
                                <w:sz w:val="28"/>
                              </w:rPr>
                            </w:pPr>
                            <w:r w:rsidRPr="008166E8">
                              <w:rPr>
                                <w:color w:val="FF0000"/>
                                <w:sz w:val="28"/>
                              </w:rPr>
                              <w:t xml:space="preserve">Obszar szybkiego wyboru </w:t>
                            </w:r>
                            <w:r>
                              <w:rPr>
                                <w:color w:val="FF0000"/>
                                <w:sz w:val="28"/>
                              </w:rPr>
                              <w:t xml:space="preserve">ostatnich </w:t>
                            </w:r>
                            <w:r w:rsidRPr="008166E8">
                              <w:rPr>
                                <w:color w:val="FF0000"/>
                                <w:sz w:val="28"/>
                              </w:rPr>
                              <w:t>projekt</w:t>
                            </w:r>
                            <w:r>
                              <w:rPr>
                                <w:color w:val="FF0000"/>
                                <w:sz w:val="28"/>
                              </w:rPr>
                              <w:t>ów,</w:t>
                            </w:r>
                            <w:r>
                              <w:rPr>
                                <w:color w:val="FF0000"/>
                                <w:sz w:val="28"/>
                              </w:rPr>
                              <w:br/>
                              <w:t>wyboru szablonów projektów i aktualności</w:t>
                            </w:r>
                            <w:r w:rsidRPr="008166E8">
                              <w:rPr>
                                <w:color w:val="FF0000"/>
                                <w:sz w:val="28"/>
                              </w:rPr>
                              <w:t xml:space="preserve"> </w:t>
                            </w:r>
                            <w:r>
                              <w:rPr>
                                <w:color w:val="FF0000"/>
                                <w:sz w:val="28"/>
                              </w:rPr>
                              <w:br/>
                            </w:r>
                            <w:r w:rsidRPr="008166E8">
                              <w:rPr>
                                <w:color w:val="FF0000"/>
                                <w:sz w:val="28"/>
                              </w:rPr>
                              <w:t>/ obszar</w:t>
                            </w:r>
                            <w:r>
                              <w:rPr>
                                <w:color w:val="FF0000"/>
                                <w:sz w:val="28"/>
                              </w:rPr>
                              <w:t xml:space="preserve"> roboczy</w:t>
                            </w:r>
                            <w:r w:rsidRPr="008166E8">
                              <w:rPr>
                                <w:color w:val="FF0000"/>
                                <w:sz w:val="28"/>
                              </w:rPr>
                              <w:t xml:space="preserve"> mapy</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742A2" id="Prostokąt 5" o:spid="_x0000_s1034" style="position:absolute;left:0;text-align:left;margin-left:77.65pt;margin-top:20.45pt;width:537.5pt;height:24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" filled="f" strokecolor="red" strokeweight="1.5pt">
                <v:textbox>
                  <w:txbxContent>
                    <w:p w14:paraId="43D0393A" w14:textId="6D1E9CFB" w:rsidR="00B10977" w:rsidRDefault="00B10977" w:rsidP="008166E8">
                      <w:pPr>
                        <w:jc w:val="right"/>
                        <w:rPr>
                          <w:color w:val="FF0000"/>
                          <w:sz w:val="28"/>
                        </w:rPr>
                      </w:pPr>
                      <w:r w:rsidRPr="008166E8">
                        <w:rPr>
                          <w:color w:val="FF0000"/>
                          <w:sz w:val="28"/>
                        </w:rPr>
                        <w:t xml:space="preserve">Obszar szybkiego wyboru </w:t>
                      </w:r>
                      <w:r>
                        <w:rPr>
                          <w:color w:val="FF0000"/>
                          <w:sz w:val="28"/>
                        </w:rPr>
                        <w:t xml:space="preserve">ostatnich </w:t>
                      </w:r>
                      <w:r w:rsidRPr="008166E8">
                        <w:rPr>
                          <w:color w:val="FF0000"/>
                          <w:sz w:val="28"/>
                        </w:rPr>
                        <w:t>projekt</w:t>
                      </w:r>
                      <w:r>
                        <w:rPr>
                          <w:color w:val="FF0000"/>
                          <w:sz w:val="28"/>
                        </w:rPr>
                        <w:t>ów,</w:t>
                      </w:r>
                      <w:r>
                        <w:rPr>
                          <w:color w:val="FF0000"/>
                          <w:sz w:val="28"/>
                        </w:rPr>
                        <w:br/>
                        <w:t>wyboru szablonów projektów i aktualności</w:t>
                      </w:r>
                      <w:r w:rsidRPr="008166E8">
                        <w:rPr>
                          <w:color w:val="FF0000"/>
                          <w:sz w:val="28"/>
                        </w:rPr>
                        <w:t xml:space="preserve"> </w:t>
                      </w:r>
                      <w:r>
                        <w:rPr>
                          <w:color w:val="FF0000"/>
                          <w:sz w:val="28"/>
                        </w:rPr>
                        <w:br/>
                      </w:r>
                      <w:r w:rsidRPr="008166E8">
                        <w:rPr>
                          <w:color w:val="FF0000"/>
                          <w:sz w:val="28"/>
                        </w:rPr>
                        <w:t>/ obszar</w:t>
                      </w:r>
                      <w:r>
                        <w:rPr>
                          <w:color w:val="FF0000"/>
                          <w:sz w:val="28"/>
                        </w:rPr>
                        <w:t xml:space="preserve"> roboczy</w:t>
                      </w:r>
                      <w:r w:rsidRPr="008166E8">
                        <w:rPr>
                          <w:color w:val="FF0000"/>
                          <w:sz w:val="28"/>
                        </w:rPr>
                        <w:t xml:space="preserve"> mapy</w:t>
                      </w:r>
                    </w:p>
                  </w:txbxContent>
                </v:textbox>
              </v:rect>
            </w:pict>
          </mc:Fallback>
        </mc:AlternateContent>
      </w:r>
      <w:r>
        <w:rPr>
          <w:noProof/>
          <w:lang w:eastAsia="pl-PL"/>
        </w:rPr>
        <mc:AlternateContent>
          <mc:Choice Requires="wps">
            <w:drawing>
              <wp:anchor distT="0" distB="0" distL="114300" distR="114300" simplePos="0" relativeHeight="251630080" behindDoc="0" locked="0" layoutInCell="1" allowOverlap="1" wp14:anchorId="6134A8C0" wp14:editId="0EC43AD1">
                <wp:simplePos x="0" y="0"/>
                <wp:positionH relativeFrom="column">
                  <wp:posOffset>-683895</wp:posOffset>
                </wp:positionH>
                <wp:positionV relativeFrom="paragraph">
                  <wp:posOffset>266065</wp:posOffset>
                </wp:positionV>
                <wp:extent cx="1676400" cy="4425950"/>
                <wp:effectExtent l="0" t="0" r="19050" b="12700"/>
                <wp:wrapNone/>
                <wp:docPr id="10" name="Prostokąt 10"/>
                <wp:cNvGraphicFramePr/>
                <a:graphic xmlns:a="http://schemas.openxmlformats.org/drawingml/2006/main">
                  <a:graphicData uri="http://schemas.microsoft.com/office/word/2010/wordprocessingShape">
                    <wps:wsp>
                      <wps:cNvSpPr/>
                      <wps:spPr>
                        <a:xfrm>
                          <a:off x="0" y="0"/>
                          <a:ext cx="1676400" cy="4425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5E285" w14:textId="1265D880" w:rsidR="00B10977" w:rsidRPr="008166E8" w:rsidRDefault="00B10977"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4A8C0" id="Prostokąt 10" o:spid="_x0000_s1035" style="position:absolute;left:0;text-align:left;margin-left:-53.85pt;margin-top:20.95pt;width:132pt;height:34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" filled="f" strokecolor="red" strokeweight="1.5pt">
                <v:textbox>
                  <w:txbxContent>
                    <w:p w14:paraId="44B5E285" w14:textId="1265D880" w:rsidR="00B10977" w:rsidRPr="008166E8" w:rsidRDefault="00B10977"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v:textbox>
              </v:rect>
            </w:pict>
          </mc:Fallback>
        </mc:AlternateContent>
      </w:r>
    </w:p>
    <w:p w14:paraId="71A1598E" w14:textId="37996919" w:rsidR="00CF3DB7" w:rsidRDefault="00B256AA" w:rsidP="001579F6">
      <w:r>
        <w:rPr>
          <w:noProof/>
          <w:lang w:eastAsia="pl-PL"/>
        </w:rPr>
        <mc:AlternateContent>
          <mc:Choice Requires="wps">
            <w:drawing>
              <wp:anchor distT="0" distB="0" distL="114300" distR="114300" simplePos="0" relativeHeight="251636224" behindDoc="0" locked="0" layoutInCell="1" allowOverlap="1" wp14:anchorId="306A5CEB" wp14:editId="7A7D1499">
                <wp:simplePos x="0" y="0"/>
                <wp:positionH relativeFrom="column">
                  <wp:posOffset>-683895</wp:posOffset>
                </wp:positionH>
                <wp:positionV relativeFrom="paragraph">
                  <wp:posOffset>4398645</wp:posOffset>
                </wp:positionV>
                <wp:extent cx="10302875" cy="228600"/>
                <wp:effectExtent l="0" t="0" r="22225" b="19050"/>
                <wp:wrapNone/>
                <wp:docPr id="13" name="Prostokąt 13"/>
                <wp:cNvGraphicFramePr/>
                <a:graphic xmlns:a="http://schemas.openxmlformats.org/drawingml/2006/main">
                  <a:graphicData uri="http://schemas.microsoft.com/office/word/2010/wordprocessingShape">
                    <wps:wsp>
                      <wps:cNvSpPr/>
                      <wps:spPr>
                        <a:xfrm>
                          <a:off x="0" y="0"/>
                          <a:ext cx="10302875"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52A4" w14:textId="77777777" w:rsidR="00B10977" w:rsidRPr="008166E8" w:rsidRDefault="00B10977" w:rsidP="00927260">
                            <w:pPr>
                              <w:spacing w:after="0" w:line="240" w:lineRule="auto"/>
                              <w:ind w:left="2127" w:firstLine="709"/>
                              <w:rPr>
                                <w:color w:val="FF0000"/>
                                <w:sz w:val="28"/>
                              </w:rPr>
                            </w:pPr>
                            <w:r>
                              <w:rPr>
                                <w:color w:val="FF0000"/>
                                <w:sz w:val="28"/>
                              </w:rPr>
                              <w:t>Pasek stanu</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5CEB" id="Prostokąt 13" o:spid="_x0000_s1036" style="position:absolute;left:0;text-align:left;margin-left:-53.85pt;margin-top:346.35pt;width:811.25pt;height:1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" filled="f" strokecolor="red" strokeweight="1.5pt">
                <v:textbox inset=",0,,0">
                  <w:txbxContent>
                    <w:p w14:paraId="089852A4" w14:textId="77777777" w:rsidR="00B10977" w:rsidRPr="008166E8" w:rsidRDefault="00B10977" w:rsidP="00927260">
                      <w:pPr>
                        <w:spacing w:after="0" w:line="240" w:lineRule="auto"/>
                        <w:ind w:left="2127" w:firstLine="709"/>
                        <w:rPr>
                          <w:color w:val="FF0000"/>
                          <w:sz w:val="28"/>
                        </w:rPr>
                      </w:pPr>
                      <w:r>
                        <w:rPr>
                          <w:color w:val="FF0000"/>
                          <w:sz w:val="28"/>
                        </w:rPr>
                        <w:t>Pasek stanu</w:t>
                      </w:r>
                    </w:p>
                  </w:txbxContent>
                </v:textbox>
              </v:rect>
            </w:pict>
          </mc:Fallback>
        </mc:AlternateContent>
      </w:r>
      <w:r>
        <w:rPr>
          <w:noProof/>
          <w:lang w:eastAsia="pl-PL"/>
        </w:rPr>
        <mc:AlternateContent>
          <mc:Choice Requires="wps">
            <w:drawing>
              <wp:anchor distT="0" distB="0" distL="114300" distR="114300" simplePos="0" relativeHeight="251639296" behindDoc="0" locked="0" layoutInCell="1" allowOverlap="1" wp14:anchorId="5492ECDE" wp14:editId="2E4A56B2">
                <wp:simplePos x="0" y="0"/>
                <wp:positionH relativeFrom="column">
                  <wp:posOffset>986155</wp:posOffset>
                </wp:positionH>
                <wp:positionV relativeFrom="paragraph">
                  <wp:posOffset>3103246</wp:posOffset>
                </wp:positionV>
                <wp:extent cx="6838950" cy="1295400"/>
                <wp:effectExtent l="0" t="0" r="19050" b="19050"/>
                <wp:wrapNone/>
                <wp:docPr id="14" name="Prostokąt 14"/>
                <wp:cNvGraphicFramePr/>
                <a:graphic xmlns:a="http://schemas.openxmlformats.org/drawingml/2006/main">
                  <a:graphicData uri="http://schemas.microsoft.com/office/word/2010/wordprocessingShape">
                    <wps:wsp>
                      <wps:cNvSpPr/>
                      <wps:spPr>
                        <a:xfrm>
                          <a:off x="0" y="0"/>
                          <a:ext cx="6838950" cy="1295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C7F34" w14:textId="77777777" w:rsidR="00B10977" w:rsidRDefault="00B10977" w:rsidP="008166E8">
                            <w:pPr>
                              <w:jc w:val="right"/>
                              <w:rPr>
                                <w:color w:val="FF0000"/>
                                <w:sz w:val="28"/>
                              </w:rPr>
                            </w:pPr>
                            <w:r>
                              <w:rPr>
                                <w:color w:val="FF0000"/>
                                <w:sz w:val="28"/>
                              </w:rPr>
                              <w:t>Panel komunikatów</w:t>
                            </w:r>
                          </w:p>
                          <w:p w14:paraId="6403A3B6" w14:textId="33C21FD8" w:rsidR="00B10977" w:rsidRPr="008166E8" w:rsidRDefault="00B10977" w:rsidP="008166E8">
                            <w:pPr>
                              <w:jc w:val="right"/>
                              <w:rPr>
                                <w:color w:val="FF0000"/>
                                <w:sz w:val="28"/>
                              </w:rPr>
                            </w:pPr>
                            <w:r>
                              <w:rPr>
                                <w:color w:val="FF0000"/>
                                <w:sz w:val="28"/>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2ECDE" id="Prostokąt 14" o:spid="_x0000_s1037" style="position:absolute;left:0;text-align:left;margin-left:77.65pt;margin-top:244.35pt;width:538.5pt;height:10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" filled="f" strokecolor="red" strokeweight="1.5pt">
                <v:textbox>
                  <w:txbxContent>
                    <w:p w14:paraId="394C7F34" w14:textId="77777777" w:rsidR="00B10977" w:rsidRDefault="00B10977" w:rsidP="008166E8">
                      <w:pPr>
                        <w:jc w:val="right"/>
                        <w:rPr>
                          <w:color w:val="FF0000"/>
                          <w:sz w:val="28"/>
                        </w:rPr>
                      </w:pPr>
                      <w:r>
                        <w:rPr>
                          <w:color w:val="FF0000"/>
                          <w:sz w:val="28"/>
                        </w:rPr>
                        <w:t>Panel komunikatów</w:t>
                      </w:r>
                    </w:p>
                    <w:p w14:paraId="6403A3B6" w14:textId="33C21FD8" w:rsidR="00B10977" w:rsidRPr="008166E8" w:rsidRDefault="00B10977" w:rsidP="008166E8">
                      <w:pPr>
                        <w:jc w:val="right"/>
                        <w:rPr>
                          <w:color w:val="FF0000"/>
                          <w:sz w:val="28"/>
                        </w:rPr>
                      </w:pPr>
                      <w:r>
                        <w:rPr>
                          <w:color w:val="FF0000"/>
                          <w:sz w:val="28"/>
                        </w:rPr>
                        <w:tab/>
                      </w:r>
                    </w:p>
                  </w:txbxContent>
                </v:textbox>
              </v:rect>
            </w:pict>
          </mc:Fallback>
        </mc:AlternateContent>
      </w:r>
    </w:p>
    <w:p w14:paraId="55F584E3" w14:textId="77777777" w:rsidR="00CF3DB7" w:rsidRDefault="00CF3DB7" w:rsidP="001579F6">
      <w:pPr>
        <w:sectPr w:rsidR="00CF3DB7" w:rsidSect="00CF3DB7">
          <w:pgSz w:w="16838" w:h="11906" w:orient="landscape"/>
          <w:pgMar w:top="1417" w:right="1417" w:bottom="1417" w:left="1417" w:header="708" w:footer="708" w:gutter="0"/>
          <w:cols w:space="708"/>
          <w:docGrid w:linePitch="360"/>
        </w:sectPr>
      </w:pPr>
    </w:p>
    <w:p w14:paraId="3E124F3D" w14:textId="624F5701" w:rsidR="00534E4D" w:rsidRDefault="00534E4D" w:rsidP="002A7522">
      <w:pPr>
        <w:pStyle w:val="Nagwek3"/>
      </w:pPr>
      <w:bookmarkStart w:id="11" w:name="_Toc72250598"/>
      <w:r w:rsidRPr="00C37BD1">
        <w:lastRenderedPageBreak/>
        <w:t>Personalizacja programu</w:t>
      </w:r>
      <w:bookmarkEnd w:id="11"/>
    </w:p>
    <w:p w14:paraId="08C513AB" w14:textId="6043EF32" w:rsidR="0067115A" w:rsidRDefault="0067115A" w:rsidP="0067115A">
      <w:r w:rsidRPr="001D0327">
        <w:t>Program</w:t>
      </w:r>
      <w:r w:rsidRPr="007749C2">
        <w:t xml:space="preserve"> udostępnia wiele opcji związanych z konfiguracją, które można odpowiednio dopasować </w:t>
      </w:r>
      <w:r w:rsidR="001D0327">
        <w:t xml:space="preserve">w menu </w:t>
      </w:r>
      <w:r w:rsidRPr="007749C2">
        <w:t>[</w:t>
      </w:r>
      <w:r w:rsidRPr="007749C2">
        <w:rPr>
          <w:i/>
        </w:rPr>
        <w:sym w:font="Symbol" w:char="F0AE"/>
      </w:r>
      <w:r w:rsidRPr="007749C2">
        <w:rPr>
          <w:i/>
        </w:rPr>
        <w:t>Ustawienia</w:t>
      </w:r>
      <w:r w:rsidRPr="007749C2">
        <w:rPr>
          <w:i/>
        </w:rPr>
        <w:sym w:font="Symbol" w:char="F0AE"/>
      </w:r>
      <w:r w:rsidRPr="007749C2">
        <w:rPr>
          <w:i/>
        </w:rPr>
        <w:t>Opcje</w:t>
      </w:r>
      <w:r w:rsidRPr="007749C2">
        <w:t xml:space="preserve">]. W zakładce </w:t>
      </w:r>
      <w:r w:rsidRPr="007749C2">
        <w:rPr>
          <w:i/>
        </w:rPr>
        <w:t>Ogólne</w:t>
      </w:r>
      <w:r w:rsidRPr="007749C2">
        <w:t xml:space="preserve"> podane są podstawowe ustawienia programu</w:t>
      </w:r>
      <w:r w:rsidR="005057F6">
        <w:t xml:space="preserve"> dotyczące języka interfejsu użytkownika czy jego kolorystyki</w:t>
      </w:r>
      <w:r w:rsidRPr="007749C2">
        <w:t>. Warto zapamiętać, że domyślnym kolorem dla wybranych obiektów na mapie jest kolor żółty</w:t>
      </w:r>
      <w:r w:rsidR="00927260" w:rsidRPr="00927260">
        <w:t>.</w:t>
      </w:r>
      <w:r w:rsidRPr="00927260">
        <w:t xml:space="preserve"> </w:t>
      </w:r>
      <w:r w:rsidR="00927260" w:rsidRPr="00927260">
        <w:t>M</w:t>
      </w:r>
      <w:r w:rsidR="00927260">
        <w:t xml:space="preserve">ożna go zmienić w </w:t>
      </w:r>
      <w:r w:rsidRPr="00725476">
        <w:t>zakład</w:t>
      </w:r>
      <w:r w:rsidR="00927260">
        <w:t>ce</w:t>
      </w:r>
      <w:r w:rsidRPr="00725476">
        <w:t xml:space="preserve"> </w:t>
      </w:r>
      <w:r w:rsidRPr="007749C2">
        <w:rPr>
          <w:i/>
        </w:rPr>
        <w:t>Mapa i legenda</w:t>
      </w:r>
      <w:r w:rsidRPr="00725476">
        <w:t>.</w:t>
      </w:r>
    </w:p>
    <w:p w14:paraId="465669D0" w14:textId="72D9D237" w:rsidR="005057F6" w:rsidRDefault="001D0327" w:rsidP="005057F6">
      <w:pPr>
        <w:jc w:val="center"/>
      </w:pPr>
      <w:r>
        <w:rPr>
          <w:noProof/>
        </w:rPr>
        <w:drawing>
          <wp:inline distT="0" distB="0" distL="0" distR="0" wp14:anchorId="29628423" wp14:editId="4B893F67">
            <wp:extent cx="5760720" cy="6874510"/>
            <wp:effectExtent l="0" t="0" r="0" b="254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6874510"/>
                    </a:xfrm>
                    <a:prstGeom prst="rect">
                      <a:avLst/>
                    </a:prstGeom>
                  </pic:spPr>
                </pic:pic>
              </a:graphicData>
            </a:graphic>
          </wp:inline>
        </w:drawing>
      </w:r>
    </w:p>
    <w:p w14:paraId="14878014" w14:textId="41942255" w:rsidR="005057F6" w:rsidRDefault="005057F6" w:rsidP="002A7522">
      <w:pPr>
        <w:pStyle w:val="Nagwek4"/>
      </w:pPr>
      <w:bookmarkStart w:id="12" w:name="_Toc72250599"/>
      <w:r>
        <w:t>Profile użytkownika</w:t>
      </w:r>
      <w:bookmarkEnd w:id="12"/>
    </w:p>
    <w:p w14:paraId="511D0A50" w14:textId="557BBD34" w:rsidR="00FE7460" w:rsidRDefault="005057F6" w:rsidP="005057F6">
      <w:r w:rsidRPr="001D0327">
        <w:t>W QGISie 3</w:t>
      </w:r>
      <w:r>
        <w:t xml:space="preserve"> dodano obsługę tzw. profili użytkownika. Pozwalają one na personalizację ustawień czy wykorzystywanych wtyczek. Bywa to przydatne w sytuacji, gdy na jednym koncie systemu operacyjnego pracuje kilku użytkowników lub gdy jeden użytkownik potrzebuje kilku konfiguracji QGISa (np. do </w:t>
      </w:r>
      <w:r>
        <w:lastRenderedPageBreak/>
        <w:t>demonstracji i do pracy). Profile użytkowników można zmieniać i dodawać przez menu [</w:t>
      </w:r>
      <w:r w:rsidRPr="005057F6">
        <w:rPr>
          <w:i/>
        </w:rPr>
        <w:sym w:font="Symbol" w:char="F0AE"/>
      </w:r>
      <w:r w:rsidRPr="005057F6">
        <w:rPr>
          <w:i/>
        </w:rPr>
        <w:t>Ustawienia</w:t>
      </w:r>
      <w:r w:rsidRPr="005057F6">
        <w:rPr>
          <w:i/>
        </w:rPr>
        <w:sym w:font="Symbol" w:char="F0AE"/>
      </w:r>
      <w:r w:rsidRPr="005057F6">
        <w:rPr>
          <w:i/>
        </w:rPr>
        <w:t>Profile użytkownika</w:t>
      </w:r>
      <w:r w:rsidRPr="005057F6">
        <w:rPr>
          <w:i/>
        </w:rPr>
        <w:sym w:font="Symbol" w:char="F0AE"/>
      </w:r>
      <w:r w:rsidRPr="005057F6">
        <w:rPr>
          <w:i/>
        </w:rPr>
        <w:t>…</w:t>
      </w:r>
      <w:r>
        <w:t>]. Domyślnie dostępny jest profil „domyślny” (</w:t>
      </w:r>
      <w:r w:rsidRPr="00FE7460">
        <w:rPr>
          <w:i/>
        </w:rPr>
        <w:t>default</w:t>
      </w:r>
      <w:r>
        <w:t xml:space="preserve">). Kliknięcie opcji </w:t>
      </w:r>
      <w:r w:rsidR="00927260">
        <w:rPr>
          <w:i/>
        </w:rPr>
        <w:t>Otwórz katalog aktywnego profilu</w:t>
      </w:r>
      <w:r>
        <w:t xml:space="preserve"> wywoła folder na dysku, w którym zapisane są informacje o bieżącym profilu </w:t>
      </w:r>
      <w:r w:rsidR="00FE7460">
        <w:t>użytkownika</w:t>
      </w:r>
      <w:r>
        <w:t xml:space="preserve">. </w:t>
      </w:r>
    </w:p>
    <w:p w14:paraId="67578703" w14:textId="49BACFE7" w:rsidR="005057F6" w:rsidRDefault="00927260" w:rsidP="005057F6">
      <w:pPr>
        <w:jc w:val="center"/>
      </w:pPr>
      <w:r>
        <w:rPr>
          <w:noProof/>
          <w:lang w:eastAsia="pl-PL"/>
        </w:rPr>
        <w:drawing>
          <wp:inline distT="0" distB="0" distL="0" distR="0" wp14:anchorId="1EC69C99" wp14:editId="7817B19B">
            <wp:extent cx="4508390" cy="1270466"/>
            <wp:effectExtent l="0" t="0" r="6985" b="635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5231" cy="1275212"/>
                    </a:xfrm>
                    <a:prstGeom prst="rect">
                      <a:avLst/>
                    </a:prstGeom>
                  </pic:spPr>
                </pic:pic>
              </a:graphicData>
            </a:graphic>
          </wp:inline>
        </w:drawing>
      </w:r>
    </w:p>
    <w:p w14:paraId="7C567123" w14:textId="0B144A40" w:rsidR="005057F6" w:rsidRDefault="00FE7460" w:rsidP="00FE7460">
      <w:r>
        <w:t xml:space="preserve">Utwórz nowy profil klikając </w:t>
      </w:r>
      <w:r w:rsidRPr="00FE7460">
        <w:rPr>
          <w:i/>
        </w:rPr>
        <w:t>N</w:t>
      </w:r>
      <w:r w:rsidR="00C37BD1">
        <w:rPr>
          <w:i/>
        </w:rPr>
        <w:t>owy profil</w:t>
      </w:r>
      <w:r w:rsidRPr="00FE7460">
        <w:rPr>
          <w:i/>
        </w:rPr>
        <w:t>…</w:t>
      </w:r>
      <w:r>
        <w:t xml:space="preserve"> Wyświetli się nowe okno dialogowe, w którym będzie trzeba wpisać nazwę nowego profilu. </w:t>
      </w:r>
    </w:p>
    <w:p w14:paraId="34686EC3" w14:textId="17BA649D" w:rsidR="00FE7460" w:rsidRDefault="00FE7460" w:rsidP="00FE7460">
      <w:pPr>
        <w:jc w:val="center"/>
      </w:pPr>
      <w:r>
        <w:rPr>
          <w:noProof/>
          <w:lang w:eastAsia="pl-PL"/>
        </w:rPr>
        <w:drawing>
          <wp:inline distT="0" distB="0" distL="0" distR="0" wp14:anchorId="64B28D76" wp14:editId="400585F0">
            <wp:extent cx="1707458" cy="1031237"/>
            <wp:effectExtent l="0" t="0" r="762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13651" cy="1034977"/>
                    </a:xfrm>
                    <a:prstGeom prst="rect">
                      <a:avLst/>
                    </a:prstGeom>
                  </pic:spPr>
                </pic:pic>
              </a:graphicData>
            </a:graphic>
          </wp:inline>
        </w:drawing>
      </w:r>
    </w:p>
    <w:p w14:paraId="451D11B5" w14:textId="78BBFC06" w:rsidR="00FE7460" w:rsidRPr="00FE7460" w:rsidRDefault="00FE7460" w:rsidP="00FE7460">
      <w:r>
        <w:t>Po kliknięciu przycisku [</w:t>
      </w:r>
      <w:r w:rsidRPr="00C37BD1">
        <w:rPr>
          <w:i/>
        </w:rPr>
        <w:t>OK</w:t>
      </w:r>
      <w:r>
        <w:t>] profil zostanie dodany. Ponadto program QGIS otworzy kolejne okno, w którym wczytane będą ustawienia świeżo utworzonego profilu.</w:t>
      </w:r>
      <w:r w:rsidR="001C613D">
        <w:t xml:space="preserve"> Są to ustawienia domyślne programu, stąd tworzenie nowych profili może być w przypadku niezamierzonej zmiany ustawień, których się nie potrafi cofnąć.</w:t>
      </w:r>
      <w:r>
        <w:t xml:space="preserve"> Nowy profil pojawi się też na liście w menu </w:t>
      </w:r>
      <w:r w:rsidR="00C37BD1" w:rsidRPr="00C37BD1">
        <w:rPr>
          <w:i/>
        </w:rPr>
        <w:t>P</w:t>
      </w:r>
      <w:r w:rsidRPr="00C37BD1">
        <w:rPr>
          <w:i/>
        </w:rPr>
        <w:t>rofile użytkownika</w:t>
      </w:r>
      <w:r>
        <w:t>. Kliknięcie w dany profil będzie powodować otwarcie nowego okna QGISa w zadanej konfiguracji.</w:t>
      </w:r>
    </w:p>
    <w:p w14:paraId="46F7CC4F" w14:textId="1C664E8F" w:rsidR="00CF3DB7" w:rsidRPr="00725476" w:rsidRDefault="00725476" w:rsidP="002A7522">
      <w:pPr>
        <w:pStyle w:val="Nagwek3"/>
      </w:pPr>
      <w:bookmarkStart w:id="13" w:name="_Toc72250600"/>
      <w:r>
        <w:t>Wczytanie pierwszego pliku</w:t>
      </w:r>
      <w:r w:rsidR="00901D5B">
        <w:t xml:space="preserve"> (dodanie warstwy wektorowej)</w:t>
      </w:r>
      <w:bookmarkEnd w:id="13"/>
    </w:p>
    <w:p w14:paraId="1882C0C6" w14:textId="0893F389" w:rsidR="00725476" w:rsidRPr="00725476" w:rsidRDefault="00725476" w:rsidP="00EA2F80">
      <w:pPr>
        <w:rPr>
          <w:i/>
        </w:rPr>
      </w:pPr>
      <w:r w:rsidRPr="000836A1">
        <w:t>Będzie to niewielki</w:t>
      </w:r>
      <w:r w:rsidRPr="0068177B">
        <w:t xml:space="preserve"> plik o nazwie </w:t>
      </w:r>
      <w:r w:rsidRPr="00725476">
        <w:rPr>
          <w:i/>
        </w:rPr>
        <w:t>krakow.zip</w:t>
      </w:r>
      <w:r w:rsidRPr="00805C38">
        <w:rPr>
          <w:i/>
        </w:rPr>
        <w:t>.</w:t>
      </w:r>
      <w:r w:rsidRPr="0068177B">
        <w:t xml:space="preserve"> Rozpakuj go. </w:t>
      </w:r>
      <w:r w:rsidR="0068177B">
        <w:t>Zobaczysz</w:t>
      </w:r>
      <w:r w:rsidRPr="0068177B">
        <w:t xml:space="preserve"> </w:t>
      </w:r>
      <w:r w:rsidR="00CD6988">
        <w:t>sześć</w:t>
      </w:r>
      <w:r w:rsidRPr="0068177B">
        <w:t xml:space="preserve"> plik</w:t>
      </w:r>
      <w:r w:rsidR="00CD6988">
        <w:t>ów</w:t>
      </w:r>
      <w:r w:rsidRPr="0068177B">
        <w:t xml:space="preserve"> tworząc</w:t>
      </w:r>
      <w:r w:rsidR="00CD6988">
        <w:t>ych</w:t>
      </w:r>
      <w:r w:rsidRPr="0068177B">
        <w:t xml:space="preserve"> jedną warstwę wektorową o nazwie</w:t>
      </w:r>
      <w:r w:rsidRPr="00725476">
        <w:rPr>
          <w:i/>
        </w:rPr>
        <w:t xml:space="preserve"> krakow</w:t>
      </w:r>
      <w:r w:rsidRPr="0068177B">
        <w:t>. W poszczególnych plikach zapisane są następujące informacje:</w:t>
      </w:r>
    </w:p>
    <w:p w14:paraId="466F377C" w14:textId="199E7940" w:rsidR="00725476" w:rsidRPr="00725476" w:rsidRDefault="00725476" w:rsidP="00725476">
      <w:pPr>
        <w:pStyle w:val="Akapitzlist"/>
        <w:numPr>
          <w:ilvl w:val="1"/>
          <w:numId w:val="1"/>
        </w:numPr>
        <w:ind w:left="284" w:hanging="284"/>
        <w:rPr>
          <w:i/>
        </w:rPr>
      </w:pPr>
      <w:r w:rsidRPr="00725476">
        <w:rPr>
          <w:i/>
        </w:rPr>
        <w:t xml:space="preserve">krakow.shp </w:t>
      </w:r>
      <w:r w:rsidR="0068177B" w:rsidRPr="0068177B">
        <w:t>– W</w:t>
      </w:r>
      <w:r w:rsidRPr="0068177B">
        <w:t xml:space="preserve"> pliku o rozszerzeniu shp przechowywane są informacje związane z geometrią obiektów. Dane zapisane są w postaci binarnej, dlatego bez odpowiednich narzędzi nie wyświetlisz ich zawartości.</w:t>
      </w:r>
    </w:p>
    <w:p w14:paraId="48CD3DE0" w14:textId="4C8FC919" w:rsidR="00725476" w:rsidRPr="00725476" w:rsidRDefault="00725476" w:rsidP="00725476">
      <w:pPr>
        <w:pStyle w:val="Akapitzlist"/>
        <w:numPr>
          <w:ilvl w:val="1"/>
          <w:numId w:val="1"/>
        </w:numPr>
        <w:ind w:left="284" w:hanging="284"/>
        <w:rPr>
          <w:i/>
        </w:rPr>
      </w:pPr>
      <w:r w:rsidRPr="00725476">
        <w:rPr>
          <w:i/>
        </w:rPr>
        <w:t>krakow.dbf</w:t>
      </w:r>
      <w:r w:rsidRPr="0068177B">
        <w:t xml:space="preserve"> </w:t>
      </w:r>
      <w:r w:rsidR="0068177B" w:rsidRPr="0068177B">
        <w:t xml:space="preserve">– </w:t>
      </w:r>
      <w:r w:rsidRPr="0068177B">
        <w:t>W pliku o rozszerzeniu dbf przechowywana jest tabela atrybutów zawierająca informacje o poszczególnych obiektach zapisanych na warstwie. Jest to dosyć wiekowy format bazy danych, który można odczytać na przykład w arkuszu kalkulacyjnym. Ale modyfikowanie go w</w:t>
      </w:r>
      <w:r w:rsidR="00EA2F80" w:rsidRPr="0068177B">
        <w:t> </w:t>
      </w:r>
      <w:r w:rsidRPr="0068177B">
        <w:t>ten sposób przez osoby początkujące nie jest dobrym pomysłem.</w:t>
      </w:r>
    </w:p>
    <w:p w14:paraId="3B172799" w14:textId="7C20F48D" w:rsidR="00725476" w:rsidRPr="00725476" w:rsidRDefault="00725476" w:rsidP="00725476">
      <w:pPr>
        <w:pStyle w:val="Akapitzlist"/>
        <w:numPr>
          <w:ilvl w:val="1"/>
          <w:numId w:val="1"/>
        </w:numPr>
        <w:ind w:left="284" w:hanging="284"/>
        <w:rPr>
          <w:i/>
        </w:rPr>
      </w:pPr>
      <w:r w:rsidRPr="00725476">
        <w:rPr>
          <w:i/>
        </w:rPr>
        <w:t xml:space="preserve">krakow.prj </w:t>
      </w:r>
      <w:r w:rsidR="0068177B">
        <w:rPr>
          <w:i/>
        </w:rPr>
        <w:t xml:space="preserve">– </w:t>
      </w:r>
      <w:r w:rsidRPr="0068177B">
        <w:t>Ten plik zawiera informacje o odwzorowaniu kartograficznym</w:t>
      </w:r>
      <w:r w:rsidRPr="00C37BD1">
        <w:t xml:space="preserve"> (ang</w:t>
      </w:r>
      <w:r w:rsidRPr="00725476">
        <w:rPr>
          <w:i/>
        </w:rPr>
        <w:t>.</w:t>
      </w:r>
      <w:r w:rsidR="008E326E">
        <w:rPr>
          <w:i/>
        </w:rPr>
        <w:t xml:space="preserve"> </w:t>
      </w:r>
      <w:r w:rsidRPr="00725476">
        <w:rPr>
          <w:i/>
        </w:rPr>
        <w:t>projection</w:t>
      </w:r>
      <w:r w:rsidRPr="00C37BD1">
        <w:t>)</w:t>
      </w:r>
      <w:r w:rsidRPr="0068177B">
        <w:t>. Opisuje, jak należy interpretować dane geometryczne, aby zostały poprawnie wyświetlone na mapie.</w:t>
      </w:r>
    </w:p>
    <w:p w14:paraId="59603048" w14:textId="6FBC6153" w:rsidR="00725476" w:rsidRPr="00CD6988" w:rsidRDefault="00725476" w:rsidP="00725476">
      <w:pPr>
        <w:pStyle w:val="Akapitzlist"/>
        <w:numPr>
          <w:ilvl w:val="1"/>
          <w:numId w:val="1"/>
        </w:numPr>
        <w:ind w:left="284" w:hanging="284"/>
        <w:rPr>
          <w:i/>
        </w:rPr>
      </w:pPr>
      <w:r w:rsidRPr="00725476">
        <w:rPr>
          <w:i/>
        </w:rPr>
        <w:t>krakow.shx</w:t>
      </w:r>
      <w:r w:rsidRPr="0068177B">
        <w:t xml:space="preserve"> </w:t>
      </w:r>
      <w:r w:rsidR="0068177B" w:rsidRPr="0068177B">
        <w:t xml:space="preserve">– </w:t>
      </w:r>
      <w:r w:rsidRPr="0068177B">
        <w:t xml:space="preserve">Ten plik służy do szybszego wyszukiwania obiektów na warstwie </w:t>
      </w:r>
      <w:r w:rsidR="00CD6988">
        <w:t>dzięki zastosowaniu</w:t>
      </w:r>
      <w:r w:rsidRPr="0068177B">
        <w:t xml:space="preserve"> mechanizm</w:t>
      </w:r>
      <w:r w:rsidR="00CD6988">
        <w:t>u</w:t>
      </w:r>
      <w:r w:rsidRPr="0068177B">
        <w:t xml:space="preserve"> indeksowania.</w:t>
      </w:r>
    </w:p>
    <w:p w14:paraId="28EEA617" w14:textId="5DF21E65" w:rsidR="00CD6988" w:rsidRDefault="00CD6988" w:rsidP="00CD6988">
      <w:pPr>
        <w:pStyle w:val="Akapitzlist"/>
        <w:numPr>
          <w:ilvl w:val="1"/>
          <w:numId w:val="1"/>
        </w:numPr>
        <w:ind w:left="284" w:hanging="284"/>
        <w:rPr>
          <w:i/>
        </w:rPr>
      </w:pPr>
      <w:r w:rsidRPr="00CD6988">
        <w:rPr>
          <w:i/>
        </w:rPr>
        <w:t>krakow.cpg</w:t>
      </w:r>
      <w:r w:rsidRPr="00CD6988">
        <w:t xml:space="preserve"> – jest to opcjonalny plik tworzony przez program QGIS, który zawiera informacje o kodowaniu znaków w tabeli atrybutów.</w:t>
      </w:r>
    </w:p>
    <w:p w14:paraId="2C84F650" w14:textId="01FDBDBF" w:rsidR="00CD6988" w:rsidRPr="00CD6988" w:rsidRDefault="00CD6988" w:rsidP="00CD6988">
      <w:pPr>
        <w:pStyle w:val="Akapitzlist"/>
        <w:numPr>
          <w:ilvl w:val="1"/>
          <w:numId w:val="1"/>
        </w:numPr>
        <w:ind w:left="284" w:hanging="284"/>
        <w:rPr>
          <w:i/>
        </w:rPr>
      </w:pPr>
      <w:r w:rsidRPr="00CD6988">
        <w:rPr>
          <w:i/>
        </w:rPr>
        <w:t>krakow.qpj</w:t>
      </w:r>
      <w:r w:rsidRPr="00CD6988">
        <w:t xml:space="preserve"> – to opcjonalny plik tworzony przez program QGIS, który zawiera informacje o odwzorowani</w:t>
      </w:r>
      <w:r>
        <w:t xml:space="preserve">u kartograficznym (odpowiednik </w:t>
      </w:r>
      <w:r w:rsidRPr="00CD6988">
        <w:rPr>
          <w:i/>
        </w:rPr>
        <w:t>.prj</w:t>
      </w:r>
      <w:r w:rsidRPr="00CD6988">
        <w:t>).</w:t>
      </w:r>
    </w:p>
    <w:p w14:paraId="2A6C25D3" w14:textId="076AC7FD" w:rsidR="00725476" w:rsidRPr="0068177B" w:rsidRDefault="00725476" w:rsidP="00C80150">
      <w:pPr>
        <w:shd w:val="clear" w:color="auto" w:fill="F2F2F2" w:themeFill="background1" w:themeFillShade="F2"/>
      </w:pPr>
      <w:r w:rsidRPr="0068177B">
        <w:lastRenderedPageBreak/>
        <w:t xml:space="preserve">Warstwa wektorowa </w:t>
      </w:r>
      <w:r w:rsidRPr="00E967D8">
        <w:rPr>
          <w:i/>
        </w:rPr>
        <w:t>Shapefile</w:t>
      </w:r>
      <w:r w:rsidRPr="0068177B">
        <w:t xml:space="preserve"> to nie tylko jeden plik o rozszerzeniu *.shp. Jeśli chcesz przenieść taką warstwę na inny komputer, najlepiej skopiuj wszystkie pliki o tej samej nazwie, różniące się rozszerzeniam</w:t>
      </w:r>
      <w:r w:rsidR="00280220" w:rsidRPr="0068177B">
        <w:t>i, tj. shp</w:t>
      </w:r>
      <w:r w:rsidR="0068177B" w:rsidRPr="0068177B">
        <w:t>, dbf, prj, shx,</w:t>
      </w:r>
      <w:r w:rsidR="00280220" w:rsidRPr="0068177B">
        <w:t xml:space="preserve"> cpg czy qpj</w:t>
      </w:r>
      <w:r w:rsidR="0068177B" w:rsidRPr="0068177B">
        <w:t xml:space="preserve"> (nawet 6 plików na jedną warstwę</w:t>
      </w:r>
      <w:r w:rsidR="001C6A11">
        <w:t xml:space="preserve"> + dodatkowe zawierające np. informacje o jej stylizacji</w:t>
      </w:r>
      <w:r w:rsidR="0068177B" w:rsidRPr="0068177B">
        <w:t>)</w:t>
      </w:r>
      <w:r w:rsidRPr="0068177B">
        <w:t>.</w:t>
      </w:r>
    </w:p>
    <w:p w14:paraId="2A710DA2" w14:textId="167B45CB" w:rsidR="00901D5B" w:rsidRPr="00292766" w:rsidRDefault="00EA2F80" w:rsidP="00EA2F80">
      <w:pPr>
        <w:rPr>
          <w:iCs/>
        </w:rPr>
      </w:pPr>
      <w:r w:rsidRPr="001A5F12">
        <w:t xml:space="preserve">Skoro mamy już gotowy pierwszy plik wektorowy, pozostaje tylko go wyświetlić w programie. W tym celu </w:t>
      </w:r>
      <w:r w:rsidR="00AB30BA">
        <w:t xml:space="preserve">skorzystaj z panelu przeglądarki, w którym należy odnaleźć rozpakowany folder (warstwę dodasz dwukrotnym kliknięciem lub przez jej przeciągnięcie do obszaru mapy) lub </w:t>
      </w:r>
      <w:r w:rsidRPr="001A5F12">
        <w:t>uruchom [</w:t>
      </w:r>
      <w:r w:rsidR="001A5F12">
        <w:rPr>
          <w:i/>
        </w:rPr>
        <w:sym w:font="Symbol" w:char="F0AE"/>
      </w:r>
      <w:r w:rsidRPr="00805C38">
        <w:rPr>
          <w:i/>
        </w:rPr>
        <w:t>Warst</w:t>
      </w:r>
      <w:r w:rsidR="00786C9C" w:rsidRPr="00805C38">
        <w:rPr>
          <w:i/>
        </w:rPr>
        <w:t>wa</w:t>
      </w:r>
      <w:r w:rsidR="001A5F12">
        <w:rPr>
          <w:i/>
        </w:rPr>
        <w:sym w:font="Symbol" w:char="F0AE"/>
      </w:r>
      <w:r w:rsidR="00170EE9" w:rsidRPr="00805C38">
        <w:rPr>
          <w:i/>
        </w:rPr>
        <w:t>Dodaj warstwę</w:t>
      </w:r>
      <w:r w:rsidR="001A5F12">
        <w:rPr>
          <w:i/>
        </w:rPr>
        <w:sym w:font="Symbol" w:char="F0AE"/>
      </w:r>
      <w:r w:rsidR="001A5F12" w:rsidRPr="00805C38">
        <w:rPr>
          <w:i/>
        </w:rPr>
        <w:t>Dodaj warstwę</w:t>
      </w:r>
      <w:r w:rsidR="00170EE9" w:rsidRPr="00805C38">
        <w:rPr>
          <w:i/>
        </w:rPr>
        <w:t xml:space="preserve"> wektorową</w:t>
      </w:r>
      <w:r w:rsidRPr="001A5F12">
        <w:t>]. Zostanie wyświetlone okno dialogowe (rys.</w:t>
      </w:r>
      <w:r w:rsidR="00943C38">
        <w:t xml:space="preserve"> niżej</w:t>
      </w:r>
      <w:r w:rsidRPr="001A5F12">
        <w:t xml:space="preserve">). Jako </w:t>
      </w:r>
      <w:r w:rsidRPr="00943C38">
        <w:rPr>
          <w:i/>
          <w:iCs/>
        </w:rPr>
        <w:t>Typ źródła</w:t>
      </w:r>
      <w:r w:rsidRPr="001A5F12">
        <w:t xml:space="preserve"> danych wybieramy </w:t>
      </w:r>
      <w:r w:rsidRPr="00C37BD1">
        <w:rPr>
          <w:i/>
        </w:rPr>
        <w:t>Plik</w:t>
      </w:r>
      <w:r w:rsidRPr="001A5F12">
        <w:t xml:space="preserve">. Jest to zresztą domyślna opcja. Pomimo że aktywne jest pole edycyjne na dole, nie wpisujemy do niego nazwy naszego pliku, ale </w:t>
      </w:r>
      <w:r w:rsidR="00943C38">
        <w:t>naciskamy</w:t>
      </w:r>
      <w:r w:rsidRPr="001A5F12">
        <w:t xml:space="preserve"> [</w:t>
      </w:r>
      <w:r w:rsidR="001A5F12">
        <w:rPr>
          <w:i/>
        </w:rPr>
        <w:t>…</w:t>
      </w:r>
      <w:r w:rsidRPr="001A5F12">
        <w:t>]</w:t>
      </w:r>
      <w:r w:rsidR="001A5F12">
        <w:t>, tj. przycisk przeglądania (na rys. zaznaczony czerwoną ramką)</w:t>
      </w:r>
      <w:r w:rsidRPr="00EA2F80">
        <w:rPr>
          <w:i/>
        </w:rPr>
        <w:t>.</w:t>
      </w:r>
      <w:r w:rsidR="001A5F12">
        <w:rPr>
          <w:i/>
        </w:rPr>
        <w:t xml:space="preserve"> </w:t>
      </w:r>
      <w:r w:rsidR="00901D5B" w:rsidRPr="00EF7D27">
        <w:t xml:space="preserve">Wyjaśnienie </w:t>
      </w:r>
      <w:r w:rsidR="00EF7D27" w:rsidRPr="00EF7D27">
        <w:t xml:space="preserve">przełącznika </w:t>
      </w:r>
      <w:r w:rsidR="00901D5B" w:rsidRPr="00280220">
        <w:rPr>
          <w:i/>
        </w:rPr>
        <w:t>kodowanie</w:t>
      </w:r>
      <w:r w:rsidR="00901D5B" w:rsidRPr="00EF7D27">
        <w:t xml:space="preserve"> </w:t>
      </w:r>
      <w:r w:rsidR="00C37BD1">
        <w:t>znajduje się w</w:t>
      </w:r>
      <w:r w:rsidR="00DA186B">
        <w:t xml:space="preserve"> rozdz</w:t>
      </w:r>
      <w:r w:rsidR="00C37BD1">
        <w:t>iale</w:t>
      </w:r>
      <w:r w:rsidR="00901D5B" w:rsidRPr="00EF7D27">
        <w:t xml:space="preserve"> </w:t>
      </w:r>
      <w:r w:rsidR="00292766">
        <w:fldChar w:fldCharType="begin"/>
      </w:r>
      <w:r w:rsidR="00292766">
        <w:instrText xml:space="preserve"> REF _Ref38488852 \h </w:instrText>
      </w:r>
      <w:r w:rsidR="00292766">
        <w:fldChar w:fldCharType="separate"/>
      </w:r>
      <w:r w:rsidR="00E17D4C">
        <w:t>Problem z polskimi literami</w:t>
      </w:r>
      <w:r w:rsidR="00292766">
        <w:fldChar w:fldCharType="end"/>
      </w:r>
      <w:r w:rsidR="00292766">
        <w:t xml:space="preserve"> </w:t>
      </w:r>
      <w:r w:rsidR="00EF7D27" w:rsidRPr="00EF7D27">
        <w:t>na str.</w:t>
      </w:r>
      <w:r w:rsidR="00AD046D">
        <w:t xml:space="preserve"> </w:t>
      </w:r>
      <w:r w:rsidR="00AD046D">
        <w:fldChar w:fldCharType="begin"/>
      </w:r>
      <w:r w:rsidR="00AD046D">
        <w:instrText xml:space="preserve"> PAGEREF _Ref38488842 \h </w:instrText>
      </w:r>
      <w:r w:rsidR="00AD046D">
        <w:fldChar w:fldCharType="separate"/>
      </w:r>
      <w:r w:rsidR="00E17D4C">
        <w:rPr>
          <w:noProof/>
        </w:rPr>
        <w:t>17</w:t>
      </w:r>
      <w:r w:rsidR="00AD046D">
        <w:fldChar w:fldCharType="end"/>
      </w:r>
      <w:r w:rsidR="00901D5B" w:rsidRPr="00EF7D27">
        <w:rPr>
          <w:i/>
        </w:rPr>
        <w:t>.</w:t>
      </w:r>
      <w:r w:rsidR="00292766">
        <w:rPr>
          <w:iCs/>
        </w:rPr>
        <w:t xml:space="preserve"> Pozostaw ustawienie </w:t>
      </w:r>
      <w:r w:rsidR="00AB30BA" w:rsidRPr="00AB30BA">
        <w:rPr>
          <w:i/>
        </w:rPr>
        <w:t>automatycznie</w:t>
      </w:r>
      <w:r w:rsidR="00AB30BA">
        <w:rPr>
          <w:iCs/>
        </w:rPr>
        <w:t xml:space="preserve"> (</w:t>
      </w:r>
      <w:r w:rsidR="00292766" w:rsidRPr="00292766">
        <w:rPr>
          <w:i/>
        </w:rPr>
        <w:t>A</w:t>
      </w:r>
      <w:r w:rsidR="00AB30BA">
        <w:rPr>
          <w:i/>
        </w:rPr>
        <w:t>a</w:t>
      </w:r>
      <w:r w:rsidR="00292766" w:rsidRPr="00292766">
        <w:rPr>
          <w:i/>
        </w:rPr>
        <w:t>utomatic</w:t>
      </w:r>
      <w:r w:rsidR="00AB30BA">
        <w:rPr>
          <w:i/>
        </w:rPr>
        <w:t>)</w:t>
      </w:r>
      <w:r w:rsidR="00292766">
        <w:rPr>
          <w:iCs/>
        </w:rPr>
        <w:t>.</w:t>
      </w:r>
    </w:p>
    <w:p w14:paraId="5CD7671D" w14:textId="0FE18406" w:rsidR="00EA2F80" w:rsidRDefault="00EA2F80" w:rsidP="00EA2F80">
      <w:pPr>
        <w:jc w:val="center"/>
      </w:pPr>
      <w:r>
        <w:rPr>
          <w:noProof/>
          <w:lang w:eastAsia="pl-PL"/>
        </w:rPr>
        <mc:AlternateContent>
          <mc:Choice Requires="wps">
            <w:drawing>
              <wp:anchor distT="0" distB="0" distL="114300" distR="114300" simplePos="0" relativeHeight="251642368" behindDoc="0" locked="0" layoutInCell="1" allowOverlap="1" wp14:anchorId="2F02CCEF" wp14:editId="3378111A">
                <wp:simplePos x="0" y="0"/>
                <wp:positionH relativeFrom="column">
                  <wp:posOffset>5479415</wp:posOffset>
                </wp:positionH>
                <wp:positionV relativeFrom="paragraph">
                  <wp:posOffset>1095375</wp:posOffset>
                </wp:positionV>
                <wp:extent cx="219300" cy="219075"/>
                <wp:effectExtent l="0" t="0" r="28575" b="28575"/>
                <wp:wrapNone/>
                <wp:docPr id="4" name="Prostokąt 4"/>
                <wp:cNvGraphicFramePr/>
                <a:graphic xmlns:a="http://schemas.openxmlformats.org/drawingml/2006/main">
                  <a:graphicData uri="http://schemas.microsoft.com/office/word/2010/wordprocessingShape">
                    <wps:wsp>
                      <wps:cNvSpPr/>
                      <wps:spPr>
                        <a:xfrm>
                          <a:off x="0" y="0"/>
                          <a:ext cx="219300"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C1D6C" id="Prostokąt 4" o:spid="_x0000_s1026" style="position:absolute;margin-left:431.45pt;margin-top:86.25pt;width:17.25pt;height:17.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" filled="f" strokecolor="red" strokeweight="1.5pt"/>
            </w:pict>
          </mc:Fallback>
        </mc:AlternateContent>
      </w:r>
      <w:r w:rsidR="00AB30BA">
        <w:rPr>
          <w:noProof/>
        </w:rPr>
        <w:drawing>
          <wp:inline distT="0" distB="0" distL="0" distR="0" wp14:anchorId="59928CFB" wp14:editId="110F0628">
            <wp:extent cx="5760720" cy="4448810"/>
            <wp:effectExtent l="0" t="0" r="0" b="889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448810"/>
                    </a:xfrm>
                    <a:prstGeom prst="rect">
                      <a:avLst/>
                    </a:prstGeom>
                  </pic:spPr>
                </pic:pic>
              </a:graphicData>
            </a:graphic>
          </wp:inline>
        </w:drawing>
      </w:r>
    </w:p>
    <w:p w14:paraId="4737BB5D" w14:textId="7D00FFAB" w:rsidR="00EA2F80" w:rsidRDefault="00EA2F80" w:rsidP="00EA2F80">
      <w:pPr>
        <w:rPr>
          <w:i/>
        </w:rPr>
      </w:pPr>
      <w:r w:rsidRPr="001A5F12">
        <w:t>W zależności od ostatnio używanych ustawień, w prawym dolnym rogu okna będzie zdefiniowany filtr określający, co będzie pokazywane w oknie dialogowym (rys.</w:t>
      </w:r>
      <w:r w:rsidR="00AB30BA">
        <w:t xml:space="preserve"> niżej</w:t>
      </w:r>
      <w:r w:rsidRPr="001A5F12">
        <w:t>). Przy wybrani</w:t>
      </w:r>
      <w:r w:rsidR="001A5F12" w:rsidRPr="001A5F12">
        <w:t>u opcji Wszystkie pliki (*)</w:t>
      </w:r>
      <w:r w:rsidRPr="001A5F12">
        <w:t xml:space="preserve"> widoczne będą wszystkie pliki, co na początku może utrudniać jednak poprawny wybór. Najwygodniej jest zatem wybrać wyświetlanie wyłącznie </w:t>
      </w:r>
      <w:r w:rsidRPr="00EA2F80">
        <w:rPr>
          <w:i/>
        </w:rPr>
        <w:t>ESRI S</w:t>
      </w:r>
      <w:r>
        <w:rPr>
          <w:i/>
        </w:rPr>
        <w:t>hapefile (*.shp *.SHP)</w:t>
      </w:r>
      <w:r w:rsidRPr="001A5F12">
        <w:t>, a następnie wskazać jedyny wyświetlany plik</w:t>
      </w:r>
      <w:r w:rsidRPr="00EA2F80">
        <w:rPr>
          <w:i/>
        </w:rPr>
        <w:t xml:space="preserve"> krakow.shp.</w:t>
      </w:r>
      <w:r w:rsidRPr="001A5F12">
        <w:t xml:space="preserve"> </w:t>
      </w:r>
      <w:r w:rsidR="004A6EB4">
        <w:t xml:space="preserve">Nazwa ta powinna wyświetlić się poniżej w pasku </w:t>
      </w:r>
      <w:r w:rsidR="004A6EB4" w:rsidRPr="004A6EB4">
        <w:rPr>
          <w:i/>
          <w:iCs/>
        </w:rPr>
        <w:t>Nazwa pliku:</w:t>
      </w:r>
      <w:r w:rsidR="004A6EB4">
        <w:t xml:space="preserve"> . </w:t>
      </w:r>
      <w:r w:rsidRPr="001A5F12">
        <w:t>Po zaakceptowaniu wyboru</w:t>
      </w:r>
      <w:r w:rsidR="001A5F12">
        <w:t xml:space="preserve"> i kliknięciu przycisku [</w:t>
      </w:r>
      <w:r w:rsidR="001A5F12" w:rsidRPr="001A5F12">
        <w:rPr>
          <w:i/>
        </w:rPr>
        <w:t>Dodaj</w:t>
      </w:r>
      <w:r w:rsidR="001A5F12">
        <w:t>]</w:t>
      </w:r>
      <w:r w:rsidRPr="001A5F12">
        <w:t xml:space="preserve"> w oknie głównym programu zostanie wczytana i wyświetlona pierwsza warstwa wektorowa.</w:t>
      </w:r>
      <w:r w:rsidR="00AB7524">
        <w:t xml:space="preserve"> Okno dodawania warstw można zamknąć, by nie przesłaniało widoku – [</w:t>
      </w:r>
      <w:r w:rsidR="00AB7524" w:rsidRPr="00AB7524">
        <w:rPr>
          <w:i/>
          <w:iCs/>
        </w:rPr>
        <w:t>Zamknij</w:t>
      </w:r>
      <w:r w:rsidR="00AB7524">
        <w:t>].</w:t>
      </w:r>
    </w:p>
    <w:p w14:paraId="44B691D5" w14:textId="607D3410" w:rsidR="00EA2F80" w:rsidRDefault="004A6EB4" w:rsidP="001A5F12">
      <w:pPr>
        <w:jc w:val="center"/>
        <w:rPr>
          <w:i/>
        </w:rPr>
      </w:pPr>
      <w:r>
        <w:rPr>
          <w:noProof/>
        </w:rPr>
        <w:lastRenderedPageBreak/>
        <w:drawing>
          <wp:inline distT="0" distB="0" distL="0" distR="0" wp14:anchorId="3E433E7A" wp14:editId="0620EADB">
            <wp:extent cx="5760720" cy="2835275"/>
            <wp:effectExtent l="0" t="0" r="0" b="317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835275"/>
                    </a:xfrm>
                    <a:prstGeom prst="rect">
                      <a:avLst/>
                    </a:prstGeom>
                  </pic:spPr>
                </pic:pic>
              </a:graphicData>
            </a:graphic>
          </wp:inline>
        </w:drawing>
      </w:r>
    </w:p>
    <w:p w14:paraId="5FDBB891" w14:textId="5D6F973C" w:rsidR="00605178" w:rsidRDefault="00A57F66" w:rsidP="00605178">
      <w:r>
        <w:t xml:space="preserve">W przypadku, jeśli wczytujesz starszą wersję pliku </w:t>
      </w:r>
      <w:r w:rsidRPr="00D35537">
        <w:rPr>
          <w:i/>
          <w:iCs/>
        </w:rPr>
        <w:t>krakow.shp</w:t>
      </w:r>
      <w:r>
        <w:t>, przed wyświetleniem pierwszej warstwy może wyświetlić się dodatkowe okno wyboru transformacji układu współrzędnych (rys. niżej). Temat układów współrzędnych został przybliżony szerzej w rozdz. „</w:t>
      </w:r>
      <w:r>
        <w:fldChar w:fldCharType="begin"/>
      </w:r>
      <w:r>
        <w:instrText xml:space="preserve"> REF _Ref531109114 \r \h </w:instrText>
      </w:r>
      <w:r>
        <w:fldChar w:fldCharType="separate"/>
      </w:r>
      <w:r w:rsidR="00E17D4C">
        <w:t>1.6</w:t>
      </w:r>
      <w:r>
        <w:fldChar w:fldCharType="end"/>
      </w:r>
      <w:r>
        <w:t xml:space="preserve"> </w:t>
      </w:r>
      <w:r>
        <w:fldChar w:fldCharType="begin"/>
      </w:r>
      <w:r>
        <w:instrText xml:space="preserve"> REF _Ref531109114 \h </w:instrText>
      </w:r>
      <w:r>
        <w:fldChar w:fldCharType="separate"/>
      </w:r>
      <w:r w:rsidR="00E17D4C">
        <w:t>Układy współrzędnych</w:t>
      </w:r>
      <w:r>
        <w:fldChar w:fldCharType="end"/>
      </w:r>
      <w:r>
        <w:t xml:space="preserve">” na stronie </w:t>
      </w:r>
      <w:r>
        <w:fldChar w:fldCharType="begin"/>
      </w:r>
      <w:r>
        <w:instrText xml:space="preserve"> PAGEREF _Ref531109114 \h </w:instrText>
      </w:r>
      <w:r>
        <w:fldChar w:fldCharType="separate"/>
      </w:r>
      <w:r w:rsidR="00E17D4C">
        <w:rPr>
          <w:noProof/>
        </w:rPr>
        <w:t>20</w:t>
      </w:r>
      <w:r>
        <w:fldChar w:fldCharType="end"/>
      </w:r>
      <w:r>
        <w:t>. W chwili obecnej wystarczy wybrać pierwszą transformacje z listy</w:t>
      </w:r>
      <w:r w:rsidR="00E760B1">
        <w:t xml:space="preserve">, upewnić się, że jest zaznaczona opcja </w:t>
      </w:r>
      <w:r w:rsidR="00E760B1" w:rsidRPr="00C518B5">
        <w:rPr>
          <w:i/>
          <w:iCs/>
        </w:rPr>
        <w:t>Allow fallback transforms if prefferred operation fails</w:t>
      </w:r>
      <w:r>
        <w:t xml:space="preserve"> i kliknąć [</w:t>
      </w:r>
      <w:r w:rsidRPr="00A57F66">
        <w:rPr>
          <w:i/>
          <w:iCs/>
        </w:rPr>
        <w:t>OK</w:t>
      </w:r>
      <w:r>
        <w:t>].</w:t>
      </w:r>
    </w:p>
    <w:p w14:paraId="72BDF5AD" w14:textId="37F8AAA0" w:rsidR="00A57F66" w:rsidRDefault="00A57F66" w:rsidP="00605178">
      <w:r>
        <w:rPr>
          <w:noProof/>
        </w:rPr>
        <w:drawing>
          <wp:inline distT="0" distB="0" distL="0" distR="0" wp14:anchorId="59B693F1" wp14:editId="0AA31933">
            <wp:extent cx="5760720" cy="4034155"/>
            <wp:effectExtent l="0" t="0" r="0" b="444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034155"/>
                    </a:xfrm>
                    <a:prstGeom prst="rect">
                      <a:avLst/>
                    </a:prstGeom>
                  </pic:spPr>
                </pic:pic>
              </a:graphicData>
            </a:graphic>
          </wp:inline>
        </w:drawing>
      </w:r>
    </w:p>
    <w:p w14:paraId="3F702A7A" w14:textId="29954DF0" w:rsidR="00EA2F80" w:rsidRPr="009812FB" w:rsidRDefault="00EA2F80" w:rsidP="002A7522">
      <w:pPr>
        <w:pStyle w:val="Nagwek3"/>
      </w:pPr>
      <w:bookmarkStart w:id="14" w:name="_Toc72250601"/>
      <w:r w:rsidRPr="009812FB">
        <w:t>Nawigacja po mapie</w:t>
      </w:r>
      <w:bookmarkEnd w:id="14"/>
    </w:p>
    <w:p w14:paraId="589BD8E7" w14:textId="1AC69CA4" w:rsidR="00901D5B" w:rsidRPr="009812FB" w:rsidRDefault="00901D5B" w:rsidP="008C02C6">
      <w:r w:rsidRPr="00597C87">
        <w:t>Sprawne poruszanie</w:t>
      </w:r>
      <w:r w:rsidRPr="009812FB">
        <w:t xml:space="preserve"> się po mapie pozwoli zaoszczędzić bardzo dużo czasu. Ma to szczególne znaczenie przy dużych plikach rastrowych i wolno działających usługach sieciowych. Dlatego najlepiej nauczyć się tego, korzystając z małych warstw wektorowych, które wyświetlają się bardzo szybko.</w:t>
      </w:r>
    </w:p>
    <w:p w14:paraId="7632D8DD" w14:textId="14AF32E8" w:rsidR="00901D5B" w:rsidRDefault="002B2A5B" w:rsidP="002A7522">
      <w:pPr>
        <w:pStyle w:val="Nagwek3"/>
      </w:pPr>
      <w:bookmarkStart w:id="15" w:name="_Toc72250602"/>
      <w:r>
        <w:lastRenderedPageBreak/>
        <w:t>Szybkie p</w:t>
      </w:r>
      <w:r w:rsidR="00901D5B">
        <w:t>owiększanie/pomniejszanie</w:t>
      </w:r>
      <w:bookmarkEnd w:id="15"/>
    </w:p>
    <w:p w14:paraId="1DF835F4" w14:textId="457E1B65" w:rsidR="008C02C6" w:rsidRPr="008C02C6" w:rsidRDefault="00901D5B" w:rsidP="008C02C6">
      <w:pPr>
        <w:rPr>
          <w:i/>
        </w:rPr>
      </w:pPr>
      <w:r w:rsidRPr="009812FB">
        <w:t xml:space="preserve">Podstawowym i najczęściej wykorzystywanym narzędziem do nawigacji po mapie jest mysz komputerowa. Kółko na myszce służy do szybkiego powiększania/pomniejszania widoku (tak zwany zoom). Ten sam efekt można uzyskać klawiszami </w:t>
      </w:r>
      <w:r w:rsidRPr="008C02C6">
        <w:rPr>
          <w:i/>
        </w:rPr>
        <w:t>PageUp/PageDown</w:t>
      </w:r>
      <w:r w:rsidRPr="009812FB">
        <w:t>.</w:t>
      </w:r>
    </w:p>
    <w:p w14:paraId="6F923E0C" w14:textId="38C94F69" w:rsidR="00901D5B" w:rsidRDefault="00901D5B" w:rsidP="002A7522">
      <w:pPr>
        <w:pStyle w:val="Nagwek3"/>
      </w:pPr>
      <w:bookmarkStart w:id="16" w:name="_Toc72250603"/>
      <w:r w:rsidRPr="00553DD3">
        <w:t>Przesuwanie</w:t>
      </w:r>
      <w:bookmarkEnd w:id="16"/>
    </w:p>
    <w:p w14:paraId="358065FD" w14:textId="7948B340" w:rsidR="00F62226" w:rsidRDefault="00901D5B" w:rsidP="008C02C6">
      <w:r w:rsidRPr="00001DB1">
        <w:t>Aby przesuną</w:t>
      </w:r>
      <w:r w:rsidRPr="00553DD3">
        <w:t>ć aktualny widok, przytrzymaj lewy klawisz myszy i przesuń ją. W trakcie przesuwania obraz mapy powinien podążać za ruchem urządzenia. Jest to domyślne działanie programu, powiązane z pierwszą</w:t>
      </w:r>
      <w:r w:rsidR="00553DD3" w:rsidRPr="00553DD3">
        <w:t xml:space="preserve"> od lewej</w:t>
      </w:r>
      <w:r w:rsidRPr="00553DD3">
        <w:t xml:space="preserve"> ikoną na pasku narzędzi </w:t>
      </w:r>
      <w:r w:rsidRPr="00904C2F">
        <w:rPr>
          <w:i/>
        </w:rPr>
        <w:t>Nawigacja mapy</w:t>
      </w:r>
      <w:r w:rsidRPr="00553DD3">
        <w:t xml:space="preserve"> (rys.). Jest to zresztą domyślny tryb działania kursora w obszarze mapy. Efekt ten na klawiaturze można uzyskać klawiszami strzałek.</w:t>
      </w:r>
      <w:r w:rsidR="00F62226" w:rsidRPr="00553DD3">
        <w:t xml:space="preserve"> </w:t>
      </w:r>
      <w:r w:rsidR="00553DD3" w:rsidRPr="00553DD3">
        <w:t>Druga</w:t>
      </w:r>
      <w:r w:rsidR="00F62226" w:rsidRPr="00553DD3">
        <w:t xml:space="preserve"> ikona powoduje przesunięcie widoku i jego wyśrodkowanie na zaznaczonych elementach.</w:t>
      </w:r>
    </w:p>
    <w:p w14:paraId="79535937" w14:textId="75119BE7" w:rsidR="002B2A5B" w:rsidRDefault="00001DB1" w:rsidP="00553DD3">
      <w:pPr>
        <w:jc w:val="center"/>
      </w:pPr>
      <w:r>
        <w:rPr>
          <w:noProof/>
          <w:lang w:eastAsia="pl-PL"/>
        </w:rPr>
        <mc:AlternateContent>
          <mc:Choice Requires="wps">
            <w:drawing>
              <wp:anchor distT="0" distB="0" distL="114300" distR="114300" simplePos="0" relativeHeight="251645440" behindDoc="0" locked="0" layoutInCell="1" allowOverlap="1" wp14:anchorId="67B84A1F" wp14:editId="38C3167A">
                <wp:simplePos x="0" y="0"/>
                <wp:positionH relativeFrom="column">
                  <wp:posOffset>87630</wp:posOffset>
                </wp:positionH>
                <wp:positionV relativeFrom="paragraph">
                  <wp:posOffset>4445</wp:posOffset>
                </wp:positionV>
                <wp:extent cx="638175" cy="381000"/>
                <wp:effectExtent l="0" t="0" r="28575" b="19050"/>
                <wp:wrapNone/>
                <wp:docPr id="16" name="Prostokąt 16"/>
                <wp:cNvGraphicFramePr/>
                <a:graphic xmlns:a="http://schemas.openxmlformats.org/drawingml/2006/main">
                  <a:graphicData uri="http://schemas.microsoft.com/office/word/2010/wordprocessingShape">
                    <wps:wsp>
                      <wps:cNvSpPr/>
                      <wps:spPr>
                        <a:xfrm>
                          <a:off x="0" y="0"/>
                          <a:ext cx="638175"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DA02E" id="Prostokąt 16" o:spid="_x0000_s1026" style="position:absolute;margin-left:6.9pt;margin-top:.35pt;width:50.2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" filled="f" strokecolor="red" strokeweight="1.5pt"/>
            </w:pict>
          </mc:Fallback>
        </mc:AlternateContent>
      </w:r>
      <w:r>
        <w:rPr>
          <w:noProof/>
        </w:rPr>
        <w:drawing>
          <wp:inline distT="0" distB="0" distL="0" distR="0" wp14:anchorId="28BB90DE" wp14:editId="3EB15337">
            <wp:extent cx="5562600" cy="381000"/>
            <wp:effectExtent l="0" t="0" r="0"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2600" cy="381000"/>
                    </a:xfrm>
                    <a:prstGeom prst="rect">
                      <a:avLst/>
                    </a:prstGeom>
                  </pic:spPr>
                </pic:pic>
              </a:graphicData>
            </a:graphic>
          </wp:inline>
        </w:drawing>
      </w:r>
    </w:p>
    <w:p w14:paraId="05C7D688" w14:textId="0ADDB301" w:rsidR="00901D5B" w:rsidRDefault="008C02C6" w:rsidP="002A7522">
      <w:pPr>
        <w:pStyle w:val="Nagwek3"/>
      </w:pPr>
      <w:bookmarkStart w:id="17" w:name="_Toc72250604"/>
      <w:r>
        <w:t>Powiększanie do zaznaczonego obszaru</w:t>
      </w:r>
      <w:bookmarkEnd w:id="17"/>
    </w:p>
    <w:p w14:paraId="17D28035" w14:textId="6E5CF60F" w:rsidR="00170EE9" w:rsidRPr="00553DD3" w:rsidRDefault="00553DD3" w:rsidP="00AC3E13">
      <w:r w:rsidRPr="00553DD3">
        <w:t>Trzecia</w:t>
      </w:r>
      <w:r w:rsidR="008C02C6" w:rsidRPr="00553DD3">
        <w:t xml:space="preserve"> od lewej ikona na pasku </w:t>
      </w:r>
      <w:r w:rsidR="008C02C6" w:rsidRPr="00904C2F">
        <w:rPr>
          <w:i/>
        </w:rPr>
        <w:t>Nawigacja mapy</w:t>
      </w:r>
      <w:r w:rsidR="008C02C6" w:rsidRPr="00553DD3">
        <w:t xml:space="preserve"> służy do powiększania widoku do wskazanego obszaru. Po jej aktywacji zmieni się postać kursora. Obszar powiększenia należy wskazać, zaznaczając lewym klawiszem myszy pierwszy wierzchołek obszaru, następnie trzymając wciśnięty klawisz, wskazać przeciwległy wierzchołek. Jest to chyba najszybsza metoda w </w:t>
      </w:r>
      <w:r w:rsidR="00CF5AB3" w:rsidRPr="00553DD3">
        <w:t>miarę precyzyjnego</w:t>
      </w:r>
      <w:r w:rsidR="008C02C6" w:rsidRPr="00553DD3">
        <w:t xml:space="preserve"> i szybkiego powiększenia określonego obszaru mapy. Czwarta z kolei ikona służy </w:t>
      </w:r>
      <w:r w:rsidR="00CF5AB3" w:rsidRPr="00553DD3">
        <w:t>do pomniejszania</w:t>
      </w:r>
      <w:r w:rsidR="008C02C6" w:rsidRPr="00553DD3">
        <w:t xml:space="preserve"> widoku, a więc operacji przeciwnej do wykonanej przed chwilą. </w:t>
      </w:r>
    </w:p>
    <w:p w14:paraId="1E81EEB6" w14:textId="32C78030" w:rsidR="00170EE9" w:rsidRDefault="00170EE9" w:rsidP="00170EE9">
      <w:r w:rsidRPr="00553DD3">
        <w:t xml:space="preserve">Jeśli na pasku narzędzi </w:t>
      </w:r>
      <w:r w:rsidRPr="00904C2F">
        <w:rPr>
          <w:i/>
        </w:rPr>
        <w:t>Nawigacja mapy</w:t>
      </w:r>
      <w:r w:rsidRPr="00553DD3">
        <w:t xml:space="preserve"> wybierzesz opcję powiększania albo pomniejszania, a następnie przy pomocy myszy zamiast wskazywać obszar wykonasz jedynie kliknięcie myszą, zadziała to dokładnie tak jak kółko na myszce. Przy „ciężkich” mapach spowoduje to najczęściej konieczność kilkukrotnego wykonania operacji, aby uzyskać podgląd interesującego nas obszaru.</w:t>
      </w:r>
    </w:p>
    <w:p w14:paraId="5798F84A" w14:textId="03265531" w:rsidR="00CC5AE2" w:rsidRPr="00553DD3" w:rsidRDefault="00001DB1" w:rsidP="00CC5AE2">
      <w:pPr>
        <w:jc w:val="center"/>
      </w:pPr>
      <w:r>
        <w:rPr>
          <w:noProof/>
          <w:lang w:eastAsia="pl-PL"/>
        </w:rPr>
        <mc:AlternateContent>
          <mc:Choice Requires="wps">
            <w:drawing>
              <wp:anchor distT="0" distB="0" distL="114300" distR="114300" simplePos="0" relativeHeight="251774464" behindDoc="0" locked="0" layoutInCell="1" allowOverlap="1" wp14:anchorId="188890A4" wp14:editId="2C158FDB">
                <wp:simplePos x="0" y="0"/>
                <wp:positionH relativeFrom="column">
                  <wp:posOffset>754380</wp:posOffset>
                </wp:positionH>
                <wp:positionV relativeFrom="paragraph">
                  <wp:posOffset>17780</wp:posOffset>
                </wp:positionV>
                <wp:extent cx="603250" cy="335280"/>
                <wp:effectExtent l="0" t="0" r="25400" b="26670"/>
                <wp:wrapNone/>
                <wp:docPr id="208" name="Prostokąt 208"/>
                <wp:cNvGraphicFramePr/>
                <a:graphic xmlns:a="http://schemas.openxmlformats.org/drawingml/2006/main">
                  <a:graphicData uri="http://schemas.microsoft.com/office/word/2010/wordprocessingShape">
                    <wps:wsp>
                      <wps:cNvSpPr/>
                      <wps:spPr>
                        <a:xfrm>
                          <a:off x="0" y="0"/>
                          <a:ext cx="603250" cy="335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A8FCD" id="Prostokąt 208" o:spid="_x0000_s1026" style="position:absolute;margin-left:59.4pt;margin-top:1.4pt;width:47.5pt;height:26.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" filled="f" strokecolor="red" strokeweight="1.5pt"/>
            </w:pict>
          </mc:Fallback>
        </mc:AlternateContent>
      </w:r>
      <w:r>
        <w:rPr>
          <w:noProof/>
        </w:rPr>
        <w:drawing>
          <wp:inline distT="0" distB="0" distL="0" distR="0" wp14:anchorId="3A874EAC" wp14:editId="353D86F8">
            <wp:extent cx="5562600" cy="381000"/>
            <wp:effectExtent l="0" t="0" r="0"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2600" cy="381000"/>
                    </a:xfrm>
                    <a:prstGeom prst="rect">
                      <a:avLst/>
                    </a:prstGeom>
                  </pic:spPr>
                </pic:pic>
              </a:graphicData>
            </a:graphic>
          </wp:inline>
        </w:drawing>
      </w:r>
    </w:p>
    <w:p w14:paraId="47C5EB80" w14:textId="1D2AE6F1" w:rsidR="00AC3E13" w:rsidRDefault="00170EE9" w:rsidP="00DF15C0">
      <w:r>
        <w:t xml:space="preserve">Kolejne </w:t>
      </w:r>
      <w:r w:rsidR="00C64C16">
        <w:t>trzy</w:t>
      </w:r>
      <w:r>
        <w:t xml:space="preserve"> ikony pozwalają odpowiednio</w:t>
      </w:r>
      <w:r w:rsidR="00C64C16">
        <w:t xml:space="preserve"> </w:t>
      </w:r>
      <w:r w:rsidR="00C64C16" w:rsidRPr="00AC3E13">
        <w:t xml:space="preserve">na </w:t>
      </w:r>
      <w:r w:rsidR="00C64C16">
        <w:t>ustawienie widoku w </w:t>
      </w:r>
      <w:r w:rsidR="00C64C16" w:rsidRPr="00AC3E13">
        <w:t>taki sposób, by widoczne były wszystkie elementy mapy</w:t>
      </w:r>
      <w:r w:rsidR="00C64C16">
        <w:t xml:space="preserve"> (wszystkich jej warstw); </w:t>
      </w:r>
      <w:r>
        <w:t>doko</w:t>
      </w:r>
      <w:r w:rsidR="00DF15C0">
        <w:t>n</w:t>
      </w:r>
      <w:r w:rsidR="00C64C16">
        <w:t>a</w:t>
      </w:r>
      <w:r w:rsidR="00DF15C0">
        <w:t>ć powiększenia do zaznaczonych</w:t>
      </w:r>
      <w:r>
        <w:t xml:space="preserve"> </w:t>
      </w:r>
      <w:r w:rsidR="00DF15C0">
        <w:t>obiektów (</w:t>
      </w:r>
      <w:r w:rsidR="00443EAA">
        <w:t>niedługo</w:t>
      </w:r>
      <w:r w:rsidR="00DF15C0">
        <w:t xml:space="preserve"> dowiesz się jak </w:t>
      </w:r>
      <w:r w:rsidR="00443EAA">
        <w:t>je</w:t>
      </w:r>
      <w:r w:rsidR="00DF15C0">
        <w:t xml:space="preserve"> </w:t>
      </w:r>
      <w:r w:rsidR="00443EAA">
        <w:t>zaznaczać</w:t>
      </w:r>
      <w:r w:rsidR="00DF15C0">
        <w:t>)</w:t>
      </w:r>
      <w:r>
        <w:t xml:space="preserve"> oraz </w:t>
      </w:r>
      <w:r w:rsidR="00C64C16">
        <w:t xml:space="preserve">do </w:t>
      </w:r>
      <w:r w:rsidR="00833609">
        <w:t>warstw zaznaczonych</w:t>
      </w:r>
      <w:r>
        <w:t xml:space="preserve"> </w:t>
      </w:r>
      <w:r w:rsidR="00DF15C0">
        <w:t xml:space="preserve">w panelu </w:t>
      </w:r>
      <w:r w:rsidR="00833609" w:rsidRPr="00833609">
        <w:rPr>
          <w:i/>
          <w:iCs/>
        </w:rPr>
        <w:t>Warstwy</w:t>
      </w:r>
      <w:r w:rsidR="00833609">
        <w:t xml:space="preserve"> </w:t>
      </w:r>
      <w:r w:rsidR="00C64C16">
        <w:t>(n</w:t>
      </w:r>
      <w:r w:rsidR="00DF15C0">
        <w:t>a razie pracujesz tylko z jedną</w:t>
      </w:r>
      <w:r w:rsidR="00C64C16">
        <w:t xml:space="preserve"> warstwą).</w:t>
      </w:r>
    </w:p>
    <w:p w14:paraId="08D98241" w14:textId="34B9AB87" w:rsidR="00553DD3" w:rsidRDefault="00C64C16" w:rsidP="00553DD3">
      <w:pPr>
        <w:jc w:val="center"/>
      </w:pPr>
      <w:r>
        <w:rPr>
          <w:noProof/>
          <w:lang w:eastAsia="pl-PL"/>
        </w:rPr>
        <mc:AlternateContent>
          <mc:Choice Requires="wps">
            <w:drawing>
              <wp:anchor distT="0" distB="0" distL="114300" distR="114300" simplePos="0" relativeHeight="251648512" behindDoc="0" locked="0" layoutInCell="1" allowOverlap="1" wp14:anchorId="7BC70344" wp14:editId="2C8FB076">
                <wp:simplePos x="0" y="0"/>
                <wp:positionH relativeFrom="column">
                  <wp:posOffset>1392555</wp:posOffset>
                </wp:positionH>
                <wp:positionV relativeFrom="paragraph">
                  <wp:posOffset>25400</wp:posOffset>
                </wp:positionV>
                <wp:extent cx="914400" cy="342900"/>
                <wp:effectExtent l="0" t="0" r="19050" b="19050"/>
                <wp:wrapNone/>
                <wp:docPr id="18" name="Prostokąt 18"/>
                <wp:cNvGraphicFramePr/>
                <a:graphic xmlns:a="http://schemas.openxmlformats.org/drawingml/2006/main">
                  <a:graphicData uri="http://schemas.microsoft.com/office/word/2010/wordprocessingShape">
                    <wps:wsp>
                      <wps:cNvSpPr/>
                      <wps:spPr>
                        <a:xfrm>
                          <a:off x="0" y="0"/>
                          <a:ext cx="914400" cy="3429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5F61" id="Prostokąt 18" o:spid="_x0000_s1026" style="position:absolute;margin-left:109.65pt;margin-top:2pt;width:1in;height:2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" filled="f" strokecolor="red" strokeweight="1.5pt"/>
            </w:pict>
          </mc:Fallback>
        </mc:AlternateContent>
      </w:r>
      <w:r w:rsidR="00001DB1">
        <w:rPr>
          <w:noProof/>
        </w:rPr>
        <w:drawing>
          <wp:inline distT="0" distB="0" distL="0" distR="0" wp14:anchorId="51F6274B" wp14:editId="6B4E4C7F">
            <wp:extent cx="5562600" cy="381000"/>
            <wp:effectExtent l="0" t="0" r="0" b="0"/>
            <wp:docPr id="283" name="Obraz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2600" cy="381000"/>
                    </a:xfrm>
                    <a:prstGeom prst="rect">
                      <a:avLst/>
                    </a:prstGeom>
                  </pic:spPr>
                </pic:pic>
              </a:graphicData>
            </a:graphic>
          </wp:inline>
        </w:drawing>
      </w:r>
    </w:p>
    <w:p w14:paraId="31A66D6E" w14:textId="2C839417" w:rsidR="00F62226" w:rsidRDefault="00CC5AE2" w:rsidP="00553DD3">
      <w:r>
        <w:t>Pozostałe</w:t>
      </w:r>
      <w:r w:rsidR="00136057">
        <w:t>, mniej istotne na chwilę obecną,</w:t>
      </w:r>
      <w:r w:rsidR="00F62226">
        <w:t xml:space="preserve"> ikony pozwalają odpowiednio </w:t>
      </w:r>
      <w:r w:rsidR="00C64C16" w:rsidRPr="00AC3E13">
        <w:t>powiększenie do</w:t>
      </w:r>
      <w:r w:rsidR="00C64C16">
        <w:t xml:space="preserve"> natywnej rozdzielczości (</w:t>
      </w:r>
      <w:r w:rsidR="00C64C16" w:rsidRPr="00AC3E13">
        <w:t>w przypadku map rastrowych 1 piksel ekranu będzie odpowiadał 1 pikselowi mapy</w:t>
      </w:r>
      <w:r w:rsidR="00C64C16">
        <w:t xml:space="preserve">), </w:t>
      </w:r>
      <w:r w:rsidR="00F62226">
        <w:t>co</w:t>
      </w:r>
      <w:r>
        <w:t xml:space="preserve">fnąć się do poprzedniego widoku, </w:t>
      </w:r>
      <w:r w:rsidR="00F62226">
        <w:t>przywrócić pierwotny widok</w:t>
      </w:r>
      <w:r>
        <w:t>, otworzyć kolejne okno z widokiem mapy, dodać zakładkę przestrzenną, włączyć panel</w:t>
      </w:r>
      <w:r w:rsidR="00001DB1">
        <w:t>e</w:t>
      </w:r>
      <w:r>
        <w:t xml:space="preserve"> zakładek</w:t>
      </w:r>
      <w:r w:rsidR="00001DB1">
        <w:t xml:space="preserve"> i zarządzania czasem (opisany w oddzielnym samouczku)</w:t>
      </w:r>
      <w:r>
        <w:t xml:space="preserve"> oraz odświeżyć widok mapy</w:t>
      </w:r>
      <w:r w:rsidR="00F62226">
        <w:t>.</w:t>
      </w:r>
      <w:r w:rsidR="00001DB1">
        <w:t xml:space="preserve"> </w:t>
      </w:r>
    </w:p>
    <w:p w14:paraId="6F644FA0" w14:textId="70876683" w:rsidR="00553DD3" w:rsidRDefault="00C64C16" w:rsidP="00CC5AE2">
      <w:pPr>
        <w:jc w:val="center"/>
      </w:pPr>
      <w:r>
        <w:rPr>
          <w:noProof/>
          <w:lang w:eastAsia="pl-PL"/>
        </w:rPr>
        <mc:AlternateContent>
          <mc:Choice Requires="wps">
            <w:drawing>
              <wp:anchor distT="0" distB="0" distL="114300" distR="114300" simplePos="0" relativeHeight="251651584" behindDoc="0" locked="0" layoutInCell="1" allowOverlap="1" wp14:anchorId="1A7026C4" wp14:editId="3D7CF0C6">
                <wp:simplePos x="0" y="0"/>
                <wp:positionH relativeFrom="column">
                  <wp:posOffset>2332355</wp:posOffset>
                </wp:positionH>
                <wp:positionV relativeFrom="paragraph">
                  <wp:posOffset>5080</wp:posOffset>
                </wp:positionV>
                <wp:extent cx="3302000" cy="381000"/>
                <wp:effectExtent l="0" t="0" r="12700" b="19050"/>
                <wp:wrapNone/>
                <wp:docPr id="21" name="Prostokąt 21"/>
                <wp:cNvGraphicFramePr/>
                <a:graphic xmlns:a="http://schemas.openxmlformats.org/drawingml/2006/main">
                  <a:graphicData uri="http://schemas.microsoft.com/office/word/2010/wordprocessingShape">
                    <wps:wsp>
                      <wps:cNvSpPr/>
                      <wps:spPr>
                        <a:xfrm>
                          <a:off x="0" y="0"/>
                          <a:ext cx="3302000"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A0A4" id="Prostokąt 21" o:spid="_x0000_s1026" style="position:absolute;margin-left:183.65pt;margin-top:.4pt;width:260pt;height:3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" filled="f" strokecolor="red" strokeweight="1.5pt"/>
            </w:pict>
          </mc:Fallback>
        </mc:AlternateContent>
      </w:r>
      <w:r w:rsidR="00001DB1">
        <w:rPr>
          <w:noProof/>
        </w:rPr>
        <w:drawing>
          <wp:inline distT="0" distB="0" distL="0" distR="0" wp14:anchorId="7EC6C508" wp14:editId="2A81B174">
            <wp:extent cx="5562600" cy="381000"/>
            <wp:effectExtent l="0" t="0" r="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2600" cy="381000"/>
                    </a:xfrm>
                    <a:prstGeom prst="rect">
                      <a:avLst/>
                    </a:prstGeom>
                  </pic:spPr>
                </pic:pic>
              </a:graphicData>
            </a:graphic>
          </wp:inline>
        </w:drawing>
      </w:r>
    </w:p>
    <w:p w14:paraId="15749AF7" w14:textId="52C93F7F" w:rsidR="00001DB1" w:rsidRDefault="00001DB1" w:rsidP="00001DB1">
      <w:pPr>
        <w:jc w:val="left"/>
      </w:pPr>
      <w:r>
        <w:t xml:space="preserve">Ostatnia ikona po prawej stronie, to ikona informacje o obiekcie. Wybierz ją i zaznacz lewym klawiszem myszy jedną z ulic Krakowa. Powinno pojawić się menu z nazwami ulic w pobliżu. Jeśli wybierzesz jedną z nich zamiast panelu </w:t>
      </w:r>
      <w:r w:rsidRPr="00001DB1">
        <w:rPr>
          <w:i/>
          <w:iCs/>
        </w:rPr>
        <w:t>przeglądarki</w:t>
      </w:r>
      <w:r>
        <w:t xml:space="preserve"> otworzy się panel </w:t>
      </w:r>
      <w:r w:rsidRPr="00001DB1">
        <w:rPr>
          <w:i/>
          <w:iCs/>
        </w:rPr>
        <w:t>Wyniki identyfikacji</w:t>
      </w:r>
      <w:r>
        <w:t>, w którym zawarte będą różne informacje o ulicy.</w:t>
      </w:r>
    </w:p>
    <w:p w14:paraId="0D95D6AA" w14:textId="7716FEA5" w:rsidR="00001DB1" w:rsidRDefault="00981C5D" w:rsidP="00001DB1">
      <w:r>
        <w:rPr>
          <w:noProof/>
        </w:rPr>
        <w:lastRenderedPageBreak/>
        <w:drawing>
          <wp:anchor distT="0" distB="0" distL="114300" distR="114300" simplePos="0" relativeHeight="251929088" behindDoc="0" locked="0" layoutInCell="1" allowOverlap="1" wp14:anchorId="1D33B967" wp14:editId="2F44F123">
            <wp:simplePos x="0" y="0"/>
            <wp:positionH relativeFrom="margin">
              <wp:align>left</wp:align>
            </wp:positionH>
            <wp:positionV relativeFrom="paragraph">
              <wp:posOffset>1905</wp:posOffset>
            </wp:positionV>
            <wp:extent cx="1911350" cy="2611120"/>
            <wp:effectExtent l="0" t="0" r="0" b="0"/>
            <wp:wrapSquare wrapText="bothSides"/>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931545" cy="2639029"/>
                    </a:xfrm>
                    <a:prstGeom prst="rect">
                      <a:avLst/>
                    </a:prstGeom>
                  </pic:spPr>
                </pic:pic>
              </a:graphicData>
            </a:graphic>
            <wp14:sizeRelH relativeFrom="page">
              <wp14:pctWidth>0</wp14:pctWidth>
            </wp14:sizeRelH>
            <wp14:sizeRelV relativeFrom="page">
              <wp14:pctHeight>0</wp14:pctHeight>
            </wp14:sizeRelV>
          </wp:anchor>
        </w:drawing>
      </w:r>
      <w:r w:rsidR="00001DB1">
        <w:t>Informacje te zapisane są w tzw. tabeli atrybutów warstwy, której szerszy opis znajdziesz w dalszej części samouczka. Aby włączyć z powrotem widok panelu przeglądarki, kliknij lewym klawiszem myszy na zakładce przeglądarka znajdującym się na dole panelu (czerwona ramka na rys.).</w:t>
      </w:r>
    </w:p>
    <w:p w14:paraId="4A3AA2F1" w14:textId="77777777" w:rsidR="00981C5D" w:rsidRDefault="00981C5D" w:rsidP="00981C5D">
      <w:pPr>
        <w:pStyle w:val="Nagwek3"/>
      </w:pPr>
      <w:bookmarkStart w:id="18" w:name="_Toc72250605"/>
      <w:r w:rsidRPr="00CC5AE2">
        <w:t>Tryb pełnego ekranu</w:t>
      </w:r>
      <w:bookmarkEnd w:id="18"/>
    </w:p>
    <w:p w14:paraId="4689D044" w14:textId="4C851DC9" w:rsidR="00981C5D" w:rsidRDefault="00981C5D" w:rsidP="00981C5D">
      <w:r>
        <w:t>QGIS umożliwia szybkie wyłączanie zbędnych elementów interfejsu użytkownika. Zmian dokonuje się skrótami klawiszowymi:</w:t>
      </w:r>
    </w:p>
    <w:p w14:paraId="30079CF1" w14:textId="62D6BDE8" w:rsidR="00981C5D" w:rsidRDefault="00981C5D" w:rsidP="00981C5D">
      <w:pPr>
        <w:pStyle w:val="Akapitzlist"/>
        <w:numPr>
          <w:ilvl w:val="0"/>
          <w:numId w:val="26"/>
        </w:numPr>
      </w:pPr>
      <w:r>
        <w:t xml:space="preserve">kombinacja </w:t>
      </w:r>
      <w:r>
        <w:rPr>
          <w:i/>
        </w:rPr>
        <w:t>C</w:t>
      </w:r>
      <w:r w:rsidRPr="009812FB">
        <w:rPr>
          <w:i/>
        </w:rPr>
        <w:t>trl+Tab</w:t>
      </w:r>
      <w:r>
        <w:t xml:space="preserve"> wyłączy panele</w:t>
      </w:r>
    </w:p>
    <w:p w14:paraId="2F1C9408" w14:textId="1B7DF19C" w:rsidR="00981C5D" w:rsidRDefault="00981C5D" w:rsidP="00981C5D">
      <w:pPr>
        <w:pStyle w:val="Akapitzlist"/>
        <w:numPr>
          <w:ilvl w:val="0"/>
          <w:numId w:val="26"/>
        </w:numPr>
      </w:pPr>
      <w:r>
        <w:t xml:space="preserve">kombinacja </w:t>
      </w:r>
      <w:r w:rsidRPr="009812FB">
        <w:rPr>
          <w:i/>
        </w:rPr>
        <w:t>Ctrl+Shift+Tab</w:t>
      </w:r>
      <w:r>
        <w:rPr>
          <w:i/>
        </w:rPr>
        <w:t xml:space="preserve"> </w:t>
      </w:r>
      <w:r>
        <w:t>wyłączy panele oraz paski stanu, narzędzi i menu (od QGIS 3.2)</w:t>
      </w:r>
    </w:p>
    <w:p w14:paraId="7667BF82" w14:textId="4833EBD7" w:rsidR="00981C5D" w:rsidRDefault="00981C5D" w:rsidP="00981C5D">
      <w:pPr>
        <w:pStyle w:val="Akapitzlist"/>
        <w:numPr>
          <w:ilvl w:val="0"/>
          <w:numId w:val="26"/>
        </w:numPr>
      </w:pPr>
      <w:r>
        <w:rPr>
          <w:noProof/>
          <w:lang w:eastAsia="pl-PL"/>
        </w:rPr>
        <mc:AlternateContent>
          <mc:Choice Requires="wps">
            <w:drawing>
              <wp:anchor distT="0" distB="0" distL="114300" distR="114300" simplePos="0" relativeHeight="251935232" behindDoc="0" locked="0" layoutInCell="1" allowOverlap="1" wp14:anchorId="58B252FC" wp14:editId="310FA818">
                <wp:simplePos x="0" y="0"/>
                <wp:positionH relativeFrom="column">
                  <wp:posOffset>827405</wp:posOffset>
                </wp:positionH>
                <wp:positionV relativeFrom="paragraph">
                  <wp:posOffset>248920</wp:posOffset>
                </wp:positionV>
                <wp:extent cx="800100" cy="177800"/>
                <wp:effectExtent l="0" t="0" r="19050" b="12700"/>
                <wp:wrapNone/>
                <wp:docPr id="286" name="Prostokąt 286"/>
                <wp:cNvGraphicFramePr/>
                <a:graphic xmlns:a="http://schemas.openxmlformats.org/drawingml/2006/main">
                  <a:graphicData uri="http://schemas.microsoft.com/office/word/2010/wordprocessingShape">
                    <wps:wsp>
                      <wps:cNvSpPr/>
                      <wps:spPr>
                        <a:xfrm>
                          <a:off x="0" y="0"/>
                          <a:ext cx="800100" cy="177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BE6E5" id="Prostokąt 286" o:spid="_x0000_s1026" style="position:absolute;margin-left:65.15pt;margin-top:19.6pt;width:63pt;height:14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" filled="f" strokecolor="red" strokeweight="1.5pt"/>
            </w:pict>
          </mc:Fallback>
        </mc:AlternateContent>
      </w:r>
      <w:r>
        <w:t xml:space="preserve">klawisz </w:t>
      </w:r>
      <w:r w:rsidRPr="009812FB">
        <w:rPr>
          <w:i/>
        </w:rPr>
        <w:t>F11</w:t>
      </w:r>
      <w:r>
        <w:t xml:space="preserve"> wyłączy rysowanie okna QGISa, tj. jego krawędzi i paska</w:t>
      </w:r>
    </w:p>
    <w:p w14:paraId="69C48BD1" w14:textId="09051744" w:rsidR="00981C5D" w:rsidRDefault="00981C5D" w:rsidP="009812FB">
      <w:r>
        <w:t>Jeśli skorzystasz z dwóch ostatnich opcji jednocześnie, obszar mapy będzie rysowany na całej dostępnej powierzchni ekranu monitora czy projektora. W dalszym ciągu możesz korzystać z myszy oraz skrótów klawiszowych do nawigowania po mapie. Elementy interfejsu użytkownika można przywrócić przez ponowne wykorzystanie powyższych skrótów.</w:t>
      </w:r>
    </w:p>
    <w:p w14:paraId="59F9E514" w14:textId="77777777" w:rsidR="00981C5D" w:rsidRDefault="00981C5D" w:rsidP="00981C5D">
      <w:pPr>
        <w:pStyle w:val="Nagwek3"/>
      </w:pPr>
      <w:bookmarkStart w:id="19" w:name="_Toc72250606"/>
      <w:r>
        <w:t>Zaznaczanie obiektów</w:t>
      </w:r>
      <w:bookmarkEnd w:id="19"/>
    </w:p>
    <w:p w14:paraId="62D60ED3" w14:textId="6D2E5258" w:rsidR="00981C5D" w:rsidRDefault="00981C5D" w:rsidP="00981C5D">
      <w:pPr>
        <w:jc w:val="left"/>
      </w:pPr>
      <w:r>
        <w:t xml:space="preserve">Do zaznaczania obiektów w trybie graficznym wykorzystamy </w:t>
      </w:r>
      <w:r w:rsidR="001F60DB">
        <w:t>pierwszą</w:t>
      </w:r>
      <w:r>
        <w:t xml:space="preserve"> ikonę z paska narzędzi </w:t>
      </w:r>
      <w:r w:rsidR="001F60DB">
        <w:t>zaznaczania</w:t>
      </w:r>
      <w:r>
        <w:t>.</w:t>
      </w:r>
    </w:p>
    <w:p w14:paraId="49039755" w14:textId="0F996664" w:rsidR="00981C5D" w:rsidRDefault="00981C5D" w:rsidP="00981C5D">
      <w:pPr>
        <w:jc w:val="center"/>
      </w:pPr>
      <w:r>
        <w:rPr>
          <w:noProof/>
          <w:lang w:eastAsia="pl-PL"/>
        </w:rPr>
        <mc:AlternateContent>
          <mc:Choice Requires="wps">
            <w:drawing>
              <wp:anchor distT="0" distB="0" distL="114300" distR="114300" simplePos="0" relativeHeight="251941376" behindDoc="0" locked="0" layoutInCell="1" allowOverlap="1" wp14:anchorId="644942E6" wp14:editId="3333596C">
                <wp:simplePos x="0" y="0"/>
                <wp:positionH relativeFrom="column">
                  <wp:posOffset>1430655</wp:posOffset>
                </wp:positionH>
                <wp:positionV relativeFrom="paragraph">
                  <wp:posOffset>4445</wp:posOffset>
                </wp:positionV>
                <wp:extent cx="355600" cy="364702"/>
                <wp:effectExtent l="0" t="0" r="25400" b="16510"/>
                <wp:wrapNone/>
                <wp:docPr id="25" name="Prostokąt 25"/>
                <wp:cNvGraphicFramePr/>
                <a:graphic xmlns:a="http://schemas.openxmlformats.org/drawingml/2006/main">
                  <a:graphicData uri="http://schemas.microsoft.com/office/word/2010/wordprocessingShape">
                    <wps:wsp>
                      <wps:cNvSpPr/>
                      <wps:spPr>
                        <a:xfrm>
                          <a:off x="0" y="0"/>
                          <a:ext cx="355600" cy="3647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5A3AD" id="Prostokąt 25" o:spid="_x0000_s1026" style="position:absolute;margin-left:112.65pt;margin-top:.35pt;width:28pt;height:28.7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" filled="f" strokecolor="red" strokeweight="1.5pt"/>
            </w:pict>
          </mc:Fallback>
        </mc:AlternateContent>
      </w:r>
      <w:r w:rsidRPr="00D74570">
        <w:rPr>
          <w:noProof/>
        </w:rPr>
        <w:t xml:space="preserve"> </w:t>
      </w:r>
      <w:r w:rsidR="001F60DB">
        <w:rPr>
          <w:noProof/>
        </w:rPr>
        <w:drawing>
          <wp:inline distT="0" distB="0" distL="0" distR="0" wp14:anchorId="0AF9BA96" wp14:editId="2977BF12">
            <wp:extent cx="2981325" cy="1419225"/>
            <wp:effectExtent l="0" t="0" r="9525" b="9525"/>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81325" cy="1419225"/>
                    </a:xfrm>
                    <a:prstGeom prst="rect">
                      <a:avLst/>
                    </a:prstGeom>
                  </pic:spPr>
                </pic:pic>
              </a:graphicData>
            </a:graphic>
          </wp:inline>
        </w:drawing>
      </w:r>
    </w:p>
    <w:p w14:paraId="29D17A30" w14:textId="77777777" w:rsidR="00981C5D" w:rsidRPr="005E71BD" w:rsidRDefault="00981C5D" w:rsidP="00981C5D">
      <w:pPr>
        <w:rPr>
          <w:i/>
        </w:rPr>
      </w:pPr>
      <w:r w:rsidRPr="0081018D">
        <w:t xml:space="preserve">Komenda wyboru działa w kilku trybach, domyślnie w trybie </w:t>
      </w:r>
      <w:r w:rsidRPr="00D74570">
        <w:rPr>
          <w:i/>
          <w:iCs/>
        </w:rPr>
        <w:t>Z</w:t>
      </w:r>
      <w:r w:rsidRPr="005E71BD">
        <w:rPr>
          <w:i/>
        </w:rPr>
        <w:t>aznacz obiekty</w:t>
      </w:r>
      <w:r>
        <w:rPr>
          <w:iCs/>
        </w:rPr>
        <w:t xml:space="preserve">, </w:t>
      </w:r>
      <w:r w:rsidRPr="00725D5F">
        <w:rPr>
          <w:iCs/>
        </w:rPr>
        <w:t>która pozwala przy pomocy kliknięcia myszy wybierać pojedyncze obiekty lub zaznaczać je prostokątem tworzonym przez przytrzymanie lewego klawisza myszy podczas przeciągania wskaźnika.</w:t>
      </w:r>
      <w:r w:rsidRPr="0081018D">
        <w:t xml:space="preserve"> Po zaznaczeniu na mapie dowolnej ulicy, powinna ona zmienić swój kolor na żółty (domyślny dla zaznaczonych obiektów). Spróbuj teraz wykorzystać</w:t>
      </w:r>
      <w:r>
        <w:t xml:space="preserve"> poznaną wcześniej</w:t>
      </w:r>
      <w:r w:rsidRPr="0081018D">
        <w:t xml:space="preserve"> ikonę </w:t>
      </w:r>
      <w:r w:rsidRPr="008626CF">
        <w:rPr>
          <w:i/>
        </w:rPr>
        <w:t>Powiększ do zaznaczonych</w:t>
      </w:r>
      <w:r w:rsidRPr="0081018D">
        <w:t>. Widok mapy powinien zostać dopasowany do wybranej ulicy</w:t>
      </w:r>
      <w:r>
        <w:t xml:space="preserve"> lub ulic.</w:t>
      </w:r>
    </w:p>
    <w:p w14:paraId="1B1A1F1A" w14:textId="6A1A19FD" w:rsidR="00F62226" w:rsidRDefault="00F62226" w:rsidP="002A7522">
      <w:pPr>
        <w:pStyle w:val="Nagwek3"/>
      </w:pPr>
      <w:bookmarkStart w:id="20" w:name="_Toc72250607"/>
      <w:r w:rsidRPr="0081018D">
        <w:t>Zmiana kolorów wyświetlania obiektów</w:t>
      </w:r>
      <w:r w:rsidR="005E71BD" w:rsidRPr="0081018D">
        <w:t xml:space="preserve"> na warstwie</w:t>
      </w:r>
      <w:bookmarkEnd w:id="20"/>
    </w:p>
    <w:p w14:paraId="0BC74B98" w14:textId="338B5CAF" w:rsidR="00F62226" w:rsidRDefault="00F62226" w:rsidP="00F62226">
      <w:r w:rsidRPr="00D74570">
        <w:t>Aby zaznaczone</w:t>
      </w:r>
      <w:r w:rsidRPr="009E11DA">
        <w:t xml:space="preserve"> obiekty były dobrze widoczne, zacznijmy od zmiany koloru wyświetlania linii na naszej warstwie. W tym celu kliknij dwukrotnie nazwę warstwy </w:t>
      </w:r>
      <w:r w:rsidR="00CF5AB3">
        <w:rPr>
          <w:i/>
        </w:rPr>
        <w:t>krakow</w:t>
      </w:r>
      <w:r w:rsidRPr="009E11DA">
        <w:t>, wyświetlaną z lewej strony</w:t>
      </w:r>
      <w:r w:rsidR="00D74570">
        <w:t xml:space="preserve"> ekranu</w:t>
      </w:r>
      <w:r w:rsidRPr="009E11DA">
        <w:t xml:space="preserve"> </w:t>
      </w:r>
      <w:r w:rsidR="009E11DA" w:rsidRPr="009E11DA">
        <w:t>w</w:t>
      </w:r>
      <w:r w:rsidR="00D74570">
        <w:t> </w:t>
      </w:r>
      <w:r w:rsidRPr="009E11DA">
        <w:t xml:space="preserve">panelu </w:t>
      </w:r>
      <w:r w:rsidRPr="00F62226">
        <w:rPr>
          <w:i/>
        </w:rPr>
        <w:t>Warstwy.</w:t>
      </w:r>
      <w:r w:rsidRPr="009E11DA">
        <w:t xml:space="preserve"> Powinno wyświetlić się okno</w:t>
      </w:r>
      <w:r w:rsidR="00CF5AB3" w:rsidRPr="009E11DA">
        <w:t xml:space="preserve"> dialogowe </w:t>
      </w:r>
      <w:r w:rsidR="00CF5AB3">
        <w:rPr>
          <w:i/>
        </w:rPr>
        <w:t xml:space="preserve">Właściwości warstwy </w:t>
      </w:r>
      <w:r w:rsidRPr="00F62226">
        <w:rPr>
          <w:i/>
        </w:rPr>
        <w:t xml:space="preserve">krakow. </w:t>
      </w:r>
      <w:r w:rsidRPr="009E11DA">
        <w:t xml:space="preserve">W zakładce </w:t>
      </w:r>
      <w:r w:rsidRPr="00F62226">
        <w:rPr>
          <w:i/>
        </w:rPr>
        <w:t>Styl</w:t>
      </w:r>
      <w:r w:rsidRPr="0081018D">
        <w:t xml:space="preserve">, mniej więcej </w:t>
      </w:r>
      <w:r w:rsidR="00CF5AB3" w:rsidRPr="0081018D">
        <w:t>na środku</w:t>
      </w:r>
      <w:r w:rsidRPr="0081018D">
        <w:t xml:space="preserve"> okna, będzie wyświetlany klawisz z aktualnie wykorzystywanym</w:t>
      </w:r>
      <w:r w:rsidR="0081018D" w:rsidRPr="0081018D">
        <w:t xml:space="preserve"> kolorem</w:t>
      </w:r>
      <w:r w:rsidRPr="00F62226">
        <w:rPr>
          <w:i/>
        </w:rPr>
        <w:t xml:space="preserve">. </w:t>
      </w:r>
      <w:r w:rsidRPr="0081018D">
        <w:t>Kliknij na niego i zmień kolor na czarny</w:t>
      </w:r>
      <w:r w:rsidR="001F60DB">
        <w:t xml:space="preserve"> lub ciemnoszary</w:t>
      </w:r>
      <w:r w:rsidRPr="0081018D">
        <w:t>. Zaakceptuj zmiany</w:t>
      </w:r>
      <w:r w:rsidR="0081018D">
        <w:t xml:space="preserve"> przycisk</w:t>
      </w:r>
      <w:r w:rsidR="00C43199">
        <w:t>ami</w:t>
      </w:r>
      <w:r w:rsidRPr="0081018D">
        <w:t xml:space="preserve"> </w:t>
      </w:r>
      <w:r>
        <w:rPr>
          <w:i/>
        </w:rPr>
        <w:t>[</w:t>
      </w:r>
      <w:r w:rsidR="00C43199">
        <w:rPr>
          <w:i/>
        </w:rPr>
        <w:t>OK</w:t>
      </w:r>
      <w:r>
        <w:rPr>
          <w:i/>
        </w:rPr>
        <w:t>]</w:t>
      </w:r>
      <w:r w:rsidR="00C43199">
        <w:t xml:space="preserve"> (</w:t>
      </w:r>
      <w:r w:rsidRPr="0081018D">
        <w:t>okn</w:t>
      </w:r>
      <w:r w:rsidR="00C43199">
        <w:t>a</w:t>
      </w:r>
      <w:r w:rsidRPr="0081018D">
        <w:t xml:space="preserve"> dialogowe</w:t>
      </w:r>
      <w:r w:rsidR="00C43199">
        <w:t xml:space="preserve"> się zamkną – przycisk [Zastosuj] pozwala zmienić styl bez zamykania okna właściwości warstwy)</w:t>
      </w:r>
      <w:r w:rsidRPr="0081018D">
        <w:t>.</w:t>
      </w:r>
    </w:p>
    <w:p w14:paraId="7FDDEAAE" w14:textId="15DDD065" w:rsidR="00D74570" w:rsidRPr="00F62226" w:rsidRDefault="00D74570" w:rsidP="00F62226">
      <w:pPr>
        <w:rPr>
          <w:i/>
        </w:rPr>
      </w:pPr>
      <w:r>
        <w:rPr>
          <w:noProof/>
          <w:lang w:eastAsia="pl-PL"/>
        </w:rPr>
        <w:lastRenderedPageBreak/>
        <mc:AlternateContent>
          <mc:Choice Requires="wps">
            <w:drawing>
              <wp:anchor distT="0" distB="0" distL="114300" distR="114300" simplePos="0" relativeHeight="251840000" behindDoc="0" locked="0" layoutInCell="1" allowOverlap="1" wp14:anchorId="36D068B8" wp14:editId="02B470D2">
                <wp:simplePos x="0" y="0"/>
                <wp:positionH relativeFrom="column">
                  <wp:posOffset>853942</wp:posOffset>
                </wp:positionH>
                <wp:positionV relativeFrom="paragraph">
                  <wp:posOffset>1085888</wp:posOffset>
                </wp:positionV>
                <wp:extent cx="3145809" cy="177421"/>
                <wp:effectExtent l="0" t="0" r="16510" b="13335"/>
                <wp:wrapNone/>
                <wp:docPr id="23" name="Prostokąt 23"/>
                <wp:cNvGraphicFramePr/>
                <a:graphic xmlns:a="http://schemas.openxmlformats.org/drawingml/2006/main">
                  <a:graphicData uri="http://schemas.microsoft.com/office/word/2010/wordprocessingShape">
                    <wps:wsp>
                      <wps:cNvSpPr/>
                      <wps:spPr>
                        <a:xfrm>
                          <a:off x="0" y="0"/>
                          <a:ext cx="3145809" cy="17742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AA306" id="Prostokąt 23" o:spid="_x0000_s1026" style="position:absolute;margin-left:67.25pt;margin-top:85.5pt;width:247.7pt;height:13.9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858432" behindDoc="0" locked="0" layoutInCell="1" allowOverlap="1" wp14:anchorId="31852A0F" wp14:editId="767E7076">
                <wp:simplePos x="0" y="0"/>
                <wp:positionH relativeFrom="column">
                  <wp:posOffset>2280133</wp:posOffset>
                </wp:positionH>
                <wp:positionV relativeFrom="paragraph">
                  <wp:posOffset>1263309</wp:posOffset>
                </wp:positionV>
                <wp:extent cx="607326" cy="580030"/>
                <wp:effectExtent l="0" t="0" r="78740" b="48895"/>
                <wp:wrapNone/>
                <wp:docPr id="134" name="Łącznik prosty ze strzałką 134"/>
                <wp:cNvGraphicFramePr/>
                <a:graphic xmlns:a="http://schemas.openxmlformats.org/drawingml/2006/main">
                  <a:graphicData uri="http://schemas.microsoft.com/office/word/2010/wordprocessingShape">
                    <wps:wsp>
                      <wps:cNvCnPr/>
                      <wps:spPr>
                        <a:xfrm>
                          <a:off x="0" y="0"/>
                          <a:ext cx="607326" cy="58003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085020" id="_x0000_t32" coordsize="21600,21600" o:spt="32" o:oned="t" path="m,l21600,21600e" filled="f">
                <v:path arrowok="t" fillok="f" o:connecttype="none"/>
                <o:lock v:ext="edit" shapetype="t"/>
              </v:shapetype>
              <v:shape id="Łącznik prosty ze strzałką 134" o:spid="_x0000_s1026" type="#_x0000_t32" style="position:absolute;margin-left:179.55pt;margin-top:99.45pt;width:47.8pt;height:45.6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" strokecolor="red" strokeweight="1.5pt">
                <v:stroke endarrow="block" joinstyle="miter"/>
              </v:shape>
            </w:pict>
          </mc:Fallback>
        </mc:AlternateContent>
      </w:r>
      <w:r>
        <w:rPr>
          <w:noProof/>
        </w:rPr>
        <w:drawing>
          <wp:anchor distT="0" distB="0" distL="114300" distR="114300" simplePos="0" relativeHeight="251857408" behindDoc="0" locked="0" layoutInCell="1" allowOverlap="1" wp14:anchorId="3F2525EA" wp14:editId="31DAFAC0">
            <wp:simplePos x="0" y="0"/>
            <wp:positionH relativeFrom="margin">
              <wp:align>right</wp:align>
            </wp:positionH>
            <wp:positionV relativeFrom="paragraph">
              <wp:posOffset>1318895</wp:posOffset>
            </wp:positionV>
            <wp:extent cx="2930769" cy="2000250"/>
            <wp:effectExtent l="0" t="0" r="3175" b="0"/>
            <wp:wrapNone/>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930769" cy="2000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2C17588" wp14:editId="2B0BABC0">
            <wp:extent cx="3947105" cy="2562225"/>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41802" cy="2688610"/>
                    </a:xfrm>
                    <a:prstGeom prst="rect">
                      <a:avLst/>
                    </a:prstGeom>
                  </pic:spPr>
                </pic:pic>
              </a:graphicData>
            </a:graphic>
          </wp:inline>
        </w:drawing>
      </w:r>
    </w:p>
    <w:p w14:paraId="74C7285A" w14:textId="1FA7DC9C" w:rsidR="00F62226" w:rsidRDefault="00F62226" w:rsidP="00F62226">
      <w:pPr>
        <w:jc w:val="center"/>
      </w:pPr>
    </w:p>
    <w:p w14:paraId="0A60A7B0" w14:textId="390DCD1A" w:rsidR="005B7A54" w:rsidRDefault="005B7A54" w:rsidP="005B7A54">
      <w:bookmarkStart w:id="21" w:name="_Ref478549846"/>
      <w:bookmarkStart w:id="22" w:name="_Ref478549850"/>
    </w:p>
    <w:p w14:paraId="618220D4" w14:textId="583262AB" w:rsidR="005B7A54" w:rsidRDefault="005B7A54" w:rsidP="005B7A54"/>
    <w:p w14:paraId="06F1530A" w14:textId="77777777" w:rsidR="001F60DB" w:rsidRDefault="001F60DB" w:rsidP="001F60DB">
      <w:pPr>
        <w:pStyle w:val="Nagwek3"/>
      </w:pPr>
      <w:bookmarkStart w:id="23" w:name="_Ref39231963"/>
      <w:bookmarkStart w:id="24" w:name="_Toc72250608"/>
      <w:bookmarkEnd w:id="21"/>
      <w:bookmarkEnd w:id="22"/>
      <w:r w:rsidRPr="008626CF">
        <w:t>Praca z projektami</w:t>
      </w:r>
      <w:bookmarkEnd w:id="24"/>
    </w:p>
    <w:p w14:paraId="730B53A9" w14:textId="77777777" w:rsidR="001F60DB" w:rsidRPr="001D0327" w:rsidRDefault="001F60DB" w:rsidP="001F60DB">
      <w:pPr>
        <w:rPr>
          <w:iCs/>
        </w:rPr>
      </w:pPr>
      <w:r w:rsidRPr="00367F7E">
        <w:t>Celem tego</w:t>
      </w:r>
      <w:r w:rsidRPr="006056DF">
        <w:t xml:space="preserve"> ćwiczenia jest wyrobienie nawyku pracy z projektami, które pomagają zaoszczędzić czas i nerwy, na przykład w przypadku awarii komputera, czego nikomu nie życzę. Często zależy nam na tym, aby e</w:t>
      </w:r>
      <w:r>
        <w:t>fekt pracy w programie zapisać, by móc do niego</w:t>
      </w:r>
      <w:r w:rsidRPr="006056DF">
        <w:t xml:space="preserve"> ponownie łatwo powrócić. W programie QGIS taką funkcję spełniają projekty. Umożliwiają one zapamiętanie określonego stanu programu, w tym m.in. listy aktualnie wczytanych warstw wraz ze s</w:t>
      </w:r>
      <w:r>
        <w:t>tylem</w:t>
      </w:r>
      <w:r w:rsidRPr="006056DF">
        <w:t xml:space="preserve"> ich wyświetlania. Aby aktualny stan programu zapisać jako projekt, wybierz z menu [</w:t>
      </w:r>
      <w:r w:rsidRPr="00D92E54">
        <w:rPr>
          <w:i/>
        </w:rPr>
        <w:sym w:font="Symbol" w:char="F0AE"/>
      </w:r>
      <w:r w:rsidRPr="00D92E54">
        <w:rPr>
          <w:i/>
        </w:rPr>
        <w:t>Projekt</w:t>
      </w:r>
      <w:r w:rsidRPr="00D92E54">
        <w:rPr>
          <w:i/>
        </w:rPr>
        <w:sym w:font="Symbol" w:char="F0AE"/>
      </w:r>
      <w:r w:rsidRPr="00D92E54">
        <w:rPr>
          <w:i/>
        </w:rPr>
        <w:t>Zapisz</w:t>
      </w:r>
      <w:r w:rsidRPr="006056DF">
        <w:t xml:space="preserve">]. Pliki projektów QGIS od wersji 3.2 domyślnie otrzymują rozszerzenie </w:t>
      </w:r>
      <w:r w:rsidRPr="00577E9D">
        <w:rPr>
          <w:i/>
        </w:rPr>
        <w:t>*.qg</w:t>
      </w:r>
      <w:r>
        <w:rPr>
          <w:i/>
        </w:rPr>
        <w:t>z</w:t>
      </w:r>
      <w:r>
        <w:t xml:space="preserve"> i łączą w jednym archiwum zip stosowane w poprzednich wersjach pliki projektów </w:t>
      </w:r>
      <w:r w:rsidRPr="00D92E54">
        <w:rPr>
          <w:i/>
        </w:rPr>
        <w:t>*.qgs</w:t>
      </w:r>
      <w:r>
        <w:t xml:space="preserve"> z innymi zasobami, np. plikami bazy danych sqlite. </w:t>
      </w:r>
    </w:p>
    <w:p w14:paraId="149580F8" w14:textId="77777777" w:rsidR="001F60DB" w:rsidRPr="006056DF" w:rsidRDefault="001F60DB" w:rsidP="001F60DB">
      <w:pPr>
        <w:shd w:val="clear" w:color="auto" w:fill="F2F2F2" w:themeFill="background1" w:themeFillShade="F2"/>
      </w:pPr>
      <w:r w:rsidRPr="006056DF">
        <w:t xml:space="preserve">Jeśli pracujesz w QGIS, na samym początku zapisz projekt, a później w trakcie pracy co jakiś czas zapisuj jego aktualny stan. To raptem jedno kliknięcie myszą lub naciśnięcie </w:t>
      </w:r>
      <w:r>
        <w:rPr>
          <w:i/>
        </w:rPr>
        <w:t>C</w:t>
      </w:r>
      <w:r w:rsidRPr="006056DF">
        <w:rPr>
          <w:i/>
        </w:rPr>
        <w:t>trl+s</w:t>
      </w:r>
      <w:r w:rsidRPr="006056DF">
        <w:t>. O niezapisanych zmianach informuje symbol gwiazdki przy nazwie projektu umieszczonej w lewym górnym rogu okna.</w:t>
      </w:r>
    </w:p>
    <w:p w14:paraId="46816643" w14:textId="77777777" w:rsidR="001F60DB" w:rsidRPr="00D92E54" w:rsidRDefault="001F60DB" w:rsidP="001F60DB">
      <w:r w:rsidRPr="00D92E54">
        <w:t>Aby sprawdzić, jak działają projekty, po wcześniejszym zapisaniu stanu swojej pracy, stwórz nowy projekt [</w:t>
      </w:r>
      <w:r w:rsidRPr="00D92E54">
        <w:rPr>
          <w:i/>
        </w:rPr>
        <w:sym w:font="Symbol" w:char="F0AE"/>
      </w:r>
      <w:r w:rsidRPr="00D92E54">
        <w:rPr>
          <w:i/>
        </w:rPr>
        <w:t>Projekt</w:t>
      </w:r>
      <w:r w:rsidRPr="00D92E54">
        <w:rPr>
          <w:i/>
        </w:rPr>
        <w:sym w:font="Symbol" w:char="F0AE"/>
      </w:r>
      <w:r w:rsidRPr="00D92E54">
        <w:rPr>
          <w:i/>
        </w:rPr>
        <w:t>Nowy</w:t>
      </w:r>
      <w:r w:rsidRPr="00D92E54">
        <w:t xml:space="preserve">]. Obszar mapy oraz lista wczytanych warstw zostaną wyczyszczone. </w:t>
      </w:r>
    </w:p>
    <w:p w14:paraId="6D3CECB5" w14:textId="77777777" w:rsidR="001F60DB" w:rsidRPr="00D92E54" w:rsidRDefault="001F60DB" w:rsidP="001F60DB">
      <w:r>
        <w:rPr>
          <w:noProof/>
          <w:lang w:eastAsia="pl-PL"/>
        </w:rPr>
        <mc:AlternateContent>
          <mc:Choice Requires="wps">
            <w:drawing>
              <wp:anchor distT="0" distB="0" distL="114300" distR="114300" simplePos="0" relativeHeight="251947520" behindDoc="0" locked="0" layoutInCell="1" allowOverlap="1" wp14:anchorId="0BAF8836" wp14:editId="68092D9F">
                <wp:simplePos x="0" y="0"/>
                <wp:positionH relativeFrom="column">
                  <wp:posOffset>1913255</wp:posOffset>
                </wp:positionH>
                <wp:positionV relativeFrom="paragraph">
                  <wp:posOffset>629285</wp:posOffset>
                </wp:positionV>
                <wp:extent cx="984250" cy="361950"/>
                <wp:effectExtent l="0" t="0" r="25400" b="19050"/>
                <wp:wrapNone/>
                <wp:docPr id="27" name="Prostokąt 27"/>
                <wp:cNvGraphicFramePr/>
                <a:graphic xmlns:a="http://schemas.openxmlformats.org/drawingml/2006/main">
                  <a:graphicData uri="http://schemas.microsoft.com/office/word/2010/wordprocessingShape">
                    <wps:wsp>
                      <wps:cNvSpPr/>
                      <wps:spPr>
                        <a:xfrm>
                          <a:off x="0" y="0"/>
                          <a:ext cx="984250"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62CAE" id="Prostokąt 27" o:spid="_x0000_s1026" style="position:absolute;margin-left:150.65pt;margin-top:49.55pt;width:77.5pt;height:28.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" filled="f" strokecolor="red" strokeweight="1.5pt"/>
            </w:pict>
          </mc:Fallback>
        </mc:AlternateContent>
      </w:r>
      <w:r w:rsidRPr="00D92E54">
        <w:t>Teraz wczytaj zapisany przed chwilą projekt [</w:t>
      </w:r>
      <w:r w:rsidRPr="00D92E54">
        <w:rPr>
          <w:i/>
        </w:rPr>
        <w:sym w:font="Symbol" w:char="F0AE"/>
      </w:r>
      <w:r w:rsidRPr="00D92E54">
        <w:rPr>
          <w:i/>
        </w:rPr>
        <w:t>Projekt</w:t>
      </w:r>
      <w:r w:rsidRPr="00D92E54">
        <w:rPr>
          <w:i/>
        </w:rPr>
        <w:sym w:font="Symbol" w:char="F0AE"/>
      </w:r>
      <w:r w:rsidRPr="00D92E54">
        <w:rPr>
          <w:i/>
        </w:rPr>
        <w:t>Otwórz</w:t>
      </w:r>
      <w:r w:rsidRPr="00D92E54">
        <w:t>]. Dostęp do ostatnio zapisywanych projektów dostępny jest również w menu [</w:t>
      </w:r>
      <w:r w:rsidRPr="00D92E54">
        <w:rPr>
          <w:i/>
        </w:rPr>
        <w:sym w:font="Symbol" w:char="F0AE"/>
      </w:r>
      <w:r w:rsidRPr="00D92E54">
        <w:rPr>
          <w:i/>
        </w:rPr>
        <w:t>Projekt</w:t>
      </w:r>
      <w:r w:rsidRPr="00D92E54">
        <w:rPr>
          <w:i/>
        </w:rPr>
        <w:sym w:font="Symbol" w:char="F0AE"/>
      </w:r>
      <w:r w:rsidRPr="00D92E54">
        <w:rPr>
          <w:i/>
        </w:rPr>
        <w:t>Otwórz ostatnie</w:t>
      </w:r>
      <w:r w:rsidRPr="00D92E54">
        <w:rPr>
          <w:i/>
        </w:rPr>
        <w:sym w:font="Symbol" w:char="F0AE"/>
      </w:r>
      <w:r w:rsidRPr="00D92E54">
        <w:t>]. Ponieważ są to komendy często wykorzystywane, zostały umieszczone na pasku narzędzi Projekt (rys).</w:t>
      </w:r>
    </w:p>
    <w:p w14:paraId="5551C9D3" w14:textId="77777777" w:rsidR="001F60DB" w:rsidRDefault="001F60DB" w:rsidP="001F60DB">
      <w:pPr>
        <w:jc w:val="center"/>
        <w:rPr>
          <w:sz w:val="20"/>
        </w:rPr>
      </w:pPr>
      <w:r>
        <w:rPr>
          <w:noProof/>
        </w:rPr>
        <w:drawing>
          <wp:inline distT="0" distB="0" distL="0" distR="0" wp14:anchorId="43281AD5" wp14:editId="749A30B2">
            <wp:extent cx="1962150" cy="342900"/>
            <wp:effectExtent l="0" t="0" r="0" b="0"/>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62150" cy="342900"/>
                    </a:xfrm>
                    <a:prstGeom prst="rect">
                      <a:avLst/>
                    </a:prstGeom>
                  </pic:spPr>
                </pic:pic>
              </a:graphicData>
            </a:graphic>
          </wp:inline>
        </w:drawing>
      </w:r>
    </w:p>
    <w:p w14:paraId="3DB8770C" w14:textId="77777777" w:rsidR="001F60DB" w:rsidRPr="00577E9D" w:rsidRDefault="001F60DB" w:rsidP="001F60DB">
      <w:pPr>
        <w:jc w:val="center"/>
        <w:rPr>
          <w:i/>
          <w:sz w:val="20"/>
        </w:rPr>
      </w:pPr>
      <w:r w:rsidRPr="00161F9A">
        <w:rPr>
          <w:sz w:val="20"/>
        </w:rPr>
        <w:t xml:space="preserve">Pasek narzędzi </w:t>
      </w:r>
      <w:r w:rsidRPr="00577E9D">
        <w:rPr>
          <w:i/>
          <w:sz w:val="20"/>
        </w:rPr>
        <w:t>P</w:t>
      </w:r>
      <w:r>
        <w:rPr>
          <w:i/>
          <w:sz w:val="20"/>
        </w:rPr>
        <w:t>rojekt</w:t>
      </w:r>
      <w:r w:rsidRPr="00161F9A">
        <w:rPr>
          <w:sz w:val="20"/>
        </w:rPr>
        <w:t xml:space="preserve">, kolejno: </w:t>
      </w:r>
      <w:r w:rsidRPr="00577E9D">
        <w:rPr>
          <w:i/>
          <w:sz w:val="20"/>
        </w:rPr>
        <w:t xml:space="preserve">Nowy projekt, Otwórz projekt, Zapisz projekt, Nowy wydruk, </w:t>
      </w:r>
      <w:r>
        <w:rPr>
          <w:i/>
          <w:sz w:val="20"/>
        </w:rPr>
        <w:t>Pokaż menedżer wydruków, Zarządzanie stylem</w:t>
      </w:r>
    </w:p>
    <w:p w14:paraId="68BBE791" w14:textId="77777777" w:rsidR="001F60DB" w:rsidRDefault="001F60DB" w:rsidP="001F60DB">
      <w:pPr>
        <w:rPr>
          <w:i/>
        </w:rPr>
      </w:pPr>
      <w:r w:rsidRPr="008626CF">
        <w:t>Jest</w:t>
      </w:r>
      <w:r w:rsidRPr="00D92E54">
        <w:t xml:space="preserve"> to pierwszy w kolejności pasek narzędzi, ale sprawia na początku trochę problemów, ponieważ użytkownicy zwykle zamiast wczytywać warstwy, usiłują wczytać plik projektu.</w:t>
      </w:r>
    </w:p>
    <w:p w14:paraId="176C33C5" w14:textId="4F46963F" w:rsidR="001F60DB" w:rsidRDefault="001F60DB" w:rsidP="001F60DB">
      <w:pPr>
        <w:pStyle w:val="Nagwek3"/>
      </w:pPr>
      <w:bookmarkStart w:id="25" w:name="_Toc72250609"/>
      <w:r w:rsidRPr="00FB47DE">
        <w:lastRenderedPageBreak/>
        <w:t>Skróty klawiaturowe</w:t>
      </w:r>
      <w:bookmarkEnd w:id="25"/>
    </w:p>
    <w:p w14:paraId="2D0AB99A" w14:textId="77777777" w:rsidR="001F60DB" w:rsidRPr="00290220" w:rsidRDefault="001F60DB" w:rsidP="001F60DB">
      <w:pPr>
        <w:rPr>
          <w:i/>
        </w:rPr>
      </w:pPr>
      <w:r w:rsidRPr="005B7A54">
        <w:t>Celem tego ćwiczen</w:t>
      </w:r>
      <w:r w:rsidRPr="00734BD9">
        <w:t>ia jest pokazanie metod ułatwiających i przyspieszających najczęściej wykonywane czynności w programie QGIS. Warto poświęcić kilkanaście minut na dostosowanie programu do swoich potrzeb, gdyż zwróci się to z nawiązką. Jednym z najszybszych sposobów uruchamiania komend jest wykorzystanie skrótów klawiaturowych. W programie QGIS można praktycznie każdej komendzie przypisać swój własny skrót. Domyślnie zdefiniowane skróty są wyświetlane w menu po prawej stronie komend</w:t>
      </w:r>
      <w:r>
        <w:t xml:space="preserve"> oraz w opisie ikon w paskach narzędzi</w:t>
      </w:r>
      <w:r w:rsidRPr="00734BD9">
        <w:t xml:space="preserve">. Przykładowo standardowym skrótem klawiaturowym do zapisywania projektu jest </w:t>
      </w:r>
      <w:r>
        <w:rPr>
          <w:i/>
        </w:rPr>
        <w:t>C</w:t>
      </w:r>
      <w:r w:rsidRPr="00280220">
        <w:rPr>
          <w:i/>
        </w:rPr>
        <w:t>trl+S.</w:t>
      </w:r>
    </w:p>
    <w:p w14:paraId="0F7F02CB" w14:textId="77777777" w:rsidR="001F60DB" w:rsidRPr="00734BD9" w:rsidRDefault="001F60DB" w:rsidP="001F60DB">
      <w:r w:rsidRPr="00734BD9">
        <w:t>Aby wywołać okno konfiguracji skrótów klawiaturowych uruchom z menu [</w:t>
      </w:r>
      <w:r w:rsidRPr="00D572EF">
        <w:rPr>
          <w:i/>
        </w:rPr>
        <w:sym w:font="Symbol" w:char="F0AE"/>
      </w:r>
      <w:r w:rsidRPr="00D572EF">
        <w:rPr>
          <w:i/>
        </w:rPr>
        <w:t>Ustawienia</w:t>
      </w:r>
      <w:r w:rsidRPr="00D572EF">
        <w:rPr>
          <w:i/>
        </w:rPr>
        <w:sym w:font="Symbol" w:char="F0AE"/>
      </w:r>
      <w:r w:rsidRPr="00D572EF">
        <w:rPr>
          <w:i/>
        </w:rPr>
        <w:t>Skróty klawiaturowe</w:t>
      </w:r>
      <w:r w:rsidRPr="00734BD9">
        <w:t>]. W pierwszej kolumnie podane są Akcje (komendy), zaś w drugiej kolumnie aktualnie zdefiniowane Skróty (rys.).</w:t>
      </w:r>
    </w:p>
    <w:p w14:paraId="169AE1EB" w14:textId="77777777" w:rsidR="001F60DB" w:rsidRDefault="001F60DB" w:rsidP="001F60DB">
      <w:pPr>
        <w:jc w:val="center"/>
        <w:rPr>
          <w:i/>
        </w:rPr>
      </w:pPr>
      <w:r>
        <w:rPr>
          <w:noProof/>
          <w:lang w:eastAsia="pl-PL"/>
        </w:rPr>
        <w:drawing>
          <wp:inline distT="0" distB="0" distL="0" distR="0" wp14:anchorId="7806716B" wp14:editId="76BAAC1A">
            <wp:extent cx="2973022" cy="1595647"/>
            <wp:effectExtent l="0" t="0" r="0" b="508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10039" cy="1615515"/>
                    </a:xfrm>
                    <a:prstGeom prst="rect">
                      <a:avLst/>
                    </a:prstGeom>
                  </pic:spPr>
                </pic:pic>
              </a:graphicData>
            </a:graphic>
          </wp:inline>
        </w:drawing>
      </w:r>
    </w:p>
    <w:p w14:paraId="4ED9A260" w14:textId="77777777" w:rsidR="001F60DB" w:rsidRPr="00C53F7A" w:rsidRDefault="001F60DB" w:rsidP="001F60DB">
      <w:pPr>
        <w:rPr>
          <w:i/>
        </w:rPr>
      </w:pPr>
      <w:r w:rsidRPr="00734BD9">
        <w:t xml:space="preserve">Spróbuj zmienić skrót jednej z komend, na przykład </w:t>
      </w:r>
      <w:r>
        <w:rPr>
          <w:i/>
        </w:rPr>
        <w:t>API dla programistów.</w:t>
      </w:r>
      <w:r w:rsidRPr="00734BD9">
        <w:t xml:space="preserve"> Zakładamy, że w najbliższym czasie nie będziesz z tej komendy korzystać, więc możemy testować konfigurację bez obaw. Mając wybraną tę komendę, naciśnij </w:t>
      </w:r>
      <w:r w:rsidRPr="00C53F7A">
        <w:rPr>
          <w:i/>
        </w:rPr>
        <w:t>[Zmień]</w:t>
      </w:r>
      <w:r w:rsidRPr="00734BD9">
        <w:t>. Od tego momentu program będzie oczekiwał na klawisz lub kombinację klawiszy, która zostanie</w:t>
      </w:r>
      <w:r>
        <w:t xml:space="preserve"> przypisana do wybranej komendy (przycisk zmieni treść na </w:t>
      </w:r>
      <w:r w:rsidRPr="00734BD9">
        <w:rPr>
          <w:i/>
        </w:rPr>
        <w:t>Wprowadź:</w:t>
      </w:r>
      <w:r>
        <w:t>).</w:t>
      </w:r>
      <w:r w:rsidRPr="00734BD9">
        <w:t xml:space="preserve"> Jeśli chcesz przypisać kombinację klawiszy, najpierw wciśnij i przytrzymaj klawisze modyfikujące (</w:t>
      </w:r>
      <w:r>
        <w:t xml:space="preserve">np. </w:t>
      </w:r>
      <w:r w:rsidRPr="00E967D8">
        <w:rPr>
          <w:i/>
        </w:rPr>
        <w:t>Shift</w:t>
      </w:r>
      <w:r w:rsidRPr="00734BD9">
        <w:t xml:space="preserve">, </w:t>
      </w:r>
      <w:r w:rsidRPr="00E967D8">
        <w:rPr>
          <w:i/>
        </w:rPr>
        <w:t>Alt</w:t>
      </w:r>
      <w:r w:rsidRPr="00734BD9">
        <w:t xml:space="preserve">, </w:t>
      </w:r>
      <w:r w:rsidRPr="00E967D8">
        <w:rPr>
          <w:i/>
        </w:rPr>
        <w:t>Ctrl</w:t>
      </w:r>
      <w:r w:rsidRPr="00734BD9">
        <w:t xml:space="preserve">), a następnie klawisz znaku. Spróbuj przypisać do naszej dziwnej komendy skrót </w:t>
      </w:r>
      <w:r w:rsidRPr="00C53F7A">
        <w:rPr>
          <w:i/>
        </w:rPr>
        <w:t>Ctrl+Shift+F2.</w:t>
      </w:r>
      <w:r w:rsidRPr="00734BD9">
        <w:t xml:space="preserve"> Klawiszem znaku będzie w naszym przypadku klawisz </w:t>
      </w:r>
      <w:r w:rsidRPr="00C53F7A">
        <w:rPr>
          <w:i/>
        </w:rPr>
        <w:t xml:space="preserve">F2. </w:t>
      </w:r>
      <w:r w:rsidRPr="00981C5D">
        <w:rPr>
          <w:iCs/>
        </w:rPr>
        <w:t xml:space="preserve">Bez obaw, </w:t>
      </w:r>
      <w:r w:rsidRPr="00C53F7A">
        <w:t>gdy</w:t>
      </w:r>
      <w:r>
        <w:t>by</w:t>
      </w:r>
      <w:r w:rsidRPr="00C53F7A">
        <w:t xml:space="preserve"> taki skrót </w:t>
      </w:r>
      <w:r>
        <w:t>był</w:t>
      </w:r>
      <w:r w:rsidRPr="00C53F7A">
        <w:t xml:space="preserve"> już przypisany do jakiejś komendy</w:t>
      </w:r>
      <w:r>
        <w:t>,</w:t>
      </w:r>
      <w:r w:rsidRPr="00C53F7A">
        <w:t xml:space="preserve"> wyświetli się dodatkowe pytanie </w:t>
      </w:r>
      <w:r>
        <w:t xml:space="preserve">o to </w:t>
      </w:r>
      <w:r w:rsidRPr="00C53F7A">
        <w:t>czy zmienić przydział.</w:t>
      </w:r>
      <w:r w:rsidRPr="00734BD9">
        <w:t xml:space="preserve"> Zamknij o</w:t>
      </w:r>
      <w:r>
        <w:t>k</w:t>
      </w:r>
      <w:r w:rsidRPr="00734BD9">
        <w:t>no i spróbuj, czy tak zdefiniowany skrót działa. Powinna uruchomić się domyślna przeglądarka internetowa i wyświetlić stronę projektu QGIS poświęconą programowaniu. To tylko trening.</w:t>
      </w:r>
      <w:r>
        <w:t xml:space="preserve"> Zawsze możesz ustawić brak skrótu lub przywrócić domyślny korzystając z kolejnych przycisków.</w:t>
      </w:r>
    </w:p>
    <w:p w14:paraId="0E372AF3" w14:textId="77777777" w:rsidR="001F60DB" w:rsidRPr="00136711" w:rsidRDefault="001F60DB" w:rsidP="001F60DB">
      <w:r w:rsidRPr="00136711">
        <w:t>W poniższej tabeli podano komendy wraz z proponowanymi skrótami, które możesz oczywiście dostosować do własnych preferencji i przyzwyczajeń z innych programów. Jednakże w dalszej części samouczka skróty będą domyślnie ustawione, jak w tej tabeli.</w:t>
      </w:r>
    </w:p>
    <w:tbl>
      <w:tblPr>
        <w:tblStyle w:val="Tabela-Siatk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135"/>
      </w:tblGrid>
      <w:tr w:rsidR="001F60DB" w14:paraId="6E513BFE" w14:textId="77777777" w:rsidTr="00436948">
        <w:trPr>
          <w:jc w:val="center"/>
        </w:trPr>
        <w:tc>
          <w:tcPr>
            <w:tcW w:w="2693" w:type="dxa"/>
            <w:tcBorders>
              <w:top w:val="single" w:sz="4" w:space="0" w:color="auto"/>
              <w:bottom w:val="single" w:sz="4" w:space="0" w:color="auto"/>
            </w:tcBorders>
          </w:tcPr>
          <w:p w14:paraId="7577593B" w14:textId="77777777" w:rsidR="001F60DB" w:rsidRDefault="001F60DB" w:rsidP="00436948">
            <w:r>
              <w:t>Operacja</w:t>
            </w:r>
          </w:p>
        </w:tc>
        <w:tc>
          <w:tcPr>
            <w:tcW w:w="1135" w:type="dxa"/>
            <w:tcBorders>
              <w:top w:val="single" w:sz="4" w:space="0" w:color="auto"/>
              <w:bottom w:val="single" w:sz="4" w:space="0" w:color="auto"/>
            </w:tcBorders>
          </w:tcPr>
          <w:p w14:paraId="7EA72C08" w14:textId="77777777" w:rsidR="001F60DB" w:rsidRDefault="001F60DB" w:rsidP="00436948">
            <w:pPr>
              <w:jc w:val="center"/>
            </w:pPr>
            <w:r>
              <w:t>Skrót</w:t>
            </w:r>
          </w:p>
        </w:tc>
      </w:tr>
      <w:tr w:rsidR="001F60DB" w14:paraId="343433C9" w14:textId="77777777" w:rsidTr="00436948">
        <w:trPr>
          <w:jc w:val="center"/>
        </w:trPr>
        <w:tc>
          <w:tcPr>
            <w:tcW w:w="2693" w:type="dxa"/>
            <w:tcBorders>
              <w:top w:val="single" w:sz="4" w:space="0" w:color="auto"/>
            </w:tcBorders>
          </w:tcPr>
          <w:p w14:paraId="3D7780AD" w14:textId="77777777" w:rsidR="001F60DB" w:rsidRDefault="001F60DB" w:rsidP="00436948">
            <w:r>
              <w:t>Dodaj warstwę WMS</w:t>
            </w:r>
          </w:p>
        </w:tc>
        <w:tc>
          <w:tcPr>
            <w:tcW w:w="1135" w:type="dxa"/>
            <w:tcBorders>
              <w:top w:val="single" w:sz="4" w:space="0" w:color="auto"/>
            </w:tcBorders>
          </w:tcPr>
          <w:p w14:paraId="2C903B00" w14:textId="77777777" w:rsidR="001F60DB" w:rsidRDefault="001F60DB" w:rsidP="00436948">
            <w:pPr>
              <w:jc w:val="center"/>
            </w:pPr>
            <w:r>
              <w:t>w</w:t>
            </w:r>
          </w:p>
        </w:tc>
      </w:tr>
      <w:tr w:rsidR="001F60DB" w14:paraId="328B96D3" w14:textId="77777777" w:rsidTr="00436948">
        <w:trPr>
          <w:jc w:val="center"/>
        </w:trPr>
        <w:tc>
          <w:tcPr>
            <w:tcW w:w="2693" w:type="dxa"/>
          </w:tcPr>
          <w:p w14:paraId="51B3761E" w14:textId="77777777" w:rsidR="001F60DB" w:rsidRDefault="001F60DB" w:rsidP="00436948">
            <w:r>
              <w:t>Dodaj warstwę rastrową</w:t>
            </w:r>
          </w:p>
        </w:tc>
        <w:tc>
          <w:tcPr>
            <w:tcW w:w="1135" w:type="dxa"/>
          </w:tcPr>
          <w:p w14:paraId="6CC73D67" w14:textId="77777777" w:rsidR="001F60DB" w:rsidRDefault="001F60DB" w:rsidP="00436948">
            <w:pPr>
              <w:jc w:val="center"/>
            </w:pPr>
            <w:r>
              <w:t>r</w:t>
            </w:r>
          </w:p>
        </w:tc>
      </w:tr>
      <w:tr w:rsidR="001F60DB" w14:paraId="404F53BB" w14:textId="77777777" w:rsidTr="00436948">
        <w:trPr>
          <w:jc w:val="center"/>
        </w:trPr>
        <w:tc>
          <w:tcPr>
            <w:tcW w:w="2693" w:type="dxa"/>
          </w:tcPr>
          <w:p w14:paraId="3025E09D" w14:textId="77777777" w:rsidR="001F60DB" w:rsidRDefault="001F60DB" w:rsidP="00436948">
            <w:r>
              <w:t>Dodaj warstwę wektorową</w:t>
            </w:r>
          </w:p>
        </w:tc>
        <w:tc>
          <w:tcPr>
            <w:tcW w:w="1135" w:type="dxa"/>
          </w:tcPr>
          <w:p w14:paraId="3826B736" w14:textId="77777777" w:rsidR="001F60DB" w:rsidRDefault="001F60DB" w:rsidP="00436948">
            <w:pPr>
              <w:jc w:val="center"/>
            </w:pPr>
            <w:r>
              <w:t>v</w:t>
            </w:r>
          </w:p>
        </w:tc>
      </w:tr>
      <w:tr w:rsidR="001F60DB" w14:paraId="44855EF9" w14:textId="77777777" w:rsidTr="00436948">
        <w:trPr>
          <w:jc w:val="center"/>
        </w:trPr>
        <w:tc>
          <w:tcPr>
            <w:tcW w:w="2693" w:type="dxa"/>
          </w:tcPr>
          <w:p w14:paraId="3E4C00DB" w14:textId="77777777" w:rsidR="001F60DB" w:rsidRDefault="001F60DB" w:rsidP="00436948">
            <w:r>
              <w:t>Otwórz tabelę atrybutów</w:t>
            </w:r>
          </w:p>
        </w:tc>
        <w:tc>
          <w:tcPr>
            <w:tcW w:w="1135" w:type="dxa"/>
          </w:tcPr>
          <w:p w14:paraId="04C995D2" w14:textId="77777777" w:rsidR="001F60DB" w:rsidRDefault="001F60DB" w:rsidP="00436948">
            <w:pPr>
              <w:jc w:val="center"/>
            </w:pPr>
            <w:r>
              <w:t>t</w:t>
            </w:r>
          </w:p>
        </w:tc>
      </w:tr>
      <w:tr w:rsidR="001F60DB" w14:paraId="67BCFCB3" w14:textId="77777777" w:rsidTr="00436948">
        <w:trPr>
          <w:jc w:val="center"/>
        </w:trPr>
        <w:tc>
          <w:tcPr>
            <w:tcW w:w="2693" w:type="dxa"/>
          </w:tcPr>
          <w:p w14:paraId="4B994D73" w14:textId="77777777" w:rsidR="001F60DB" w:rsidRDefault="001F60DB" w:rsidP="00436948">
            <w:r>
              <w:t>Powiększ</w:t>
            </w:r>
          </w:p>
        </w:tc>
        <w:tc>
          <w:tcPr>
            <w:tcW w:w="1135" w:type="dxa"/>
          </w:tcPr>
          <w:p w14:paraId="533D0A32" w14:textId="77777777" w:rsidR="001F60DB" w:rsidRDefault="001F60DB" w:rsidP="00436948">
            <w:pPr>
              <w:jc w:val="center"/>
            </w:pPr>
            <w:r>
              <w:t>+</w:t>
            </w:r>
          </w:p>
        </w:tc>
      </w:tr>
      <w:tr w:rsidR="001F60DB" w14:paraId="11BD2CEC" w14:textId="77777777" w:rsidTr="00436948">
        <w:trPr>
          <w:jc w:val="center"/>
        </w:trPr>
        <w:tc>
          <w:tcPr>
            <w:tcW w:w="2693" w:type="dxa"/>
          </w:tcPr>
          <w:p w14:paraId="58374561" w14:textId="77777777" w:rsidR="001F60DB" w:rsidRDefault="001F60DB" w:rsidP="00436948">
            <w:r>
              <w:t>Pomniejsz</w:t>
            </w:r>
          </w:p>
        </w:tc>
        <w:tc>
          <w:tcPr>
            <w:tcW w:w="1135" w:type="dxa"/>
          </w:tcPr>
          <w:p w14:paraId="5B6D78B9" w14:textId="77777777" w:rsidR="001F60DB" w:rsidRDefault="001F60DB" w:rsidP="00436948">
            <w:pPr>
              <w:jc w:val="center"/>
            </w:pPr>
            <w:r>
              <w:t>-</w:t>
            </w:r>
          </w:p>
        </w:tc>
      </w:tr>
      <w:tr w:rsidR="001F60DB" w14:paraId="55D847E7" w14:textId="77777777" w:rsidTr="00436948">
        <w:trPr>
          <w:jc w:val="center"/>
        </w:trPr>
        <w:tc>
          <w:tcPr>
            <w:tcW w:w="2693" w:type="dxa"/>
          </w:tcPr>
          <w:p w14:paraId="217119CD" w14:textId="77777777" w:rsidR="001F60DB" w:rsidRDefault="001F60DB" w:rsidP="00436948">
            <w:r>
              <w:t>Przesuń widok</w:t>
            </w:r>
          </w:p>
        </w:tc>
        <w:tc>
          <w:tcPr>
            <w:tcW w:w="1135" w:type="dxa"/>
          </w:tcPr>
          <w:p w14:paraId="0AF78C91" w14:textId="77777777" w:rsidR="001F60DB" w:rsidRDefault="001F60DB" w:rsidP="00436948">
            <w:pPr>
              <w:jc w:val="center"/>
            </w:pPr>
            <w:r>
              <w:t>[</w:t>
            </w:r>
            <w:r w:rsidRPr="00FB47DE">
              <w:rPr>
                <w:i/>
              </w:rPr>
              <w:t>spacja</w:t>
            </w:r>
            <w:r>
              <w:t>]</w:t>
            </w:r>
          </w:p>
        </w:tc>
      </w:tr>
      <w:tr w:rsidR="001F60DB" w14:paraId="0C88C048" w14:textId="77777777" w:rsidTr="00436948">
        <w:trPr>
          <w:jc w:val="center"/>
        </w:trPr>
        <w:tc>
          <w:tcPr>
            <w:tcW w:w="2693" w:type="dxa"/>
          </w:tcPr>
          <w:p w14:paraId="654B4FB8" w14:textId="77777777" w:rsidR="001F60DB" w:rsidRDefault="001F60DB" w:rsidP="00436948">
            <w:r>
              <w:t>Tryb edycji</w:t>
            </w:r>
          </w:p>
        </w:tc>
        <w:tc>
          <w:tcPr>
            <w:tcW w:w="1135" w:type="dxa"/>
          </w:tcPr>
          <w:p w14:paraId="153E27C7" w14:textId="77777777" w:rsidR="001F60DB" w:rsidRDefault="001F60DB" w:rsidP="00436948">
            <w:pPr>
              <w:jc w:val="center"/>
            </w:pPr>
            <w:r>
              <w:t>e</w:t>
            </w:r>
          </w:p>
        </w:tc>
      </w:tr>
    </w:tbl>
    <w:p w14:paraId="75454C77" w14:textId="77777777" w:rsidR="001F60DB" w:rsidRPr="00FB47DE" w:rsidRDefault="001F60DB" w:rsidP="001F60DB">
      <w:pPr>
        <w:pStyle w:val="Bezodstpw"/>
        <w:rPr>
          <w:sz w:val="16"/>
          <w:szCs w:val="16"/>
        </w:rPr>
      </w:pPr>
    </w:p>
    <w:p w14:paraId="7E9367EA" w14:textId="77777777" w:rsidR="001F60DB" w:rsidRDefault="001F60DB" w:rsidP="001F60DB">
      <w:r w:rsidRPr="00FB47DE">
        <w:t>Zdefinio</w:t>
      </w:r>
      <w:r w:rsidRPr="000E093A">
        <w:t xml:space="preserve">waną konfigurację można zapisać w pliku </w:t>
      </w:r>
      <w:r w:rsidRPr="00E967D8">
        <w:rPr>
          <w:i/>
        </w:rPr>
        <w:t>xml</w:t>
      </w:r>
      <w:r w:rsidRPr="000E093A">
        <w:t xml:space="preserve"> wciskając </w:t>
      </w:r>
      <w:r w:rsidRPr="000E093A">
        <w:rPr>
          <w:i/>
        </w:rPr>
        <w:t>[Zapisz</w:t>
      </w:r>
      <w:r>
        <w:rPr>
          <w:i/>
        </w:rPr>
        <w:t>…</w:t>
      </w:r>
      <w:r w:rsidRPr="000E093A">
        <w:rPr>
          <w:i/>
        </w:rPr>
        <w:t>]</w:t>
      </w:r>
      <w:r w:rsidRPr="000E093A">
        <w:t xml:space="preserve">. Plików z takimi ustawieniami możesz stworzyć dowolną liczbę i wykorzystywać je do szybkiej zmiany konfiguracji (wciskając </w:t>
      </w:r>
      <w:r w:rsidRPr="000E093A">
        <w:rPr>
          <w:i/>
        </w:rPr>
        <w:t>[Wczytaj</w:t>
      </w:r>
      <w:r>
        <w:rPr>
          <w:i/>
        </w:rPr>
        <w:t>…</w:t>
      </w:r>
      <w:r w:rsidRPr="000E093A">
        <w:rPr>
          <w:i/>
        </w:rPr>
        <w:t>]</w:t>
      </w:r>
      <w:r w:rsidRPr="000E093A">
        <w:t>). Utworzony plik możesz też wykorzystać na innym komputerze.</w:t>
      </w:r>
    </w:p>
    <w:p w14:paraId="626E0616" w14:textId="108532A3" w:rsidR="001F60DB" w:rsidRPr="000E093A" w:rsidRDefault="001F60DB" w:rsidP="001F60DB">
      <w:pPr>
        <w:pStyle w:val="Nagwek3"/>
      </w:pPr>
      <w:bookmarkStart w:id="26" w:name="_Toc72250610"/>
      <w:r>
        <w:lastRenderedPageBreak/>
        <w:t>Menu kontekstowe</w:t>
      </w:r>
      <w:bookmarkEnd w:id="26"/>
    </w:p>
    <w:p w14:paraId="31EC69B6" w14:textId="77777777" w:rsidR="001F60DB" w:rsidRDefault="001F60DB" w:rsidP="001F60DB">
      <w:pPr>
        <w:rPr>
          <w:i/>
        </w:rPr>
      </w:pPr>
      <w:r w:rsidRPr="000E093A">
        <w:t xml:space="preserve">Skróty klawiaturowe to jeden ze sposobów szybkiego uruchamiania komend, ale nie zawsze łatwo je zapamiętać. Dlatego przy codziennej pracy z programem warto wykorzystywać również menu kontekstowe. Jest to menu, które wyświetlane jest po najechaniu kursorem na wybrany obiekt i naciśnięciu prawego klawisza myszy (rys.). Przy pomocy menu kontekstowego warstwy </w:t>
      </w:r>
      <w:r w:rsidRPr="00BA72BE">
        <w:rPr>
          <w:i/>
        </w:rPr>
        <w:t>krakow</w:t>
      </w:r>
      <w:r w:rsidRPr="000E093A">
        <w:t xml:space="preserve"> </w:t>
      </w:r>
      <w:r>
        <w:t xml:space="preserve">(w panelu </w:t>
      </w:r>
      <w:r w:rsidRPr="00981C5D">
        <w:rPr>
          <w:i/>
          <w:iCs/>
        </w:rPr>
        <w:t>warstwy</w:t>
      </w:r>
      <w:r>
        <w:t xml:space="preserve">) </w:t>
      </w:r>
      <w:r w:rsidRPr="000E093A">
        <w:t>uruchom komendę [</w:t>
      </w:r>
      <w:r w:rsidRPr="000E093A">
        <w:rPr>
          <w:i/>
        </w:rPr>
        <w:t>Powiększ do warstwy</w:t>
      </w:r>
      <w:r w:rsidRPr="000E093A">
        <w:t>].</w:t>
      </w:r>
    </w:p>
    <w:p w14:paraId="55A03E49" w14:textId="4C94649C" w:rsidR="001F60DB" w:rsidRPr="00FE1756" w:rsidRDefault="002669D5" w:rsidP="001F60DB">
      <w:pPr>
        <w:jc w:val="center"/>
        <w:rPr>
          <w:i/>
        </w:rPr>
      </w:pPr>
      <w:r>
        <w:rPr>
          <w:noProof/>
          <w:lang w:eastAsia="pl-PL"/>
        </w:rPr>
        <mc:AlternateContent>
          <mc:Choice Requires="wps">
            <w:drawing>
              <wp:anchor distT="0" distB="0" distL="114300" distR="114300" simplePos="0" relativeHeight="251945472" behindDoc="0" locked="0" layoutInCell="1" allowOverlap="1" wp14:anchorId="47204DE0" wp14:editId="79F93E06">
                <wp:simplePos x="0" y="0"/>
                <wp:positionH relativeFrom="column">
                  <wp:posOffset>2083007</wp:posOffset>
                </wp:positionH>
                <wp:positionV relativeFrom="paragraph">
                  <wp:posOffset>1726640</wp:posOffset>
                </wp:positionV>
                <wp:extent cx="3028950" cy="195593"/>
                <wp:effectExtent l="0" t="0" r="19050" b="13970"/>
                <wp:wrapNone/>
                <wp:docPr id="31" name="Prostokąt 31"/>
                <wp:cNvGraphicFramePr/>
                <a:graphic xmlns:a="http://schemas.openxmlformats.org/drawingml/2006/main">
                  <a:graphicData uri="http://schemas.microsoft.com/office/word/2010/wordprocessingShape">
                    <wps:wsp>
                      <wps:cNvSpPr/>
                      <wps:spPr>
                        <a:xfrm>
                          <a:off x="0" y="0"/>
                          <a:ext cx="3028950" cy="19559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16FCD" id="Prostokąt 31" o:spid="_x0000_s1026" style="position:absolute;margin-left:164pt;margin-top:135.95pt;width:238.5pt;height:15.4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" filled="f" strokecolor="red" strokeweight="1.5pt"/>
            </w:pict>
          </mc:Fallback>
        </mc:AlternateContent>
      </w:r>
      <w:r>
        <w:rPr>
          <w:noProof/>
          <w:lang w:eastAsia="pl-PL"/>
        </w:rPr>
        <mc:AlternateContent>
          <mc:Choice Requires="wps">
            <w:drawing>
              <wp:anchor distT="0" distB="0" distL="114300" distR="114300" simplePos="0" relativeHeight="251944448" behindDoc="0" locked="0" layoutInCell="1" allowOverlap="1" wp14:anchorId="0593066E" wp14:editId="0B4BA9B2">
                <wp:simplePos x="0" y="0"/>
                <wp:positionH relativeFrom="column">
                  <wp:posOffset>2112346</wp:posOffset>
                </wp:positionH>
                <wp:positionV relativeFrom="paragraph">
                  <wp:posOffset>386824</wp:posOffset>
                </wp:positionV>
                <wp:extent cx="3009900" cy="185814"/>
                <wp:effectExtent l="0" t="0" r="19050" b="24130"/>
                <wp:wrapNone/>
                <wp:docPr id="30" name="Prostokąt 30"/>
                <wp:cNvGraphicFramePr/>
                <a:graphic xmlns:a="http://schemas.openxmlformats.org/drawingml/2006/main">
                  <a:graphicData uri="http://schemas.microsoft.com/office/word/2010/wordprocessingShape">
                    <wps:wsp>
                      <wps:cNvSpPr/>
                      <wps:spPr>
                        <a:xfrm>
                          <a:off x="0" y="0"/>
                          <a:ext cx="3009900" cy="18581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6E984" id="Prostokąt 30" o:spid="_x0000_s1026" style="position:absolute;margin-left:166.35pt;margin-top:30.45pt;width:237pt;height:14.6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" filled="f" strokecolor="red" strokeweight="1.5pt"/>
            </w:pict>
          </mc:Fallback>
        </mc:AlternateContent>
      </w:r>
      <w:r w:rsidR="001F60DB">
        <w:rPr>
          <w:noProof/>
        </w:rPr>
        <w:drawing>
          <wp:inline distT="0" distB="0" distL="0" distR="0" wp14:anchorId="2DE5F680" wp14:editId="1735F173">
            <wp:extent cx="3168616" cy="3268738"/>
            <wp:effectExtent l="0" t="0" r="0" b="825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25561" cy="3327482"/>
                    </a:xfrm>
                    <a:prstGeom prst="rect">
                      <a:avLst/>
                    </a:prstGeom>
                  </pic:spPr>
                </pic:pic>
              </a:graphicData>
            </a:graphic>
          </wp:inline>
        </w:drawing>
      </w:r>
    </w:p>
    <w:p w14:paraId="7F82682F" w14:textId="77777777" w:rsidR="001F60DB" w:rsidRDefault="001F60DB" w:rsidP="001F60DB">
      <w:pPr>
        <w:pStyle w:val="Nagwek3"/>
      </w:pPr>
      <w:bookmarkStart w:id="27" w:name="_Toc72250611"/>
      <w:r>
        <w:t>Tabela atrybutów</w:t>
      </w:r>
      <w:bookmarkEnd w:id="27"/>
    </w:p>
    <w:p w14:paraId="48E3C1F8" w14:textId="6949C015" w:rsidR="001F60DB" w:rsidRPr="00630238" w:rsidRDefault="001F60DB" w:rsidP="001F60DB">
      <w:r w:rsidRPr="001F60DB">
        <w:t>Spróbuj</w:t>
      </w:r>
      <w:r w:rsidRPr="00630238">
        <w:t xml:space="preserve"> teraz samodzielnie otworzyć tabelę atrybutów tej warstwy. </w:t>
      </w:r>
      <w:r>
        <w:t>Po wybraniu odpowiedniej pozycji z menu kontekstowego otworzy się nowe okno</w:t>
      </w:r>
      <w:r>
        <w:rPr>
          <w:rStyle w:val="Odwoanieprzypisudolnego"/>
        </w:rPr>
        <w:footnoteReference w:id="8"/>
      </w:r>
      <w:r>
        <w:t xml:space="preserve">. </w:t>
      </w:r>
      <w:r w:rsidRPr="00630238">
        <w:t xml:space="preserve">W tabeli atrybutów zapisane są informacje związane z poszczególnymi obiektami na warstwie. W naszym przypadku (rys.) takimi atrybutami będą przykładowo nazwa ulicy (ang. </w:t>
      </w:r>
      <w:r w:rsidRPr="00BA72BE">
        <w:rPr>
          <w:i/>
        </w:rPr>
        <w:t>name</w:t>
      </w:r>
      <w:r w:rsidRPr="00630238">
        <w:t xml:space="preserve">) oraz jej typ (ang. </w:t>
      </w:r>
      <w:r w:rsidRPr="00BA72BE">
        <w:rPr>
          <w:i/>
        </w:rPr>
        <w:t>type</w:t>
      </w:r>
      <w:r w:rsidRPr="00630238">
        <w:t>). Tabela atrybutów jest sprzężona z oknem podglądu mapy. Aby to sprawdzić, wybierz w tabeli atrybutów</w:t>
      </w:r>
      <w:r>
        <w:t xml:space="preserve"> jedną z</w:t>
      </w:r>
      <w:r w:rsidRPr="00630238">
        <w:t xml:space="preserve"> ulic</w:t>
      </w:r>
      <w:r>
        <w:t xml:space="preserve"> (na rys.</w:t>
      </w:r>
      <w:r w:rsidRPr="00630238">
        <w:t xml:space="preserve"> </w:t>
      </w:r>
      <w:r>
        <w:t>„Stanisława Lema”)</w:t>
      </w:r>
      <w:r w:rsidRPr="00630238">
        <w:t xml:space="preserve">, klikając liczbę </w:t>
      </w:r>
      <w:r>
        <w:t xml:space="preserve">numeru wiersza, tj. </w:t>
      </w:r>
      <w:r w:rsidRPr="00630238">
        <w:t>w pierwsz</w:t>
      </w:r>
      <w:r>
        <w:t>ą</w:t>
      </w:r>
      <w:r w:rsidRPr="00630238">
        <w:t xml:space="preserve"> kolumn</w:t>
      </w:r>
      <w:r>
        <w:t>ę</w:t>
      </w:r>
      <w:r w:rsidRPr="00630238">
        <w:t xml:space="preserve"> z numerem</w:t>
      </w:r>
      <w:r>
        <w:t xml:space="preserve"> (na rys. nr „8”)</w:t>
      </w:r>
      <w:r w:rsidRPr="00630238">
        <w:t>. Powinien zostać zaznaczony cały wiersz z tą ulicą, a w tytule okna pojawi się informacja</w:t>
      </w:r>
      <w:r>
        <w:t xml:space="preserve"> o tym, że zaznaczono 1 obiekt (łącznie jest ich 6163)</w:t>
      </w:r>
      <w:r w:rsidRPr="00630238">
        <w:t xml:space="preserve">. Jeśli teraz wybierzesz ikonę </w:t>
      </w:r>
      <w:r w:rsidRPr="002669D5">
        <w:rPr>
          <w:i/>
          <w:iCs/>
        </w:rPr>
        <w:t>Powiększ do zaznaczonych</w:t>
      </w:r>
      <w:r>
        <w:t xml:space="preserve"> (która dla wygody jest też dodana w pasku okna ta</w:t>
      </w:r>
      <w:r w:rsidR="002669D5">
        <w:t>beli atrybutów</w:t>
      </w:r>
      <w:r w:rsidRPr="00630238">
        <w:t>, podgląd mapy zostani</w:t>
      </w:r>
      <w:r>
        <w:t>e dopasowany do wybranej ulicy.</w:t>
      </w:r>
    </w:p>
    <w:p w14:paraId="64951A56" w14:textId="77777777" w:rsidR="001F60DB" w:rsidRPr="00630238" w:rsidRDefault="001F60DB" w:rsidP="001F60DB">
      <w:pPr>
        <w:jc w:val="center"/>
      </w:pPr>
      <w:r>
        <w:rPr>
          <w:noProof/>
          <w:lang w:eastAsia="pl-PL"/>
        </w:rPr>
        <mc:AlternateContent>
          <mc:Choice Requires="wps">
            <w:drawing>
              <wp:anchor distT="0" distB="0" distL="114300" distR="114300" simplePos="0" relativeHeight="251943424" behindDoc="0" locked="0" layoutInCell="1" allowOverlap="1" wp14:anchorId="1077F086" wp14:editId="6452F84E">
                <wp:simplePos x="0" y="0"/>
                <wp:positionH relativeFrom="column">
                  <wp:posOffset>2548255</wp:posOffset>
                </wp:positionH>
                <wp:positionV relativeFrom="paragraph">
                  <wp:posOffset>241936</wp:posOffset>
                </wp:positionV>
                <wp:extent cx="180975" cy="171450"/>
                <wp:effectExtent l="0" t="0" r="28575" b="19050"/>
                <wp:wrapNone/>
                <wp:docPr id="108" name="Prostokąt 108"/>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4F3C1" id="Prostokąt 108" o:spid="_x0000_s1026" style="position:absolute;margin-left:200.65pt;margin-top:19.05pt;width:14.25pt;height:13.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" filled="f" strokecolor="red" strokeweight="1.5pt"/>
            </w:pict>
          </mc:Fallback>
        </mc:AlternateContent>
      </w:r>
      <w:r>
        <w:rPr>
          <w:noProof/>
        </w:rPr>
        <w:drawing>
          <wp:inline distT="0" distB="0" distL="0" distR="0" wp14:anchorId="5E0CA7F1" wp14:editId="2693C010">
            <wp:extent cx="5760720" cy="1741805"/>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1741805"/>
                    </a:xfrm>
                    <a:prstGeom prst="rect">
                      <a:avLst/>
                    </a:prstGeom>
                  </pic:spPr>
                </pic:pic>
              </a:graphicData>
            </a:graphic>
          </wp:inline>
        </w:drawing>
      </w:r>
    </w:p>
    <w:p w14:paraId="08F7DD59" w14:textId="55E55268" w:rsidR="00BA72BE" w:rsidRDefault="00784CC9" w:rsidP="00B363A3">
      <w:pPr>
        <w:pStyle w:val="Nagwek2"/>
      </w:pPr>
      <w:bookmarkStart w:id="28" w:name="_Ref38488842"/>
      <w:bookmarkStart w:id="29" w:name="_Ref38488852"/>
      <w:bookmarkStart w:id="30" w:name="_Toc72250612"/>
      <w:bookmarkEnd w:id="23"/>
      <w:r>
        <w:lastRenderedPageBreak/>
        <w:t>Problem z polskimi literami</w:t>
      </w:r>
      <w:bookmarkEnd w:id="28"/>
      <w:bookmarkEnd w:id="29"/>
      <w:bookmarkEnd w:id="30"/>
    </w:p>
    <w:p w14:paraId="29C69185" w14:textId="3B232215" w:rsidR="00285BDE" w:rsidRPr="00380333" w:rsidRDefault="00285BDE" w:rsidP="00F73A70">
      <w:r w:rsidRPr="00FD3AF6">
        <w:t>W QGISie 3.</w:t>
      </w:r>
      <w:r w:rsidRPr="00380333">
        <w:t xml:space="preserve">12 względem poprzednich wersji zmienił się sposób obsługiwania systemów kodowania znaków w plikach </w:t>
      </w:r>
      <w:r w:rsidRPr="00E23FCD">
        <w:rPr>
          <w:i/>
          <w:iCs/>
        </w:rPr>
        <w:t>.shp</w:t>
      </w:r>
      <w:r w:rsidRPr="00380333">
        <w:t xml:space="preserve">. </w:t>
      </w:r>
      <w:r w:rsidR="00380333" w:rsidRPr="00380333">
        <w:t xml:space="preserve">Systemy kodowania umożliwiają korzystanie w tabeli atrybutów z wielu różnych języków. </w:t>
      </w:r>
      <w:r w:rsidRPr="00380333">
        <w:t>Podczas wczytywania warstwy dobierany jest system, który został zapisany w plikach warstwy</w:t>
      </w:r>
      <w:r w:rsidR="00380333" w:rsidRPr="00380333">
        <w:t xml:space="preserve"> </w:t>
      </w:r>
      <w:r w:rsidR="00380333" w:rsidRPr="00E23FCD">
        <w:rPr>
          <w:i/>
          <w:iCs/>
        </w:rPr>
        <w:t>.shp</w:t>
      </w:r>
      <w:r w:rsidRPr="00380333">
        <w:t>. Stąd zapewne QGIS poprawnie wyświetlił w tabeli atrybutów literkę „ł” w nazwie ulicy Stanisława Lema, podobnie jak i inne polskie znaki.</w:t>
      </w:r>
    </w:p>
    <w:p w14:paraId="713317B2" w14:textId="1D8BDFAE" w:rsidR="00F73A70" w:rsidRPr="00F73A70" w:rsidRDefault="00380333" w:rsidP="00380333">
      <w:pPr>
        <w:rPr>
          <w:i/>
        </w:rPr>
      </w:pPr>
      <w:r>
        <w:t>Różne przyczyny</w:t>
      </w:r>
      <w:r w:rsidR="00285BDE" w:rsidRPr="00380333">
        <w:t>, taki</w:t>
      </w:r>
      <w:r>
        <w:t>e</w:t>
      </w:r>
      <w:r w:rsidR="00285BDE" w:rsidRPr="00380333">
        <w:t xml:space="preserve"> jak uszkodzenie plików</w:t>
      </w:r>
      <w:r w:rsidRPr="00380333">
        <w:t>,</w:t>
      </w:r>
      <w:r w:rsidR="00285BDE" w:rsidRPr="00380333">
        <w:t xml:space="preserve"> </w:t>
      </w:r>
      <w:r w:rsidRPr="00380333">
        <w:t>ich niewłaściwe przygotowanie czy omyłkowa zmiana kodowania z automatycznego na inne w oknie wczytywania warstw,</w:t>
      </w:r>
      <w:r w:rsidR="00285BDE" w:rsidRPr="00380333">
        <w:t xml:space="preserve"> </w:t>
      </w:r>
      <w:r>
        <w:t xml:space="preserve">powodują że </w:t>
      </w:r>
      <w:r w:rsidRPr="00380333">
        <w:t>w tabeli atrybutów zamiast polskich znaków mogą wyświetlić się „krzaczki”. Warto</w:t>
      </w:r>
      <w:r>
        <w:t xml:space="preserve"> przy tym</w:t>
      </w:r>
      <w:r w:rsidRPr="00380333">
        <w:t xml:space="preserve"> zauważyć, że w</w:t>
      </w:r>
      <w:r w:rsidR="00F73A70" w:rsidRPr="00380333">
        <w:t xml:space="preserve"> samej Polsce do niedawna stosowanych było równolegle kilkanaście</w:t>
      </w:r>
      <w:r w:rsidR="00FD3AF6">
        <w:t xml:space="preserve"> różnych</w:t>
      </w:r>
      <w:r w:rsidR="00F73A70" w:rsidRPr="00380333">
        <w:t xml:space="preserve"> systemów kodowania polskich znaków i stanowiło to nie lada problem. Teraz sytuacja jest znacznie bardzie komfortowa, gdyż liczbę używanych systemów kodowania ograniczono raptem do kilku</w:t>
      </w:r>
      <w:r w:rsidRPr="00380333">
        <w:t>, takich jak:</w:t>
      </w:r>
      <w:r w:rsidR="00F73A70" w:rsidRPr="00380333">
        <w:rPr>
          <w:noProof/>
          <w:lang w:eastAsia="pl-PL"/>
        </w:rPr>
        <w:drawing>
          <wp:anchor distT="0" distB="0" distL="114300" distR="114300" simplePos="0" relativeHeight="251775488" behindDoc="0" locked="0" layoutInCell="1" allowOverlap="1" wp14:anchorId="584666ED" wp14:editId="3E6EFB7E">
            <wp:simplePos x="0" y="0"/>
            <wp:positionH relativeFrom="column">
              <wp:posOffset>3514</wp:posOffset>
            </wp:positionH>
            <wp:positionV relativeFrom="paragraph">
              <wp:posOffset>78873</wp:posOffset>
            </wp:positionV>
            <wp:extent cx="1050248" cy="2087592"/>
            <wp:effectExtent l="0" t="0" r="0" b="8255"/>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7525" t="17318" r="68994" b="36466"/>
                    <a:stretch/>
                  </pic:blipFill>
                  <pic:spPr bwMode="auto">
                    <a:xfrm>
                      <a:off x="0" y="0"/>
                      <a:ext cx="1050248" cy="208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0333">
        <w:rPr>
          <w:i/>
        </w:rPr>
        <w:t xml:space="preserve"> </w:t>
      </w:r>
      <w:r w:rsidR="00F73A70" w:rsidRPr="00380333">
        <w:rPr>
          <w:i/>
          <w:spacing w:val="-2"/>
        </w:rPr>
        <w:t>CP 1250</w:t>
      </w:r>
      <w:r w:rsidR="009555AF" w:rsidRPr="00380333">
        <w:rPr>
          <w:i/>
          <w:spacing w:val="-2"/>
        </w:rPr>
        <w:t xml:space="preserve"> </w:t>
      </w:r>
      <w:r w:rsidR="009555AF" w:rsidRPr="00380333">
        <w:rPr>
          <w:spacing w:val="-2"/>
        </w:rPr>
        <w:t>(SYSTEM)</w:t>
      </w:r>
      <w:r w:rsidR="00F73A70" w:rsidRPr="00380333">
        <w:rPr>
          <w:spacing w:val="-2"/>
        </w:rPr>
        <w:t xml:space="preserve">, </w:t>
      </w:r>
      <w:r w:rsidR="00F73A70" w:rsidRPr="00380333">
        <w:rPr>
          <w:i/>
          <w:spacing w:val="-2"/>
        </w:rPr>
        <w:t>ISO 8859-2</w:t>
      </w:r>
      <w:r w:rsidR="00F73A70" w:rsidRPr="00380333">
        <w:rPr>
          <w:spacing w:val="-2"/>
        </w:rPr>
        <w:t xml:space="preserve"> i </w:t>
      </w:r>
      <w:r w:rsidR="00F73A70" w:rsidRPr="00380333">
        <w:rPr>
          <w:i/>
          <w:spacing w:val="-2"/>
        </w:rPr>
        <w:t>UTF-8</w:t>
      </w:r>
      <w:r w:rsidRPr="00380333">
        <w:rPr>
          <w:spacing w:val="-2"/>
        </w:rPr>
        <w:t>:</w:t>
      </w:r>
    </w:p>
    <w:p w14:paraId="7724B5FC" w14:textId="2DB4C6AF" w:rsidR="00285BDE" w:rsidRDefault="00285BDE" w:rsidP="00A73AF6">
      <w:pPr>
        <w:pStyle w:val="Akapitzlist"/>
        <w:numPr>
          <w:ilvl w:val="1"/>
          <w:numId w:val="1"/>
        </w:numPr>
        <w:ind w:left="284" w:hanging="284"/>
        <w:rPr>
          <w:i/>
        </w:rPr>
      </w:pPr>
      <w:r w:rsidRPr="00A73AF6">
        <w:rPr>
          <w:i/>
        </w:rPr>
        <w:t>UTF-</w:t>
      </w:r>
      <w:r w:rsidRPr="00C53F7A">
        <w:rPr>
          <w:i/>
        </w:rPr>
        <w:t>8</w:t>
      </w:r>
      <w:r w:rsidRPr="000C7338">
        <w:t xml:space="preserve"> – Najbardziej polecanym systemem kodowania znaków, umożliwiającym równoczesne wykorzystanie znaków z wielu alfabetów, jest </w:t>
      </w:r>
      <w:r w:rsidRPr="00A73AF6">
        <w:rPr>
          <w:i/>
        </w:rPr>
        <w:t>UTF-8</w:t>
      </w:r>
      <w:r w:rsidRPr="000C7338">
        <w:t xml:space="preserve"> (ang. </w:t>
      </w:r>
      <w:r>
        <w:rPr>
          <w:i/>
        </w:rPr>
        <w:t>Unicode Transformation Format-8</w:t>
      </w:r>
      <w:r w:rsidRPr="000C7338">
        <w:t>). Dużą zaletą tego systemu kodowania jest obsługa bardzo wielu alfabetów poza łacińskim, w tym m.in. cyrylicy, hebrajskiego oraz arabskiego. Umożliwia to na przykład stworzenie jednej warstwy wektorowej, w której zapiszemy nazwy miejscowości ze wszystkich krajów Europy w językach narodowych. W tym systemie kodowania stworzona została wczytywana przez nas warstwa wektorowa</w:t>
      </w:r>
      <w:r w:rsidR="006852D6">
        <w:t>.</w:t>
      </w:r>
    </w:p>
    <w:p w14:paraId="05C02EEC" w14:textId="7CC6ADDA" w:rsidR="00F73A70" w:rsidRPr="00A73AF6" w:rsidRDefault="00F73A70" w:rsidP="00A73AF6">
      <w:pPr>
        <w:pStyle w:val="Akapitzlist"/>
        <w:numPr>
          <w:ilvl w:val="1"/>
          <w:numId w:val="1"/>
        </w:numPr>
        <w:ind w:left="284" w:hanging="284"/>
        <w:rPr>
          <w:i/>
        </w:rPr>
      </w:pPr>
      <w:r w:rsidRPr="00A73AF6">
        <w:rPr>
          <w:i/>
        </w:rPr>
        <w:t>CP 1250</w:t>
      </w:r>
      <w:r w:rsidR="00F12720">
        <w:t xml:space="preserve"> (lub </w:t>
      </w:r>
      <w:r w:rsidR="00F12720" w:rsidRPr="00F12720">
        <w:rPr>
          <w:i/>
        </w:rPr>
        <w:t>windows-1250</w:t>
      </w:r>
      <w:r w:rsidR="00F12720">
        <w:t>)</w:t>
      </w:r>
      <w:r w:rsidRPr="000C7338">
        <w:t xml:space="preserve"> – Jest to domyślne kodowanie w systemach Windows</w:t>
      </w:r>
      <w:r w:rsidR="00FD3AF6">
        <w:t xml:space="preserve"> i MS Office</w:t>
      </w:r>
      <w:r w:rsidRPr="000C7338">
        <w:t xml:space="preserve">, </w:t>
      </w:r>
      <w:r w:rsidR="00285BDE">
        <w:t xml:space="preserve">stąd w systemach tych kodowanie to zostanie zastosowane także po wybraniu opcji </w:t>
      </w:r>
      <w:r w:rsidR="00285BDE" w:rsidRPr="00285BDE">
        <w:rPr>
          <w:i/>
          <w:iCs/>
        </w:rPr>
        <w:t>System</w:t>
      </w:r>
      <w:r w:rsidR="00285BDE">
        <w:t xml:space="preserve">. Jest ono </w:t>
      </w:r>
      <w:r w:rsidRPr="000C7338">
        <w:t>stosowane dla języków środkowoeuropejskich używających alfabetu łacińskiego (polski, czeski, rumuński, słowacki, węgierski).</w:t>
      </w:r>
      <w:r w:rsidR="00285BDE">
        <w:t xml:space="preserve"> Jednak nie jest ono domyślnie stosowane w innych systemach operacyjnych i stąd powinno się go raczej unikać, poza specyficznymi sytuacjami opisanymi </w:t>
      </w:r>
      <w:r w:rsidR="00FD3AF6">
        <w:t>niżej</w:t>
      </w:r>
      <w:r w:rsidRPr="000C7338">
        <w:t>.</w:t>
      </w:r>
    </w:p>
    <w:p w14:paraId="69DBC038" w14:textId="7839BA11" w:rsidR="00E72838" w:rsidRPr="00285BDE" w:rsidRDefault="00F73A70" w:rsidP="00285BDE">
      <w:pPr>
        <w:pStyle w:val="Akapitzlist"/>
        <w:numPr>
          <w:ilvl w:val="1"/>
          <w:numId w:val="1"/>
        </w:numPr>
        <w:ind w:left="284" w:hanging="284"/>
      </w:pPr>
      <w:r w:rsidRPr="00A73AF6">
        <w:rPr>
          <w:i/>
        </w:rPr>
        <w:t>ISO 8859-2</w:t>
      </w:r>
      <w:r w:rsidRPr="000C7338">
        <w:t xml:space="preserve"> – Kodowanie to znane jest również jako </w:t>
      </w:r>
      <w:r w:rsidRPr="00A73AF6">
        <w:rPr>
          <w:i/>
        </w:rPr>
        <w:t>ISO Latin-2</w:t>
      </w:r>
      <w:r w:rsidR="00285BDE">
        <w:t>. Jest ono</w:t>
      </w:r>
      <w:r w:rsidRPr="000C7338">
        <w:t xml:space="preserve"> zgodne z Polską Normą. </w:t>
      </w:r>
      <w:r w:rsidR="00285BDE">
        <w:t>Jednak</w:t>
      </w:r>
      <w:r w:rsidRPr="000C7338">
        <w:t xml:space="preserve"> posiada dosyć duże ograniczenia, jeśli chodzi o liczbę obsługiwanych znaków oraz języków. Może nie być </w:t>
      </w:r>
      <w:r w:rsidR="00285BDE">
        <w:t xml:space="preserve">też </w:t>
      </w:r>
      <w:r w:rsidRPr="000C7338">
        <w:t xml:space="preserve">poprawnie obsługiwane przez oprogramowanie, które nie było tworzone z uwzględnieniem zachowania </w:t>
      </w:r>
      <w:r w:rsidR="00E72838" w:rsidRPr="000C7338">
        <w:t>z</w:t>
      </w:r>
      <w:r w:rsidRPr="000C7338">
        <w:t>godności</w:t>
      </w:r>
      <w:r w:rsidR="00E72838" w:rsidRPr="000C7338">
        <w:t xml:space="preserve"> z Polskimi Normami.</w:t>
      </w:r>
      <w:r w:rsidR="00285BDE">
        <w:t xml:space="preserve"> Stąd nie jest zalecane.</w:t>
      </w:r>
    </w:p>
    <w:p w14:paraId="1B0D54D8" w14:textId="45877714" w:rsidR="00380333" w:rsidRDefault="00380333" w:rsidP="00380333">
      <w:r w:rsidRPr="000C7338">
        <w:t xml:space="preserve">Od wersji QGIS 2.8 możliwa jest zmiana kodowania </w:t>
      </w:r>
      <w:r w:rsidR="006852D6">
        <w:t>wczytanych</w:t>
      </w:r>
      <w:r w:rsidRPr="000C7338">
        <w:t xml:space="preserve"> warstwy</w:t>
      </w:r>
      <w:r w:rsidR="006852D6">
        <w:t xml:space="preserve"> </w:t>
      </w:r>
      <w:r w:rsidR="006852D6" w:rsidRPr="00FD3AF6">
        <w:rPr>
          <w:i/>
          <w:iCs/>
        </w:rPr>
        <w:t>shp</w:t>
      </w:r>
      <w:r w:rsidRPr="000C7338">
        <w:t>. Z menu kontekstowego warstwy wybierz [</w:t>
      </w:r>
      <w:r>
        <w:rPr>
          <w:i/>
        </w:rPr>
        <w:sym w:font="Symbol" w:char="F0AE"/>
      </w:r>
      <w:r w:rsidRPr="00CD6988">
        <w:rPr>
          <w:i/>
        </w:rPr>
        <w:t>Właściwości</w:t>
      </w:r>
      <w:r>
        <w:rPr>
          <w:i/>
        </w:rPr>
        <w:sym w:font="Symbol" w:char="F0AE"/>
      </w:r>
      <w:r>
        <w:rPr>
          <w:i/>
        </w:rPr>
        <w:t>Źródło</w:t>
      </w:r>
      <w:r>
        <w:rPr>
          <w:i/>
        </w:rPr>
        <w:sym w:font="Symbol" w:char="F0AE"/>
      </w:r>
      <w:r w:rsidRPr="00CD6988">
        <w:rPr>
          <w:i/>
        </w:rPr>
        <w:t>Kodowanie</w:t>
      </w:r>
      <w:r w:rsidRPr="000C7338">
        <w:t>]</w:t>
      </w:r>
      <w:r w:rsidR="006852D6">
        <w:t xml:space="preserve"> i zmień na </w:t>
      </w:r>
      <w:r w:rsidR="006852D6" w:rsidRPr="006852D6">
        <w:rPr>
          <w:i/>
          <w:iCs/>
        </w:rPr>
        <w:t>UTF-8</w:t>
      </w:r>
      <w:r w:rsidRPr="000C7338">
        <w:t>.</w:t>
      </w:r>
      <w:r w:rsidR="006852D6" w:rsidRPr="006852D6">
        <w:rPr>
          <w:noProof/>
          <w:lang w:eastAsia="pl-PL"/>
        </w:rPr>
        <w:t xml:space="preserve"> </w:t>
      </w:r>
      <w:r w:rsidR="006852D6" w:rsidRPr="000C7338">
        <w:t>Sprawdź, czy tabela atrybutów wyświetlana jest teraz poprawnie.</w:t>
      </w:r>
    </w:p>
    <w:p w14:paraId="33B95126" w14:textId="31487B02" w:rsidR="006852D6" w:rsidRDefault="006852D6" w:rsidP="006852D6">
      <w:pPr>
        <w:jc w:val="center"/>
        <w:rPr>
          <w:i/>
        </w:rPr>
      </w:pPr>
      <w:r>
        <w:rPr>
          <w:noProof/>
          <w:lang w:eastAsia="pl-PL"/>
        </w:rPr>
        <mc:AlternateContent>
          <mc:Choice Requires="wps">
            <w:drawing>
              <wp:anchor distT="0" distB="0" distL="114300" distR="114300" simplePos="0" relativeHeight="251862528" behindDoc="0" locked="0" layoutInCell="1" allowOverlap="1" wp14:anchorId="12F1F804" wp14:editId="7C46B380">
                <wp:simplePos x="0" y="0"/>
                <wp:positionH relativeFrom="margin">
                  <wp:align>center</wp:align>
                </wp:positionH>
                <wp:positionV relativeFrom="paragraph">
                  <wp:posOffset>473832</wp:posOffset>
                </wp:positionV>
                <wp:extent cx="1266825" cy="180975"/>
                <wp:effectExtent l="0" t="0" r="28575" b="28575"/>
                <wp:wrapNone/>
                <wp:docPr id="127" name="Prostokąt 127"/>
                <wp:cNvGraphicFramePr/>
                <a:graphic xmlns:a="http://schemas.openxmlformats.org/drawingml/2006/main">
                  <a:graphicData uri="http://schemas.microsoft.com/office/word/2010/wordprocessingShape">
                    <wps:wsp>
                      <wps:cNvSpPr/>
                      <wps:spPr>
                        <a:xfrm>
                          <a:off x="0" y="0"/>
                          <a:ext cx="1266825"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0DF0F" id="Prostokąt 127" o:spid="_x0000_s1026" style="position:absolute;margin-left:0;margin-top:37.3pt;width:99.75pt;height:14.25pt;z-index:251862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" filled="f" strokecolor="red" strokeweight="1.5pt">
                <w10:wrap anchorx="margin"/>
              </v:rect>
            </w:pict>
          </mc:Fallback>
        </mc:AlternateContent>
      </w:r>
      <w:r>
        <w:rPr>
          <w:noProof/>
        </w:rPr>
        <w:drawing>
          <wp:inline distT="0" distB="0" distL="0" distR="0" wp14:anchorId="55F2961F" wp14:editId="79C9608C">
            <wp:extent cx="4092702" cy="2459590"/>
            <wp:effectExtent l="0" t="0" r="317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23811" cy="2478286"/>
                    </a:xfrm>
                    <a:prstGeom prst="rect">
                      <a:avLst/>
                    </a:prstGeom>
                  </pic:spPr>
                </pic:pic>
              </a:graphicData>
            </a:graphic>
          </wp:inline>
        </w:drawing>
      </w:r>
    </w:p>
    <w:p w14:paraId="5933B2B3" w14:textId="1ED9AE9F" w:rsidR="00F73A70" w:rsidRDefault="006852D6" w:rsidP="00C83454">
      <w:pPr>
        <w:rPr>
          <w:i/>
        </w:rPr>
      </w:pPr>
      <w:r>
        <w:lastRenderedPageBreak/>
        <w:t>Innym</w:t>
      </w:r>
      <w:r w:rsidR="00380333">
        <w:t xml:space="preserve"> sposob</w:t>
      </w:r>
      <w:r>
        <w:t>em</w:t>
      </w:r>
      <w:r w:rsidR="00380333">
        <w:t xml:space="preserve"> </w:t>
      </w:r>
      <w:r>
        <w:t>po</w:t>
      </w:r>
      <w:r w:rsidR="00380333">
        <w:t>radzenia sobie z problemem jest u</w:t>
      </w:r>
      <w:r w:rsidR="00E72838" w:rsidRPr="000C7338">
        <w:t>su</w:t>
      </w:r>
      <w:r w:rsidR="00380333">
        <w:t>nięcie</w:t>
      </w:r>
      <w:r w:rsidR="00E72838" w:rsidRPr="000C7338">
        <w:t xml:space="preserve"> wczytan</w:t>
      </w:r>
      <w:r>
        <w:t>ej</w:t>
      </w:r>
      <w:r w:rsidR="00874CA8" w:rsidRPr="000C7338">
        <w:t xml:space="preserve"> warstw</w:t>
      </w:r>
      <w:r>
        <w:t>y</w:t>
      </w:r>
      <w:r w:rsidR="00874CA8" w:rsidRPr="000C7338">
        <w:t xml:space="preserve"> wektorow</w:t>
      </w:r>
      <w:r>
        <w:t>ej</w:t>
      </w:r>
      <w:r w:rsidR="00874CA8" w:rsidRPr="000C7338">
        <w:t xml:space="preserve"> [</w:t>
      </w:r>
      <w:r w:rsidR="000C7338">
        <w:rPr>
          <w:i/>
        </w:rPr>
        <w:sym w:font="Symbol" w:char="F0AE"/>
      </w:r>
      <w:r w:rsidR="00874CA8" w:rsidRPr="00C53F7A">
        <w:rPr>
          <w:i/>
        </w:rPr>
        <w:t>Warstwa</w:t>
      </w:r>
      <w:r w:rsidR="000C7338">
        <w:rPr>
          <w:i/>
        </w:rPr>
        <w:sym w:font="Symbol" w:char="F0AE"/>
      </w:r>
      <w:r w:rsidR="00E72838" w:rsidRPr="00C53F7A">
        <w:rPr>
          <w:i/>
        </w:rPr>
        <w:t>Usuń warstwę</w:t>
      </w:r>
      <w:r w:rsidR="000C7338">
        <w:rPr>
          <w:i/>
        </w:rPr>
        <w:t>/grupę</w:t>
      </w:r>
      <w:r w:rsidR="00E72838" w:rsidRPr="000C7338">
        <w:t>]</w:t>
      </w:r>
      <w:r w:rsidR="000C7338" w:rsidRPr="000C7338">
        <w:t xml:space="preserve"> (lub </w:t>
      </w:r>
      <w:r>
        <w:rPr>
          <w:i/>
        </w:rPr>
        <w:t>Usuń warstwę</w:t>
      </w:r>
      <w:r w:rsidR="000C7338">
        <w:rPr>
          <w:i/>
        </w:rPr>
        <w:t xml:space="preserve"> </w:t>
      </w:r>
      <w:r w:rsidR="000C7338" w:rsidRPr="000C7338">
        <w:t>z menu kontekstowego)</w:t>
      </w:r>
      <w:r w:rsidR="00E72838" w:rsidRPr="000C7338">
        <w:t xml:space="preserve">, a następnie </w:t>
      </w:r>
      <w:r>
        <w:t xml:space="preserve">jej ponowne </w:t>
      </w:r>
      <w:r w:rsidR="00E72838" w:rsidRPr="000C7338">
        <w:t>wczyta</w:t>
      </w:r>
      <w:r>
        <w:t>nie</w:t>
      </w:r>
      <w:r w:rsidR="00E72838" w:rsidRPr="000C7338">
        <w:t xml:space="preserve">, wybierając kodowanie </w:t>
      </w:r>
      <w:r w:rsidR="00E72838" w:rsidRPr="00E72838">
        <w:rPr>
          <w:i/>
        </w:rPr>
        <w:t>UTF-8</w:t>
      </w:r>
      <w:r w:rsidR="00E72838" w:rsidRPr="000C7338">
        <w:t xml:space="preserve">. </w:t>
      </w:r>
    </w:p>
    <w:p w14:paraId="3973DD8A" w14:textId="599DCC17" w:rsidR="00E72838" w:rsidRDefault="000676E3" w:rsidP="00E72838">
      <w:r>
        <w:t>Problem z kodowaniem znaków może wystąpić też w przypadku stosowania niektórych</w:t>
      </w:r>
      <w:r w:rsidR="006852D6">
        <w:t xml:space="preserve"> zawansowanych funkcji QGIS</w:t>
      </w:r>
      <w:r w:rsidR="005447B2">
        <w:t>a</w:t>
      </w:r>
      <w:r w:rsidR="006852D6">
        <w:t xml:space="preserve"> –</w:t>
      </w:r>
      <w:r>
        <w:t xml:space="preserve"> wtyczek</w:t>
      </w:r>
      <w:r w:rsidR="00A73AF6">
        <w:t xml:space="preserve"> lub narzędzi proces</w:t>
      </w:r>
      <w:r w:rsidR="00E967D8">
        <w:t>s</w:t>
      </w:r>
      <w:r w:rsidR="00A73AF6">
        <w:t xml:space="preserve">ingu (w szczególności GRASS lub SAGA). Mogą one ignorować kodowanie warstwy i wymuszać np. kodowanie systemowe. Stąd </w:t>
      </w:r>
      <w:r w:rsidR="009555AF">
        <w:t xml:space="preserve">w efekcie działania narzędzia </w:t>
      </w:r>
      <w:r w:rsidR="00A73AF6">
        <w:t>polskie znaki mogą zostać utracone. W tym celu można spróbować zapisać warstwę z kodowaniem</w:t>
      </w:r>
      <w:r w:rsidR="006852D6">
        <w:t xml:space="preserve"> systemowym</w:t>
      </w:r>
      <w:r w:rsidR="00A73AF6">
        <w:t xml:space="preserve"> </w:t>
      </w:r>
      <w:r w:rsidR="006852D6">
        <w:t>(</w:t>
      </w:r>
      <w:r w:rsidR="00EB781E">
        <w:t>win</w:t>
      </w:r>
      <w:r w:rsidR="006852D6">
        <w:t>dows</w:t>
      </w:r>
      <w:r w:rsidR="00EB781E">
        <w:t>-</w:t>
      </w:r>
      <w:r w:rsidR="00A73AF6">
        <w:t>1250</w:t>
      </w:r>
      <w:r w:rsidR="006852D6">
        <w:t xml:space="preserve"> w systemach windows)</w:t>
      </w:r>
      <w:r w:rsidR="00A73AF6">
        <w:t xml:space="preserve"> lub ISO 8859-2. Gdy to nie pomoże to można prosić o pomoc środowisko QGIS (na polskim forum) lub twórców wtyczki.</w:t>
      </w:r>
    </w:p>
    <w:p w14:paraId="2801A0F3" w14:textId="58C3335D" w:rsidR="00A73AF6" w:rsidRPr="000676E3" w:rsidRDefault="00A73AF6" w:rsidP="00B363A3">
      <w:pPr>
        <w:pStyle w:val="Nagwek2"/>
      </w:pPr>
      <w:bookmarkStart w:id="31" w:name="_Ref478550049"/>
      <w:bookmarkStart w:id="32" w:name="_Toc72250613"/>
      <w:r w:rsidRPr="006F4B1D">
        <w:t>Prosty wybór / zaznaczanie obiektów</w:t>
      </w:r>
      <w:bookmarkEnd w:id="31"/>
      <w:bookmarkEnd w:id="32"/>
    </w:p>
    <w:p w14:paraId="01C8C6A8" w14:textId="2DD447D7" w:rsidR="00A73AF6" w:rsidRPr="005C1149" w:rsidRDefault="00A73AF6" w:rsidP="00A73AF6">
      <w:r w:rsidRPr="0048528C">
        <w:t>Proces wyboru (zaznaczania</w:t>
      </w:r>
      <w:r w:rsidRPr="005C1149">
        <w:t xml:space="preserve">) obiektów może być realizowany w trybie graficznym przy pomocy myszy lub w trybie tekstowym poprzez tabelę atrybutów. Istnieją również bardziej zaawansowane metody wykorzystujące atrybuty obiektów, ale poznamy je na późniejszych lekcjach. Do wybierania obiektów wykorzystamy ponownie warstwę wektorową </w:t>
      </w:r>
      <w:r>
        <w:rPr>
          <w:i/>
        </w:rPr>
        <w:t>krakow</w:t>
      </w:r>
      <w:r w:rsidRPr="005C1149">
        <w:t>.</w:t>
      </w:r>
    </w:p>
    <w:p w14:paraId="7D2FE5AD" w14:textId="3B037805" w:rsidR="00A720CF" w:rsidRDefault="00602842" w:rsidP="00602842">
      <w:pPr>
        <w:rPr>
          <w:i/>
        </w:rPr>
      </w:pPr>
      <w:r w:rsidRPr="005C1149">
        <w:t>Zaznaczanie obiektów jest zsynchronizowane, co oznacza, że obiekty zaznaczone w trybie graficznym są również zaznaczone w tabeli atrybutów i na odwrót. Domyślnym kolorem dla zaznaczonych obiektów jest kolor żółty, ale może być on w każdej chw</w:t>
      </w:r>
      <w:r w:rsidR="00786C9C" w:rsidRPr="005C1149">
        <w:t xml:space="preserve">ili zmieniony na dowolny inny </w:t>
      </w:r>
      <w:r w:rsidR="00237AD7">
        <w:t xml:space="preserve">w menu </w:t>
      </w:r>
      <w:r w:rsidR="00786C9C" w:rsidRPr="005C1149">
        <w:t>[</w:t>
      </w:r>
      <w:r w:rsidR="005C1149">
        <w:rPr>
          <w:i/>
        </w:rPr>
        <w:sym w:font="Symbol" w:char="F0AE"/>
      </w:r>
      <w:r w:rsidRPr="00602842">
        <w:rPr>
          <w:i/>
        </w:rPr>
        <w:t>Ustawien</w:t>
      </w:r>
      <w:r w:rsidR="00786C9C">
        <w:rPr>
          <w:i/>
        </w:rPr>
        <w:t>ia</w:t>
      </w:r>
      <w:r w:rsidR="005C1149">
        <w:rPr>
          <w:i/>
        </w:rPr>
        <w:sym w:font="Symbol" w:char="F0AE"/>
      </w:r>
      <w:r w:rsidR="00786C9C">
        <w:rPr>
          <w:i/>
        </w:rPr>
        <w:t xml:space="preserve">Opcje </w:t>
      </w:r>
      <w:r w:rsidR="005C1149">
        <w:rPr>
          <w:i/>
        </w:rPr>
        <w:sym w:font="Symbol" w:char="F0AE"/>
      </w:r>
      <w:r>
        <w:rPr>
          <w:i/>
        </w:rPr>
        <w:t>Mapa i legenda</w:t>
      </w:r>
      <w:r w:rsidR="005C1149">
        <w:rPr>
          <w:i/>
        </w:rPr>
        <w:sym w:font="Symbol" w:char="F0AE"/>
      </w:r>
      <w:r>
        <w:rPr>
          <w:i/>
        </w:rPr>
        <w:t>Domyślny wygląd mapy</w:t>
      </w:r>
      <w:r w:rsidR="005C1149">
        <w:rPr>
          <w:i/>
        </w:rPr>
        <w:sym w:font="Symbol" w:char="F0AE"/>
      </w:r>
      <w:r w:rsidR="005C1149">
        <w:rPr>
          <w:i/>
        </w:rPr>
        <w:t>Kolor obiektów zaznaczonych</w:t>
      </w:r>
      <w:r w:rsidR="00A720CF" w:rsidRPr="005C1149">
        <w:t>].</w:t>
      </w:r>
    </w:p>
    <w:p w14:paraId="5ACCC713" w14:textId="7251F033" w:rsidR="00935469" w:rsidRDefault="00602842" w:rsidP="00602842">
      <w:r w:rsidRPr="005C1149">
        <w:t xml:space="preserve">Narzędzia do wyboru obiektów w trybie graficznym dostępne są na pasku narzędzi </w:t>
      </w:r>
      <w:r w:rsidR="00FD3AF6">
        <w:t>zaznaczania</w:t>
      </w:r>
      <w:r w:rsidRPr="005C1149">
        <w:t xml:space="preserve"> (rys.).</w:t>
      </w:r>
      <w:r w:rsidR="00237AD7">
        <w:t xml:space="preserve"> </w:t>
      </w:r>
      <w:r w:rsidR="00935469" w:rsidRPr="005C1149">
        <w:t>Jeżeli ikony są nieaktywne (zaznaczone na szaro), to oznacza to, że nie jest zaznaczona żadna warstwa. Aktywn</w:t>
      </w:r>
      <w:r w:rsidR="005C1149" w:rsidRPr="005C1149">
        <w:t>e</w:t>
      </w:r>
      <w:r w:rsidR="00935469" w:rsidRPr="005C1149">
        <w:t xml:space="preserve"> warstwy wybiera się w panelu </w:t>
      </w:r>
      <w:r w:rsidR="00CF5AB3" w:rsidRPr="005C1149">
        <w:t>warstw</w:t>
      </w:r>
      <w:r w:rsidR="00935469" w:rsidRPr="005C1149">
        <w:t>.</w:t>
      </w:r>
    </w:p>
    <w:p w14:paraId="0DBFFED2" w14:textId="77777777" w:rsidR="00237AD7" w:rsidRDefault="00237AD7" w:rsidP="00237AD7">
      <w:pPr>
        <w:pStyle w:val="Nagwek3"/>
      </w:pPr>
      <w:bookmarkStart w:id="33" w:name="_Toc72250614"/>
      <w:r>
        <w:t>Kasowanie zaznaczenia</w:t>
      </w:r>
      <w:bookmarkEnd w:id="33"/>
    </w:p>
    <w:p w14:paraId="199F86F9" w14:textId="24592907" w:rsidR="00237AD7" w:rsidRPr="00935469" w:rsidRDefault="00E250A1" w:rsidP="00237AD7">
      <w:pPr>
        <w:rPr>
          <w:i/>
        </w:rPr>
      </w:pPr>
      <w:r>
        <w:rPr>
          <w:noProof/>
          <w:lang w:eastAsia="pl-PL"/>
        </w:rPr>
        <mc:AlternateContent>
          <mc:Choice Requires="wps">
            <w:drawing>
              <wp:anchor distT="0" distB="0" distL="114300" distR="114300" simplePos="0" relativeHeight="251963904" behindDoc="0" locked="0" layoutInCell="1" allowOverlap="1" wp14:anchorId="1CA57139" wp14:editId="693396E1">
                <wp:simplePos x="0" y="0"/>
                <wp:positionH relativeFrom="column">
                  <wp:posOffset>3812223</wp:posOffset>
                </wp:positionH>
                <wp:positionV relativeFrom="paragraph">
                  <wp:posOffset>56515</wp:posOffset>
                </wp:positionV>
                <wp:extent cx="353060" cy="325755"/>
                <wp:effectExtent l="0" t="0" r="27940" b="17145"/>
                <wp:wrapNone/>
                <wp:docPr id="39" name="Prostokąt 39"/>
                <wp:cNvGraphicFramePr/>
                <a:graphic xmlns:a="http://schemas.openxmlformats.org/drawingml/2006/main">
                  <a:graphicData uri="http://schemas.microsoft.com/office/word/2010/wordprocessingShape">
                    <wps:wsp>
                      <wps:cNvSpPr/>
                      <wps:spPr>
                        <a:xfrm>
                          <a:off x="0" y="0"/>
                          <a:ext cx="353060" cy="3257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8576D" id="Prostokąt 39" o:spid="_x0000_s1026" style="position:absolute;margin-left:300.2pt;margin-top:4.45pt;width:27.8pt;height:25.6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" filled="f" strokecolor="red" strokeweight="1.5pt"/>
            </w:pict>
          </mc:Fallback>
        </mc:AlternateContent>
      </w:r>
      <w:r>
        <w:rPr>
          <w:noProof/>
        </w:rPr>
        <w:drawing>
          <wp:anchor distT="0" distB="0" distL="114300" distR="114300" simplePos="0" relativeHeight="251962880" behindDoc="1" locked="0" layoutInCell="1" allowOverlap="1" wp14:anchorId="095E13DE" wp14:editId="0E477C19">
            <wp:simplePos x="0" y="0"/>
            <wp:positionH relativeFrom="margin">
              <wp:posOffset>2905125</wp:posOffset>
            </wp:positionH>
            <wp:positionV relativeFrom="paragraph">
              <wp:posOffset>51435</wp:posOffset>
            </wp:positionV>
            <wp:extent cx="2701522" cy="1286028"/>
            <wp:effectExtent l="0" t="0" r="3810" b="9525"/>
            <wp:wrapTight wrapText="bothSides">
              <wp:wrapPolygon edited="0">
                <wp:start x="0" y="0"/>
                <wp:lineTo x="0" y="21440"/>
                <wp:lineTo x="21478" y="21440"/>
                <wp:lineTo x="21478" y="0"/>
                <wp:lineTo x="0" y="0"/>
              </wp:wrapPolygon>
            </wp:wrapTight>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01522" cy="1286028"/>
                    </a:xfrm>
                    <a:prstGeom prst="rect">
                      <a:avLst/>
                    </a:prstGeom>
                  </pic:spPr>
                </pic:pic>
              </a:graphicData>
            </a:graphic>
            <wp14:sizeRelH relativeFrom="page">
              <wp14:pctWidth>0</wp14:pctWidth>
            </wp14:sizeRelH>
            <wp14:sizeRelV relativeFrom="page">
              <wp14:pctHeight>0</wp14:pctHeight>
            </wp14:sizeRelV>
          </wp:anchor>
        </w:drawing>
      </w:r>
      <w:r w:rsidR="00237AD7" w:rsidRPr="005C1149">
        <w:t>Aby zlikwidować zaznaczenie wszystkich obiektów, wybierz na pasku narzędzi Atrybuty</w:t>
      </w:r>
      <w:r w:rsidR="00237AD7">
        <w:t xml:space="preserve"> przycisk</w:t>
      </w:r>
      <w:r w:rsidR="00237AD7" w:rsidRPr="005C1149">
        <w:t xml:space="preserve"> </w:t>
      </w:r>
      <w:r w:rsidR="0030256E">
        <w:rPr>
          <w:i/>
        </w:rPr>
        <w:t xml:space="preserve">Odznacz obiekty </w:t>
      </w:r>
      <w:r w:rsidR="00237AD7" w:rsidRPr="005C1149">
        <w:t xml:space="preserve">(na rys. </w:t>
      </w:r>
      <w:r>
        <w:t>po prawej</w:t>
      </w:r>
      <w:r w:rsidR="00237AD7" w:rsidRPr="005C1149">
        <w:t xml:space="preserve"> w czerwonej ramce).</w:t>
      </w:r>
      <w:r w:rsidR="00237AD7" w:rsidRPr="005C1149">
        <w:rPr>
          <w:noProof/>
          <w:lang w:eastAsia="pl-PL"/>
        </w:rPr>
        <w:t xml:space="preserve"> </w:t>
      </w:r>
      <w:r w:rsidR="0030256E">
        <w:rPr>
          <w:noProof/>
          <w:lang w:eastAsia="pl-PL"/>
        </w:rPr>
        <w:t>W przypadku większej liczby warstw możesz wybrać czy chcesz odznaczyć wszystkie obiekty, cyz tylko obiekty z wybranych warstw. Przy jednej warstwie nie ma różnicy między tymi opcjami.</w:t>
      </w:r>
    </w:p>
    <w:p w14:paraId="08D2EAC9" w14:textId="3905F41A" w:rsidR="00A720CF" w:rsidRDefault="00A720CF" w:rsidP="002A7522">
      <w:pPr>
        <w:pStyle w:val="Nagwek3"/>
      </w:pPr>
      <w:bookmarkStart w:id="34" w:name="_Toc72250615"/>
      <w:r>
        <w:t>Zaznaczanie pojedynczych obiektów</w:t>
      </w:r>
      <w:bookmarkEnd w:id="34"/>
    </w:p>
    <w:p w14:paraId="7CE7DCA8" w14:textId="62969896" w:rsidR="00A720CF" w:rsidRPr="005C1149" w:rsidRDefault="00A720CF" w:rsidP="00A720CF">
      <w:pPr>
        <w:rPr>
          <w:spacing w:val="-4"/>
        </w:rPr>
      </w:pPr>
      <w:r w:rsidRPr="001A30E8">
        <w:rPr>
          <w:spacing w:val="-4"/>
        </w:rPr>
        <w:t xml:space="preserve">Wybierz </w:t>
      </w:r>
      <w:r w:rsidR="005C1149" w:rsidRPr="001A30E8">
        <w:rPr>
          <w:i/>
          <w:spacing w:val="-4"/>
        </w:rPr>
        <w:t>Z</w:t>
      </w:r>
      <w:r w:rsidR="00B74871" w:rsidRPr="001A30E8">
        <w:rPr>
          <w:i/>
          <w:spacing w:val="-4"/>
        </w:rPr>
        <w:t>aznacz</w:t>
      </w:r>
      <w:r w:rsidR="00B74871" w:rsidRPr="005C1149">
        <w:rPr>
          <w:i/>
          <w:spacing w:val="-4"/>
        </w:rPr>
        <w:t xml:space="preserve"> obiekty</w:t>
      </w:r>
      <w:r w:rsidR="005C1149">
        <w:rPr>
          <w:spacing w:val="-4"/>
        </w:rPr>
        <w:t>.</w:t>
      </w:r>
      <w:r w:rsidR="005C1149" w:rsidRPr="005C1149">
        <w:rPr>
          <w:spacing w:val="-4"/>
        </w:rPr>
        <w:t xml:space="preserve"> </w:t>
      </w:r>
      <w:r w:rsidR="005C1149">
        <w:rPr>
          <w:spacing w:val="-4"/>
        </w:rPr>
        <w:t xml:space="preserve">To </w:t>
      </w:r>
      <w:r w:rsidR="005C1149" w:rsidRPr="005C1149">
        <w:rPr>
          <w:spacing w:val="-4"/>
        </w:rPr>
        <w:t>domyślna operacja</w:t>
      </w:r>
      <w:r w:rsidR="005C1149">
        <w:rPr>
          <w:spacing w:val="-4"/>
        </w:rPr>
        <w:t>, więc nie trzeba rozwijać opcji – wystarczy kliknąć na ikonę</w:t>
      </w:r>
      <w:r w:rsidRPr="005C1149">
        <w:rPr>
          <w:spacing w:val="-4"/>
        </w:rPr>
        <w:t xml:space="preserve">. Kliknięcie lewym klawiszem myszy </w:t>
      </w:r>
      <w:r w:rsidR="005C1149">
        <w:rPr>
          <w:spacing w:val="-4"/>
        </w:rPr>
        <w:t xml:space="preserve">na mapie </w:t>
      </w:r>
      <w:r w:rsidRPr="005C1149">
        <w:rPr>
          <w:spacing w:val="-4"/>
        </w:rPr>
        <w:t>spowoduje wybór wskazanego</w:t>
      </w:r>
      <w:r w:rsidR="00935469" w:rsidRPr="005C1149">
        <w:rPr>
          <w:spacing w:val="-4"/>
        </w:rPr>
        <w:t xml:space="preserve"> (najbliższego)</w:t>
      </w:r>
      <w:r w:rsidRPr="005C1149">
        <w:rPr>
          <w:spacing w:val="-4"/>
        </w:rPr>
        <w:t xml:space="preserve"> obiektu. Kliknięcie na kolejny obiekt spowoduje odznaczenie poprzedniego. Aby zaznaczyć lub odznaczyć większą liczbę obiektów, należy przytrzymać w trakcie zaznaczania klawisz </w:t>
      </w:r>
      <w:r w:rsidRPr="005C1149">
        <w:rPr>
          <w:i/>
          <w:spacing w:val="-4"/>
        </w:rPr>
        <w:t>Ctrl</w:t>
      </w:r>
      <w:r w:rsidR="00FB15B9">
        <w:rPr>
          <w:iCs/>
          <w:spacing w:val="-4"/>
        </w:rPr>
        <w:t xml:space="preserve"> lub </w:t>
      </w:r>
      <w:r w:rsidR="00FB15B9" w:rsidRPr="00FB15B9">
        <w:rPr>
          <w:i/>
          <w:spacing w:val="-4"/>
        </w:rPr>
        <w:t>Shift</w:t>
      </w:r>
      <w:r w:rsidRPr="005C1149">
        <w:rPr>
          <w:spacing w:val="-4"/>
        </w:rPr>
        <w:t>. Informacja o liczbie wybranych obiektów wyświetlana jest na pasku stanu w</w:t>
      </w:r>
      <w:r w:rsidR="00935469" w:rsidRPr="005C1149">
        <w:rPr>
          <w:spacing w:val="-4"/>
        </w:rPr>
        <w:t> lewej</w:t>
      </w:r>
      <w:r w:rsidRPr="005C1149">
        <w:rPr>
          <w:spacing w:val="-4"/>
        </w:rPr>
        <w:t xml:space="preserve"> dolnej części ekranu.</w:t>
      </w:r>
      <w:r w:rsidR="00E250A1">
        <w:rPr>
          <w:spacing w:val="-4"/>
        </w:rPr>
        <w:t xml:space="preserve"> W przypadku dużego zagęszczenia obiektów pomocne może być kliknięcie prawym klawiszem myszy. Spowoduje to wyświetlenie menu z</w:t>
      </w:r>
      <w:r w:rsidR="009B6911">
        <w:rPr>
          <w:spacing w:val="-4"/>
        </w:rPr>
        <w:t xml:space="preserve"> listą</w:t>
      </w:r>
      <w:r w:rsidR="00E250A1">
        <w:rPr>
          <w:spacing w:val="-4"/>
        </w:rPr>
        <w:t xml:space="preserve"> obiekt</w:t>
      </w:r>
      <w:r w:rsidR="009B6911">
        <w:rPr>
          <w:spacing w:val="-4"/>
        </w:rPr>
        <w:t>ów</w:t>
      </w:r>
      <w:r w:rsidR="00E250A1">
        <w:rPr>
          <w:spacing w:val="-4"/>
        </w:rPr>
        <w:t xml:space="preserve"> do zaznaczenia</w:t>
      </w:r>
      <w:r w:rsidR="009B6911">
        <w:rPr>
          <w:spacing w:val="-4"/>
        </w:rPr>
        <w:t xml:space="preserve"> oraz możliwością zaznaczenia ich wszystkich</w:t>
      </w:r>
      <w:r w:rsidR="00E250A1">
        <w:rPr>
          <w:spacing w:val="-4"/>
        </w:rPr>
        <w:t xml:space="preserve">. </w:t>
      </w:r>
      <w:r w:rsidR="00673D66">
        <w:rPr>
          <w:spacing w:val="-4"/>
        </w:rPr>
        <w:t xml:space="preserve">Wciśnięcie tego przycisku razem z klawiszem </w:t>
      </w:r>
      <w:r w:rsidR="00673D66">
        <w:rPr>
          <w:i/>
          <w:iCs/>
          <w:spacing w:val="-4"/>
        </w:rPr>
        <w:t>C</w:t>
      </w:r>
      <w:r w:rsidR="00673D66" w:rsidRPr="00673D66">
        <w:rPr>
          <w:i/>
          <w:iCs/>
          <w:spacing w:val="-4"/>
        </w:rPr>
        <w:t>trl</w:t>
      </w:r>
      <w:r w:rsidR="00673D66">
        <w:rPr>
          <w:spacing w:val="-4"/>
        </w:rPr>
        <w:t xml:space="preserve"> lub </w:t>
      </w:r>
      <w:r w:rsidR="00673D66">
        <w:rPr>
          <w:i/>
          <w:iCs/>
          <w:spacing w:val="-4"/>
        </w:rPr>
        <w:t>A</w:t>
      </w:r>
      <w:r w:rsidR="00673D66" w:rsidRPr="00673D66">
        <w:rPr>
          <w:i/>
          <w:iCs/>
          <w:spacing w:val="-4"/>
        </w:rPr>
        <w:t>lt</w:t>
      </w:r>
      <w:r w:rsidR="00673D66">
        <w:rPr>
          <w:i/>
          <w:iCs/>
          <w:spacing w:val="-4"/>
        </w:rPr>
        <w:t>G</w:t>
      </w:r>
      <w:r w:rsidR="00673D66" w:rsidRPr="00673D66">
        <w:rPr>
          <w:i/>
          <w:iCs/>
          <w:spacing w:val="-4"/>
        </w:rPr>
        <w:t>r</w:t>
      </w:r>
      <w:r w:rsidR="00673D66">
        <w:rPr>
          <w:spacing w:val="-4"/>
        </w:rPr>
        <w:t xml:space="preserve"> (prawy) wyświetlenie analogicznego menu, ale z opcją wyboru obiektów do usunięcia.</w:t>
      </w:r>
    </w:p>
    <w:p w14:paraId="62503C6D" w14:textId="4C062277" w:rsidR="00935469" w:rsidRDefault="00935469" w:rsidP="002A7522">
      <w:pPr>
        <w:pStyle w:val="Nagwek3"/>
      </w:pPr>
      <w:bookmarkStart w:id="35" w:name="_Toc72250616"/>
      <w:r>
        <w:t>Zaznaczanie obiektów prostokątem</w:t>
      </w:r>
      <w:bookmarkEnd w:id="35"/>
    </w:p>
    <w:p w14:paraId="22650F24" w14:textId="13F4BD86" w:rsidR="00935469" w:rsidRPr="005C1149" w:rsidRDefault="00935469" w:rsidP="00935469">
      <w:r w:rsidRPr="005C1149">
        <w:t xml:space="preserve">W trybie </w:t>
      </w:r>
      <w:r w:rsidR="005C1149" w:rsidRPr="005C1149">
        <w:rPr>
          <w:i/>
        </w:rPr>
        <w:t>Z</w:t>
      </w:r>
      <w:r w:rsidRPr="005C1149">
        <w:rPr>
          <w:i/>
        </w:rPr>
        <w:t>aznacz obiekty</w:t>
      </w:r>
      <w:r w:rsidRPr="005C1149">
        <w:t xml:space="preserve"> można zaznaczać je też </w:t>
      </w:r>
      <w:r w:rsidR="004257BE" w:rsidRPr="005C1149">
        <w:t>prostokątem.</w:t>
      </w:r>
      <w:r w:rsidRPr="005C1149">
        <w:t xml:space="preserve"> </w:t>
      </w:r>
      <w:r w:rsidR="004257BE" w:rsidRPr="005C1149">
        <w:t>Z</w:t>
      </w:r>
      <w:r w:rsidRPr="005C1149">
        <w:t>aznacz dowolny fragment mapy</w:t>
      </w:r>
      <w:r w:rsidR="004257BE" w:rsidRPr="005C1149">
        <w:t xml:space="preserve"> (przytrzymując lewy klawisz myszy)</w:t>
      </w:r>
      <w:r w:rsidRPr="005C1149">
        <w:t xml:space="preserve">. Również tutaj możesz użyć klawisza </w:t>
      </w:r>
      <w:r w:rsidR="00FB15B9">
        <w:rPr>
          <w:i/>
        </w:rPr>
        <w:t>Shift</w:t>
      </w:r>
      <w:r w:rsidRPr="005C1149">
        <w:t xml:space="preserve"> do zaznaczania </w:t>
      </w:r>
      <w:r w:rsidR="00CF5AB3" w:rsidRPr="005C1149">
        <w:t>dodatkowych obszarów</w:t>
      </w:r>
      <w:r w:rsidR="00FB15B9">
        <w:t xml:space="preserve">, a </w:t>
      </w:r>
      <w:r w:rsidR="00FB15B9" w:rsidRPr="00FB15B9">
        <w:rPr>
          <w:i/>
          <w:iCs/>
        </w:rPr>
        <w:t>Ctrl</w:t>
      </w:r>
      <w:r w:rsidR="00FB15B9">
        <w:t xml:space="preserve"> do odejmowania (odznaczania) zaznaczonych wcześniej fragmentów. </w:t>
      </w:r>
    </w:p>
    <w:p w14:paraId="50256F93" w14:textId="4D7614DD" w:rsidR="004257BE" w:rsidRDefault="004257BE" w:rsidP="002A7522">
      <w:pPr>
        <w:pStyle w:val="Nagwek3"/>
      </w:pPr>
      <w:bookmarkStart w:id="36" w:name="_Toc72250617"/>
      <w:r>
        <w:lastRenderedPageBreak/>
        <w:t>Zaznaczanie obiektów w tabeli atrybutów</w:t>
      </w:r>
      <w:bookmarkEnd w:id="36"/>
    </w:p>
    <w:p w14:paraId="6A85AAA3" w14:textId="59B7910C" w:rsidR="004257BE" w:rsidRDefault="004257BE" w:rsidP="004257BE">
      <w:pPr>
        <w:rPr>
          <w:i/>
        </w:rPr>
      </w:pPr>
      <w:r w:rsidRPr="00A34738">
        <w:t xml:space="preserve">Mając zaznaczone obiekty, wyświetl tabelę atrybutów. W tytule okna będzie podane, ile ze wszystkich obiektów jest aktualnie wybranych. Obiekty te są podświetlone. Zaznaczanie i odznaczanie obiektów w tym trybie odbywa się </w:t>
      </w:r>
      <w:r w:rsidR="00A34738">
        <w:t>przez klikanie lewym klawiszem myszy na pierwszej kolumnie</w:t>
      </w:r>
      <w:r w:rsidRPr="00A34738">
        <w:t xml:space="preserve">, w której wyświetlone są kolejne numery wierszy. Również tutaj możesz wykorzystać klawisz </w:t>
      </w:r>
      <w:r w:rsidRPr="004257BE">
        <w:rPr>
          <w:i/>
        </w:rPr>
        <w:t>Ctrl</w:t>
      </w:r>
      <w:r w:rsidRPr="00A34738">
        <w:t xml:space="preserve"> </w:t>
      </w:r>
      <w:r w:rsidR="00BD190E">
        <w:t xml:space="preserve">celem </w:t>
      </w:r>
      <w:r w:rsidRPr="00A34738">
        <w:t>doda</w:t>
      </w:r>
      <w:r w:rsidR="00BD190E">
        <w:t>nia</w:t>
      </w:r>
      <w:r w:rsidRPr="00A34738">
        <w:t xml:space="preserve"> pojedyncz</w:t>
      </w:r>
      <w:r w:rsidR="00BD190E">
        <w:t>ych</w:t>
      </w:r>
      <w:r w:rsidRPr="00A34738">
        <w:t xml:space="preserve"> obiekt</w:t>
      </w:r>
      <w:r w:rsidR="00BD190E">
        <w:t>ów.</w:t>
      </w:r>
      <w:r w:rsidRPr="00A34738">
        <w:t xml:space="preserve"> </w:t>
      </w:r>
      <w:r w:rsidR="00BD190E" w:rsidRPr="00A34738">
        <w:t xml:space="preserve">Klawisz </w:t>
      </w:r>
      <w:r w:rsidR="00BD190E" w:rsidRPr="004257BE">
        <w:rPr>
          <w:i/>
        </w:rPr>
        <w:t>Shift</w:t>
      </w:r>
      <w:r w:rsidR="00BD190E" w:rsidRPr="00A34738">
        <w:t xml:space="preserve"> umożliwia zaznaczanie</w:t>
      </w:r>
      <w:r w:rsidR="001A30E8">
        <w:t xml:space="preserve"> / dodanie</w:t>
      </w:r>
      <w:r w:rsidR="00BD190E" w:rsidRPr="00A34738">
        <w:t xml:space="preserve"> całych zakresów.</w:t>
      </w:r>
      <w:r w:rsidR="00BD190E">
        <w:t xml:space="preserve"> </w:t>
      </w:r>
      <w:r w:rsidR="00BD190E" w:rsidRPr="00A34738">
        <w:t>Wystarczy wskazać pierwszy wiersz</w:t>
      </w:r>
      <w:r w:rsidR="001A30E8">
        <w:t xml:space="preserve"> zakresu (wciskając </w:t>
      </w:r>
      <w:r w:rsidR="001A30E8" w:rsidRPr="001A30E8">
        <w:rPr>
          <w:i/>
          <w:iCs/>
        </w:rPr>
        <w:t>Ctrl</w:t>
      </w:r>
      <w:r w:rsidR="001A30E8">
        <w:t>, jeśli nie chcemy utracić dotychczasowego zaznaczenia)</w:t>
      </w:r>
      <w:r w:rsidR="00BD190E" w:rsidRPr="00A34738">
        <w:t xml:space="preserve">, </w:t>
      </w:r>
      <w:r w:rsidR="001A30E8">
        <w:t xml:space="preserve">a następnie </w:t>
      </w:r>
      <w:r w:rsidR="00BD190E" w:rsidRPr="00A34738">
        <w:t xml:space="preserve">wcisnąć </w:t>
      </w:r>
      <w:r w:rsidR="00BD190E">
        <w:rPr>
          <w:i/>
        </w:rPr>
        <w:t>Shift</w:t>
      </w:r>
      <w:r w:rsidR="001A30E8">
        <w:t xml:space="preserve"> i </w:t>
      </w:r>
      <w:r w:rsidR="00BD190E" w:rsidRPr="00A34738">
        <w:t>wskazać ostatni wiersz</w:t>
      </w:r>
      <w:r w:rsidR="001A30E8">
        <w:t>.</w:t>
      </w:r>
    </w:p>
    <w:p w14:paraId="460B480A" w14:textId="18503758" w:rsidR="004257BE" w:rsidRPr="00A34738" w:rsidRDefault="004257BE" w:rsidP="004257BE">
      <w:r w:rsidRPr="00A34738">
        <w:t xml:space="preserve">W ostatniej kolumnie </w:t>
      </w:r>
      <w:r w:rsidR="00FB15B9" w:rsidRPr="00A34738">
        <w:t>(</w:t>
      </w:r>
      <w:r w:rsidR="00FB15B9" w:rsidRPr="004257BE">
        <w:rPr>
          <w:i/>
        </w:rPr>
        <w:t>maxspeed</w:t>
      </w:r>
      <w:r w:rsidR="00FB15B9" w:rsidRPr="00A34738">
        <w:t>)</w:t>
      </w:r>
      <w:r w:rsidR="00FB15B9">
        <w:t xml:space="preserve"> </w:t>
      </w:r>
      <w:r w:rsidRPr="00A34738">
        <w:t>podane są maksymalne dopuszczalne prędkości na drogach. Aby posortować dane według wybranej kolumny, wystarczy kliknąć na jej nagłówku. Zaznacz wszystkie obiekty, na których dopuszczalna prędkość jest równa 70 km/h. Sprawdź, które obiekty (ulice) zostały zaznaczone na mapie. Możesz to zrobić</w:t>
      </w:r>
      <w:r w:rsidR="00FA6A41">
        <w:t xml:space="preserve"> przez</w:t>
      </w:r>
      <w:r w:rsidRPr="00A34738">
        <w:t xml:space="preserve"> przesu</w:t>
      </w:r>
      <w:r w:rsidR="00FA6A41">
        <w:t>nięcie</w:t>
      </w:r>
      <w:r w:rsidRPr="00A34738">
        <w:t xml:space="preserve"> tabel</w:t>
      </w:r>
      <w:r w:rsidR="00FA6A41">
        <w:t>i</w:t>
      </w:r>
      <w:r w:rsidRPr="00A34738">
        <w:t xml:space="preserve"> atrybutów na bok lub </w:t>
      </w:r>
      <w:r w:rsidR="00FA6A41">
        <w:t xml:space="preserve">jej </w:t>
      </w:r>
      <w:r w:rsidRPr="00A34738">
        <w:t>zamk</w:t>
      </w:r>
      <w:r w:rsidR="00FA6A41">
        <w:t>nięcie</w:t>
      </w:r>
      <w:r w:rsidRPr="00A34738">
        <w:t>.</w:t>
      </w:r>
    </w:p>
    <w:p w14:paraId="52201E1D" w14:textId="77777777" w:rsidR="001A30E8" w:rsidRDefault="004257BE" w:rsidP="001A30E8">
      <w:pPr>
        <w:rPr>
          <w:spacing w:val="-4"/>
        </w:rPr>
      </w:pPr>
      <w:r w:rsidRPr="00A34738">
        <w:rPr>
          <w:spacing w:val="-4"/>
        </w:rPr>
        <w:t>Jeśli na mapie znajduje się dużo obiektów, ich odnalezienie może być utrudnione. Zaznacz w tabeli atrybutów te ulice, na których dopuszczalna prędkość jest równa 20 km/h. Aby je odszukać na mapie, wystarczy teraz (pozostając w tabeli atrybu</w:t>
      </w:r>
      <w:r w:rsidR="00A34738">
        <w:rPr>
          <w:spacing w:val="-4"/>
        </w:rPr>
        <w:t xml:space="preserve">tów) wybrać ikonę </w:t>
      </w:r>
      <w:r w:rsidRPr="00C83454">
        <w:rPr>
          <w:i/>
          <w:spacing w:val="-4"/>
        </w:rPr>
        <w:t xml:space="preserve">Powiększ mapę do </w:t>
      </w:r>
      <w:r w:rsidR="00A34738">
        <w:rPr>
          <w:i/>
          <w:spacing w:val="-4"/>
        </w:rPr>
        <w:t>zaznaczonych</w:t>
      </w:r>
      <w:r w:rsidRPr="00C83454">
        <w:rPr>
          <w:i/>
          <w:spacing w:val="-4"/>
        </w:rPr>
        <w:t xml:space="preserve"> wierszy</w:t>
      </w:r>
      <w:r w:rsidRPr="00A34738">
        <w:rPr>
          <w:spacing w:val="-4"/>
        </w:rPr>
        <w:t xml:space="preserve"> (rys.). Zakres wyświetlania mapy zostanie dostosowany do wybranych obiektów i obejmować będzie jedynie obręb Starego Miasta w Krakowie. Możesz taką operację wykonać również dla jednej, dowolnie wybranej ulicy.</w:t>
      </w:r>
    </w:p>
    <w:p w14:paraId="6D3765E7" w14:textId="353031DA" w:rsidR="004257BE" w:rsidRPr="001A30E8" w:rsidRDefault="00A34738" w:rsidP="001A30E8">
      <w:pPr>
        <w:rPr>
          <w:spacing w:val="-4"/>
        </w:rPr>
      </w:pPr>
      <w:r>
        <w:rPr>
          <w:noProof/>
          <w:lang w:eastAsia="pl-PL"/>
        </w:rPr>
        <mc:AlternateContent>
          <mc:Choice Requires="wps">
            <w:drawing>
              <wp:anchor distT="0" distB="0" distL="114300" distR="114300" simplePos="0" relativeHeight="251676160" behindDoc="0" locked="0" layoutInCell="1" allowOverlap="1" wp14:anchorId="0D8BE0AF" wp14:editId="0D3C9EF0">
                <wp:simplePos x="0" y="0"/>
                <wp:positionH relativeFrom="column">
                  <wp:posOffset>2535555</wp:posOffset>
                </wp:positionH>
                <wp:positionV relativeFrom="paragraph">
                  <wp:posOffset>207010</wp:posOffset>
                </wp:positionV>
                <wp:extent cx="181155" cy="215660"/>
                <wp:effectExtent l="0" t="0" r="28575" b="13335"/>
                <wp:wrapNone/>
                <wp:docPr id="41" name="Prostokąt 41"/>
                <wp:cNvGraphicFramePr/>
                <a:graphic xmlns:a="http://schemas.openxmlformats.org/drawingml/2006/main">
                  <a:graphicData uri="http://schemas.microsoft.com/office/word/2010/wordprocessingShape">
                    <wps:wsp>
                      <wps:cNvSpPr/>
                      <wps:spPr>
                        <a:xfrm>
                          <a:off x="0" y="0"/>
                          <a:ext cx="18115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C5F31" id="Prostokąt 41" o:spid="_x0000_s1026" style="position:absolute;margin-left:199.65pt;margin-top:16.3pt;width:14.25pt;height: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" filled="f" strokecolor="red" strokeweight="1.5pt"/>
            </w:pict>
          </mc:Fallback>
        </mc:AlternateContent>
      </w:r>
      <w:r w:rsidR="001A30E8">
        <w:rPr>
          <w:noProof/>
        </w:rPr>
        <w:drawing>
          <wp:inline distT="0" distB="0" distL="0" distR="0" wp14:anchorId="1807B950" wp14:editId="7CE52C19">
            <wp:extent cx="5760720" cy="172148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721485"/>
                    </a:xfrm>
                    <a:prstGeom prst="rect">
                      <a:avLst/>
                    </a:prstGeom>
                  </pic:spPr>
                </pic:pic>
              </a:graphicData>
            </a:graphic>
          </wp:inline>
        </w:drawing>
      </w:r>
      <w:r>
        <w:rPr>
          <w:noProof/>
          <w:lang w:eastAsia="pl-PL"/>
        </w:rPr>
        <w:t xml:space="preserve"> </w:t>
      </w:r>
    </w:p>
    <w:p w14:paraId="5D2F4068" w14:textId="35D2834C" w:rsidR="00A34738" w:rsidRDefault="00A34738" w:rsidP="002A7522">
      <w:pPr>
        <w:pStyle w:val="Nagwek3"/>
      </w:pPr>
      <w:bookmarkStart w:id="37" w:name="_Ref525576383"/>
      <w:bookmarkStart w:id="38" w:name="_Toc72250618"/>
      <w:r>
        <w:t>Zaznaczanie obiektów według wartości</w:t>
      </w:r>
      <w:bookmarkEnd w:id="37"/>
      <w:bookmarkEnd w:id="38"/>
    </w:p>
    <w:p w14:paraId="4C3554FA" w14:textId="59CAA649" w:rsidR="00A34738" w:rsidRDefault="00FD3AF6" w:rsidP="00A34738">
      <w:r>
        <w:rPr>
          <w:noProof/>
          <w:lang w:eastAsia="pl-PL"/>
        </w:rPr>
        <mc:AlternateContent>
          <mc:Choice Requires="wps">
            <w:drawing>
              <wp:anchor distT="0" distB="0" distL="114300" distR="114300" simplePos="0" relativeHeight="251777536" behindDoc="0" locked="0" layoutInCell="1" allowOverlap="1" wp14:anchorId="58D900AC" wp14:editId="442E8718">
                <wp:simplePos x="0" y="0"/>
                <wp:positionH relativeFrom="column">
                  <wp:posOffset>1925955</wp:posOffset>
                </wp:positionH>
                <wp:positionV relativeFrom="paragraph">
                  <wp:posOffset>448310</wp:posOffset>
                </wp:positionV>
                <wp:extent cx="295275" cy="357809"/>
                <wp:effectExtent l="0" t="0" r="28575" b="23495"/>
                <wp:wrapNone/>
                <wp:docPr id="35" name="Prostokąt 35"/>
                <wp:cNvGraphicFramePr/>
                <a:graphic xmlns:a="http://schemas.openxmlformats.org/drawingml/2006/main">
                  <a:graphicData uri="http://schemas.microsoft.com/office/word/2010/wordprocessingShape">
                    <wps:wsp>
                      <wps:cNvSpPr/>
                      <wps:spPr>
                        <a:xfrm>
                          <a:off x="0" y="0"/>
                          <a:ext cx="295275" cy="3578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1AE26" id="Prostokąt 35" o:spid="_x0000_s1026" style="position:absolute;margin-left:151.65pt;margin-top:35.3pt;width:23.25pt;height:28.1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" filled="f" strokecolor="red" strokeweight="1.5pt"/>
            </w:pict>
          </mc:Fallback>
        </mc:AlternateContent>
      </w:r>
      <w:r w:rsidR="00A34738">
        <w:t>Powyższe ćwiczenie</w:t>
      </w:r>
      <w:r w:rsidR="008742F4">
        <w:t xml:space="preserve"> można też wykonać wybierając opcję </w:t>
      </w:r>
      <w:r w:rsidR="008742F4" w:rsidRPr="008742F4">
        <w:rPr>
          <w:i/>
        </w:rPr>
        <w:t xml:space="preserve">Zaznaczenie obiektów </w:t>
      </w:r>
      <w:r>
        <w:rPr>
          <w:i/>
        </w:rPr>
        <w:t>przez</w:t>
      </w:r>
      <w:r w:rsidR="008742F4" w:rsidRPr="008742F4">
        <w:rPr>
          <w:i/>
        </w:rPr>
        <w:t xml:space="preserve"> wartoś</w:t>
      </w:r>
      <w:r>
        <w:rPr>
          <w:i/>
        </w:rPr>
        <w:t>ć</w:t>
      </w:r>
      <w:r w:rsidR="008742F4">
        <w:t xml:space="preserve"> dostępną w pasku </w:t>
      </w:r>
      <w:r>
        <w:rPr>
          <w:i/>
        </w:rPr>
        <w:t>zaznaczania</w:t>
      </w:r>
      <w:r w:rsidR="008742F4">
        <w:t xml:space="preserve"> (rys. niżej).</w:t>
      </w:r>
    </w:p>
    <w:p w14:paraId="20E27617" w14:textId="54D51A26" w:rsidR="008742F4" w:rsidRDefault="00FD3AF6" w:rsidP="008742F4">
      <w:pPr>
        <w:jc w:val="center"/>
      </w:pPr>
      <w:r>
        <w:rPr>
          <w:noProof/>
        </w:rPr>
        <w:drawing>
          <wp:inline distT="0" distB="0" distL="0" distR="0" wp14:anchorId="617BB965" wp14:editId="62843307">
            <wp:extent cx="2981325" cy="1447800"/>
            <wp:effectExtent l="0" t="0" r="9525"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81325" cy="1447800"/>
                    </a:xfrm>
                    <a:prstGeom prst="rect">
                      <a:avLst/>
                    </a:prstGeom>
                  </pic:spPr>
                </pic:pic>
              </a:graphicData>
            </a:graphic>
          </wp:inline>
        </w:drawing>
      </w:r>
    </w:p>
    <w:p w14:paraId="06FF3367" w14:textId="23221807" w:rsidR="008742F4" w:rsidRDefault="008742F4" w:rsidP="008742F4">
      <w:pPr>
        <w:jc w:val="left"/>
      </w:pPr>
      <w:r>
        <w:t xml:space="preserve">Po kliknięciu przycisku otworzy się okno dialogowe, w którym wyświetlone będą wszystkie atrybuty danej warstwy. W polu </w:t>
      </w:r>
      <w:r w:rsidRPr="008742F4">
        <w:rPr>
          <w:i/>
        </w:rPr>
        <w:t>maxspeed</w:t>
      </w:r>
      <w:r>
        <w:t xml:space="preserve"> wpisz „20” i kliknij </w:t>
      </w:r>
      <w:r w:rsidR="00AE5C3A">
        <w:t>[</w:t>
      </w:r>
      <w:r w:rsidR="00AE5C3A" w:rsidRPr="00AE5C3A">
        <w:rPr>
          <w:i/>
        </w:rPr>
        <w:t>Z</w:t>
      </w:r>
      <w:r w:rsidRPr="00AE5C3A">
        <w:rPr>
          <w:i/>
        </w:rPr>
        <w:t>aznacz obiekty</w:t>
      </w:r>
      <w:r w:rsidR="00AE5C3A" w:rsidRPr="00AE5C3A">
        <w:t>]</w:t>
      </w:r>
      <w:r>
        <w:t>.</w:t>
      </w:r>
      <w:r w:rsidR="0032356A">
        <w:t xml:space="preserve"> </w:t>
      </w:r>
    </w:p>
    <w:p w14:paraId="081EE462" w14:textId="2C18D6FF" w:rsidR="008742F4" w:rsidRDefault="001A30E8" w:rsidP="008742F4">
      <w:pPr>
        <w:jc w:val="center"/>
      </w:pPr>
      <w:r>
        <w:rPr>
          <w:noProof/>
        </w:rPr>
        <w:lastRenderedPageBreak/>
        <w:drawing>
          <wp:inline distT="0" distB="0" distL="0" distR="0" wp14:anchorId="4FFCB96C" wp14:editId="5CA79E27">
            <wp:extent cx="4787686" cy="3530600"/>
            <wp:effectExtent l="0" t="0" r="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74005" cy="3594254"/>
                    </a:xfrm>
                    <a:prstGeom prst="rect">
                      <a:avLst/>
                    </a:prstGeom>
                  </pic:spPr>
                </pic:pic>
              </a:graphicData>
            </a:graphic>
          </wp:inline>
        </w:drawing>
      </w:r>
    </w:p>
    <w:p w14:paraId="7A0020F7" w14:textId="61E718EB" w:rsidR="008742F4" w:rsidRDefault="0032356A" w:rsidP="0032356A">
      <w:r>
        <w:t xml:space="preserve">Kliknięcie przycisku </w:t>
      </w:r>
      <w:r w:rsidR="00CD152E" w:rsidRPr="00CD152E">
        <w:rPr>
          <w:i/>
          <w:iCs/>
        </w:rPr>
        <w:t>[</w:t>
      </w:r>
      <w:r w:rsidR="00AE5C3A">
        <w:rPr>
          <w:i/>
        </w:rPr>
        <w:t>Zamigaj obiektami</w:t>
      </w:r>
      <w:r w:rsidR="00CD152E">
        <w:rPr>
          <w:i/>
        </w:rPr>
        <w:t>]</w:t>
      </w:r>
      <w:r>
        <w:t xml:space="preserve"> spowoduje kilkukrotne błyśnięcie obiektów spełniających zadane parametry na czerwono. Zauważ, że możesz określić na raz wartości</w:t>
      </w:r>
      <w:r w:rsidR="00AE5C3A">
        <w:t xml:space="preserve"> dla większej liczby parametrów.</w:t>
      </w:r>
      <w:r>
        <w:t xml:space="preserve"> </w:t>
      </w:r>
      <w:r w:rsidR="00AE5C3A">
        <w:t>P</w:t>
      </w:r>
      <w:r>
        <w:t xml:space="preserve">rzykładowo możesz zaznaczyć odcinki dróg, których prędkość jest równa 70 km\h oraz atrybut </w:t>
      </w:r>
      <w:r w:rsidRPr="0032356A">
        <w:rPr>
          <w:i/>
        </w:rPr>
        <w:t>bridge</w:t>
      </w:r>
      <w:r>
        <w:t xml:space="preserve"> (most) jest ustawiony na „1”.</w:t>
      </w:r>
      <w:r w:rsidR="006153E2">
        <w:t xml:space="preserve"> Do dyspozycji masz też większą liczbę warunków niż równość. Zmiany dokonuje się przez kliknięcie przycisku znajdującego się po prawej stronie </w:t>
      </w:r>
      <w:r w:rsidR="006C2C04">
        <w:t xml:space="preserve">pola </w:t>
      </w:r>
      <w:r w:rsidR="006153E2">
        <w:t>atrybutu i nazwanego zgodnie z ostatnim wyborem. Zaznacz wszystkie obiekty, których maksymalna prędkość jest mniejsza lub równa 20 km/h.</w:t>
      </w:r>
    </w:p>
    <w:p w14:paraId="65500463" w14:textId="1916BD61" w:rsidR="006153E2" w:rsidRPr="00A34738" w:rsidRDefault="006153E2" w:rsidP="0032356A">
      <w:r>
        <w:t>Zaznaczona została prawie cała warstwa, co wydaje się nieprawdopodobne biorąc pod uwagę, że domyślnym ograniczeniem prędkości w miastach jest 50km/h. Takie zachowanie QGISa ma związek z tym, że w tabeli atrybutów bardzo często jako</w:t>
      </w:r>
      <w:r w:rsidR="00987E09">
        <w:t xml:space="preserve"> maksymalną prędkość wskazano 0, co zapewne miało oznaczać brak informacji o ograniczeniu prędkości. QGIS jednak </w:t>
      </w:r>
      <w:r w:rsidR="00987E09" w:rsidRPr="006C2C04">
        <w:rPr>
          <w:i/>
          <w:iCs/>
        </w:rPr>
        <w:t>brak wartości</w:t>
      </w:r>
      <w:r w:rsidR="00987E09">
        <w:t xml:space="preserve"> oznacza w inny </w:t>
      </w:r>
      <w:r w:rsidR="00163A59">
        <w:t>sposób</w:t>
      </w:r>
      <w:r w:rsidR="00B32489">
        <w:t xml:space="preserve"> jako </w:t>
      </w:r>
      <w:r w:rsidR="00987E09" w:rsidRPr="00987E09">
        <w:rPr>
          <w:i/>
        </w:rPr>
        <w:t>NULL</w:t>
      </w:r>
      <w:r w:rsidR="00987E09">
        <w:t xml:space="preserve">, które w tabeli atrybutów </w:t>
      </w:r>
      <w:r w:rsidR="00B32489">
        <w:t>jest widoczne przy próbie edycji pustego pola jako pochylony tekst</w:t>
      </w:r>
      <w:r w:rsidR="00987E09">
        <w:t xml:space="preserve"> (by odróżnić je od tekstu </w:t>
      </w:r>
      <w:r w:rsidR="00987E09" w:rsidRPr="00B32489">
        <w:rPr>
          <w:i/>
        </w:rPr>
        <w:t>NULL</w:t>
      </w:r>
      <w:r w:rsidR="00987E09">
        <w:t xml:space="preserve"> wpisanego jako wartość atrybutu</w:t>
      </w:r>
      <w:r w:rsidR="00B32489">
        <w:t xml:space="preserve">, który jest widoczny cały czas i znaczy dla QGISa </w:t>
      </w:r>
      <w:r w:rsidR="00163A59">
        <w:t>coś</w:t>
      </w:r>
      <w:r w:rsidR="00B32489">
        <w:t xml:space="preserve"> innego</w:t>
      </w:r>
      <w:r w:rsidR="00987E09">
        <w:t xml:space="preserve">). </w:t>
      </w:r>
      <w:r w:rsidR="00B43C39">
        <w:t>Warstwę można poprawić przy pomocy kalkulatora atrybutów (str.</w:t>
      </w:r>
      <w:r w:rsidR="001D5621">
        <w:t xml:space="preserve"> </w:t>
      </w:r>
      <w:r w:rsidR="001D5621">
        <w:fldChar w:fldCharType="begin"/>
      </w:r>
      <w:r w:rsidR="001D5621">
        <w:instrText xml:space="preserve"> PAGEREF _Ref40544899 \h </w:instrText>
      </w:r>
      <w:r w:rsidR="001D5621">
        <w:fldChar w:fldCharType="separate"/>
      </w:r>
      <w:r w:rsidR="00E17D4C">
        <w:rPr>
          <w:noProof/>
        </w:rPr>
        <w:t>108</w:t>
      </w:r>
      <w:r w:rsidR="001D5621">
        <w:fldChar w:fldCharType="end"/>
      </w:r>
      <w:r w:rsidR="00B43C39">
        <w:t>)</w:t>
      </w:r>
      <w:r w:rsidR="00987E09">
        <w:t>.</w:t>
      </w:r>
    </w:p>
    <w:p w14:paraId="0EA0B773" w14:textId="49E8D897" w:rsidR="00A720CF" w:rsidRDefault="001063E2" w:rsidP="00B363A3">
      <w:pPr>
        <w:pStyle w:val="Nagwek2"/>
      </w:pPr>
      <w:bookmarkStart w:id="39" w:name="_Ref531109114"/>
      <w:bookmarkStart w:id="40" w:name="_Toc72250619"/>
      <w:r>
        <w:t>Układy współrzędnych</w:t>
      </w:r>
      <w:bookmarkEnd w:id="39"/>
      <w:bookmarkEnd w:id="40"/>
    </w:p>
    <w:p w14:paraId="0BD0392B" w14:textId="3338BD3D" w:rsidR="0009221B" w:rsidRPr="006F6D66" w:rsidRDefault="0009221B" w:rsidP="00D93F4D">
      <w:pPr>
        <w:shd w:val="clear" w:color="auto" w:fill="D9D9D9" w:themeFill="background1" w:themeFillShade="D9"/>
      </w:pPr>
      <w:r w:rsidRPr="006F6D66">
        <w:t>W programie QGIS układy odniesień przestrzennych wraz z układami współrzędnych nazywane są w uproszczeniu układami współrzędnych.</w:t>
      </w:r>
    </w:p>
    <w:p w14:paraId="143DA28B" w14:textId="13E604A7" w:rsidR="001063E2" w:rsidRDefault="001063E2" w:rsidP="008D4336">
      <w:pPr>
        <w:rPr>
          <w:i/>
        </w:rPr>
      </w:pPr>
      <w:r w:rsidRPr="00524685">
        <w:t>J</w:t>
      </w:r>
      <w:r w:rsidRPr="008E7050">
        <w:t>eśli chcemy, aby inform</w:t>
      </w:r>
      <w:r w:rsidRPr="00987E09">
        <w:t>acje przestrzenne miały charakter uniwersalny i były zrozumiałe dla szerszego grona odbiorców, potrzebny jest zrozumiały i jednoznaczny system odniesienia przestrzennego.</w:t>
      </w:r>
      <w:r w:rsidR="008D4336" w:rsidRPr="00987E09">
        <w:t xml:space="preserve"> Sama informacja o tym, że obiekt znajduje się w punkcie o współrzędnych (x</w:t>
      </w:r>
      <w:r w:rsidR="00EB781E">
        <w:t>;</w:t>
      </w:r>
      <w:r w:rsidR="008D4336" w:rsidRPr="00987E09">
        <w:t xml:space="preserve"> y) niewiele tak naprawdę daje. Niemożliwe? Punkty o współrzędnych (567117; 244223) oraz (19,9380</w:t>
      </w:r>
      <w:r w:rsidR="00EB781E">
        <w:t>;</w:t>
      </w:r>
      <w:r w:rsidR="008D4336" w:rsidRPr="00987E09">
        <w:t xml:space="preserve"> 50,0615) mogą w rzeczywistości znajdować się w tym samym miejscu. W podanym przykładzie do ich opisu wykorzystano jednak różne układy odniesień przestrzennych. Pierwszy z nich jest układem metrycznym obo</w:t>
      </w:r>
      <w:r w:rsidR="00C83454" w:rsidRPr="00987E09">
        <w:t>wiązującym w </w:t>
      </w:r>
      <w:r w:rsidR="008D4336" w:rsidRPr="00987E09">
        <w:t xml:space="preserve">Polsce, drugi zaś układem geograficznym wykorzystującym długość i szerokość geograficzną. Zastosowanie określonego układu odniesień przestrzennych determinuje obszar jego stosowalności i jednocześnie dokładność lokalizacji, jaką jesteśmy w stanie uzyskać. Pierwszy z przedstawionych układów jest dokładniejszy, ale dostosowany jest tylko do obszaru Polski. Drugi zaś jest mniej dokładny, ale </w:t>
      </w:r>
      <w:r w:rsidR="008D4336" w:rsidRPr="00987E09">
        <w:lastRenderedPageBreak/>
        <w:t xml:space="preserve">umożliwia zlokalizowanie dowolnego punktu na naszym globie. Ten ostatni układ, znany jako WGS84 (ang. </w:t>
      </w:r>
      <w:r w:rsidR="008D4336" w:rsidRPr="008D4336">
        <w:rPr>
          <w:i/>
        </w:rPr>
        <w:t xml:space="preserve">World </w:t>
      </w:r>
      <w:r w:rsidR="008D4336">
        <w:rPr>
          <w:i/>
        </w:rPr>
        <w:t>Geodetic System 1984</w:t>
      </w:r>
      <w:r w:rsidR="008D4336" w:rsidRPr="00987E09">
        <w:t>), jest wykorzystywany m.in. w systemach pozycjonowania GPS.</w:t>
      </w:r>
    </w:p>
    <w:p w14:paraId="6B4DE437" w14:textId="21D0D879" w:rsidR="0009221B" w:rsidRPr="00C83454" w:rsidRDefault="0009221B" w:rsidP="0009221B">
      <w:pPr>
        <w:rPr>
          <w:i/>
        </w:rPr>
      </w:pPr>
      <w:r w:rsidRPr="00987E09">
        <w:t xml:space="preserve">Ile układów odniesień przestrzennych jest stosowanych obecnie na świecie? </w:t>
      </w:r>
      <w:r w:rsidR="00524685">
        <w:t>D</w:t>
      </w:r>
      <w:r w:rsidRPr="00987E09">
        <w:t xml:space="preserve">użo. Jest ich tak wiele, że stworzono specjalne bazy układów. Jedną z najczęściej wykorzystywanych, zawierającą większość układów odniesień przestrzennych, jest EPSG (ang. </w:t>
      </w:r>
      <w:r w:rsidRPr="00C83454">
        <w:rPr>
          <w:i/>
        </w:rPr>
        <w:t>European Petroleum Survey Group</w:t>
      </w:r>
      <w:r w:rsidRPr="00987E09">
        <w:t>). Każdy układ współrzędnych zapisany w tej bazie EPSG posiada</w:t>
      </w:r>
      <w:r w:rsidR="00524685">
        <w:t xml:space="preserve"> swój</w:t>
      </w:r>
      <w:r w:rsidRPr="00987E09">
        <w:t xml:space="preserve"> unikatowy numer (identyfikator).</w:t>
      </w:r>
    </w:p>
    <w:p w14:paraId="10CF3844" w14:textId="77777777" w:rsidR="0009221B" w:rsidRPr="00987E09" w:rsidRDefault="0009221B" w:rsidP="0009221B">
      <w:r w:rsidRPr="00987E09">
        <w:t>Bezpośrednio po instalacji domyślnym układem współrzędnych programu QGIS jest układ WGS84 o kodzie EPSG:4326. Może on jednak ulec zmianie i dostosować się do pierwszej wczytanej warstwy.</w:t>
      </w:r>
    </w:p>
    <w:p w14:paraId="5E42F42E" w14:textId="0C5B85B5" w:rsidR="006E6FA2" w:rsidRPr="00987E09" w:rsidRDefault="006E6FA2" w:rsidP="006E6FA2">
      <w:r w:rsidRPr="00987E09">
        <w:t>Państwowy system odniesień przestrzennych w zakresie współrzędnych płaskich prostokątnych tworzą w Polsce m.in.:</w:t>
      </w:r>
    </w:p>
    <w:p w14:paraId="7E081C6B" w14:textId="3091EB1F" w:rsidR="006E6FA2" w:rsidRPr="00987E09" w:rsidRDefault="006E6FA2" w:rsidP="006E6FA2">
      <w:pPr>
        <w:pStyle w:val="Akapitzlist"/>
        <w:numPr>
          <w:ilvl w:val="1"/>
          <w:numId w:val="1"/>
        </w:numPr>
        <w:ind w:left="284" w:hanging="284"/>
      </w:pPr>
      <w:r w:rsidRPr="00987E09">
        <w:t>PL-1992 – jest to jednolity układ w skali całego kraju wykorzystywany do opracowań w skali 1:10</w:t>
      </w:r>
      <w:r w:rsidR="00987E09">
        <w:t> </w:t>
      </w:r>
      <w:r w:rsidRPr="00987E09">
        <w:t>000 i mniejszych</w:t>
      </w:r>
      <w:r w:rsidR="00D64594" w:rsidRPr="00987E09">
        <w:t>; dotychczas stosowa</w:t>
      </w:r>
      <w:r w:rsidRPr="00987E09">
        <w:t xml:space="preserve">na nazwa układu to PUWP1992; w programie QGIS układ współrzędnych dostępny </w:t>
      </w:r>
      <w:r w:rsidR="00524685">
        <w:t xml:space="preserve">jest </w:t>
      </w:r>
      <w:r w:rsidRPr="00987E09">
        <w:t>pod nazwą ETRS89/Poland CS92</w:t>
      </w:r>
      <w:r w:rsidR="008E7050">
        <w:t xml:space="preserve"> lub </w:t>
      </w:r>
      <w:r w:rsidR="008E7050" w:rsidRPr="00987E09">
        <w:t>EPSG:2180</w:t>
      </w:r>
      <w:r w:rsidRPr="00987E09">
        <w:t>.</w:t>
      </w:r>
      <w:r w:rsidR="00D64594" w:rsidRPr="00987E09">
        <w:t xml:space="preserve"> </w:t>
      </w:r>
      <w:r w:rsidR="00CF5AB3" w:rsidRPr="00987E09">
        <w:t>Współrzędne</w:t>
      </w:r>
      <w:r w:rsidR="00D64594" w:rsidRPr="00987E09">
        <w:t xml:space="preserve"> podawane są w metrach, co ułatwia różnego rodzaju obliczenia</w:t>
      </w:r>
    </w:p>
    <w:p w14:paraId="3844C49A" w14:textId="41DA748B" w:rsidR="006E6FA2" w:rsidRPr="00987E09" w:rsidRDefault="006E6FA2" w:rsidP="006E6FA2">
      <w:pPr>
        <w:pStyle w:val="Akapitzlist"/>
        <w:numPr>
          <w:ilvl w:val="0"/>
          <w:numId w:val="16"/>
        </w:numPr>
        <w:ind w:left="284" w:hanging="284"/>
      </w:pPr>
      <w:r w:rsidRPr="00987E09">
        <w:t xml:space="preserve">PL-2000 – jest to </w:t>
      </w:r>
      <w:r w:rsidR="00985E23">
        <w:t xml:space="preserve">dokładniejszy </w:t>
      </w:r>
      <w:r w:rsidRPr="00987E09">
        <w:t>układ strefowy wykorzystywany do opracowań w skalach 1:10 000 oraz większych; dotychczas stosowana nazwa układu to PUWP2000; w programie QGIS układ współrzędnych dostępny pod nazw</w:t>
      </w:r>
      <w:r w:rsidR="005C0B6D">
        <w:t>ą</w:t>
      </w:r>
      <w:r w:rsidRPr="00987E09">
        <w:t xml:space="preserve"> ETRS89/Poland CS2000 zone 5-8:</w:t>
      </w:r>
    </w:p>
    <w:p w14:paraId="6D498432" w14:textId="50A7CA64" w:rsidR="006E6FA2" w:rsidRPr="00987E09" w:rsidRDefault="006E6FA2" w:rsidP="00CE5483">
      <w:pPr>
        <w:pStyle w:val="Akapitzlist"/>
        <w:numPr>
          <w:ilvl w:val="1"/>
          <w:numId w:val="16"/>
        </w:numPr>
        <w:ind w:left="567" w:hanging="283"/>
      </w:pPr>
      <w:r w:rsidRPr="00987E09">
        <w:t>strefa 5: EPSG:2176</w:t>
      </w:r>
      <w:r w:rsidR="00756D36">
        <w:t xml:space="preserve"> (obejmująca </w:t>
      </w:r>
      <w:r w:rsidR="00524685">
        <w:t>np.</w:t>
      </w:r>
      <w:r w:rsidR="00756D36">
        <w:t xml:space="preserve"> Szczecin)</w:t>
      </w:r>
      <w:r w:rsidRPr="00987E09">
        <w:t>; strefa 6: EPSG:2177</w:t>
      </w:r>
      <w:r w:rsidR="00756D36">
        <w:t xml:space="preserve"> (obejmująca </w:t>
      </w:r>
      <w:r w:rsidR="00524685">
        <w:t>np.</w:t>
      </w:r>
      <w:r w:rsidR="00756D36">
        <w:t xml:space="preserve"> Poznań)</w:t>
      </w:r>
      <w:r w:rsidRPr="00987E09">
        <w:t>; strefa 7: EPSG:2178</w:t>
      </w:r>
      <w:r w:rsidR="00756D36">
        <w:t xml:space="preserve"> (obejmująca </w:t>
      </w:r>
      <w:r w:rsidR="00524685">
        <w:t>np.</w:t>
      </w:r>
      <w:r w:rsidR="00756D36">
        <w:t xml:space="preserve"> Kraków)</w:t>
      </w:r>
      <w:r w:rsidRPr="00987E09">
        <w:t>; strefa 8: EPSG:2179</w:t>
      </w:r>
      <w:r w:rsidR="00756D36">
        <w:t xml:space="preserve"> (obejmująca </w:t>
      </w:r>
      <w:r w:rsidR="00524685">
        <w:t>np.</w:t>
      </w:r>
      <w:r w:rsidR="00756D36">
        <w:t xml:space="preserve"> Białystok)</w:t>
      </w:r>
      <w:r w:rsidRPr="00987E09">
        <w:t>.</w:t>
      </w:r>
      <w:r w:rsidR="008A3D6B">
        <w:t xml:space="preserve"> Przydział do stref ma miejsce na poziomie powiatów.</w:t>
      </w:r>
    </w:p>
    <w:p w14:paraId="56992CC6" w14:textId="2F89005A" w:rsidR="00C83454" w:rsidRPr="00987E09" w:rsidRDefault="00C83454" w:rsidP="00F42579">
      <w:r w:rsidRPr="00987E09">
        <w:t xml:space="preserve">Kod EPSG aktualnego układu współrzędnych </w:t>
      </w:r>
      <w:r w:rsidR="00F42579" w:rsidRPr="00987E09">
        <w:t>wyświetlany jest w</w:t>
      </w:r>
      <w:r w:rsidRPr="00987E09">
        <w:t xml:space="preserve"> prawym narożniku paska stanu</w:t>
      </w:r>
      <w:r w:rsidR="00F42579" w:rsidRPr="00987E09">
        <w:t xml:space="preserve">. </w:t>
      </w:r>
      <w:r w:rsidR="008714BA">
        <w:t xml:space="preserve">Natomiast wskazywane w danym momencie przez wskaźnik myszy współrzędne można odczytać w </w:t>
      </w:r>
      <w:r w:rsidR="00F42579" w:rsidRPr="00987E09">
        <w:t xml:space="preserve">środkowej części </w:t>
      </w:r>
      <w:r w:rsidR="008714BA">
        <w:t>paska stanu</w:t>
      </w:r>
      <w:r w:rsidRPr="00987E09">
        <w:t xml:space="preserve"> jako długość i szerokość geograficzn</w:t>
      </w:r>
      <w:r w:rsidR="008714BA">
        <w:t>ą</w:t>
      </w:r>
      <w:r w:rsidRPr="00987E09">
        <w:t xml:space="preserve">. </w:t>
      </w:r>
      <w:r w:rsidR="0079454E">
        <w:t>Są one wyświetlane zgodnie z wybranym układem współrzędnych.</w:t>
      </w:r>
    </w:p>
    <w:p w14:paraId="26268509" w14:textId="186BF620" w:rsidR="00F42579" w:rsidRPr="00374DAF" w:rsidRDefault="00F42579" w:rsidP="00F42579">
      <w:r w:rsidRPr="00651B2E">
        <w:t>Rozpocznij nowy projekt</w:t>
      </w:r>
      <w:r w:rsidRPr="00374DAF">
        <w:t xml:space="preserve">. Ze strony </w:t>
      </w:r>
      <w:r w:rsidRPr="00C53F7A">
        <w:rPr>
          <w:i/>
        </w:rPr>
        <w:t>Natural Earth</w:t>
      </w:r>
      <w:r w:rsidRPr="00374DAF">
        <w:t xml:space="preserve"> ( </w:t>
      </w:r>
      <w:hyperlink r:id="rId35" w:history="1">
        <w:r w:rsidRPr="00374DAF">
          <w:rPr>
            <w:rStyle w:val="Hipercze"/>
          </w:rPr>
          <w:t>http://www.naturalearthdata.com</w:t>
        </w:r>
      </w:hyperlink>
      <w:r w:rsidRPr="00374DAF">
        <w:t xml:space="preserve"> ) pobierz plik z</w:t>
      </w:r>
      <w:r w:rsidR="0009221B" w:rsidRPr="00374DAF">
        <w:t> </w:t>
      </w:r>
      <w:r w:rsidRPr="00374DAF">
        <w:t>podziałem administracyjnym (Admin 0 – Countries) znajdujący się wśród map w skali 1:110 000 000</w:t>
      </w:r>
      <w:r w:rsidR="0026552F">
        <w:rPr>
          <w:rStyle w:val="Odwoanieprzypisudolnego"/>
        </w:rPr>
        <w:footnoteReference w:id="9"/>
      </w:r>
      <w:r w:rsidRPr="00374DAF">
        <w:t>. Rozpakuj pobrany plik i wyświetl warstwę Shapefile.</w:t>
      </w:r>
    </w:p>
    <w:p w14:paraId="37F0CAAD" w14:textId="23284BFD" w:rsidR="00E76BD2" w:rsidRDefault="006E5766" w:rsidP="006E5766">
      <w:r w:rsidRPr="006E5766">
        <w:t xml:space="preserve">Powiększ widok do zasięgu wczytanej warstwy. </w:t>
      </w:r>
      <w:r w:rsidR="00F42579" w:rsidRPr="006E5766">
        <w:t>T</w:t>
      </w:r>
      <w:r w:rsidR="00CF5AB3" w:rsidRPr="006E5766">
        <w:t>eraz dodaj druga warstwę –</w:t>
      </w:r>
      <w:r w:rsidRPr="006E5766">
        <w:t xml:space="preserve"> już Ci znaną</w:t>
      </w:r>
      <w:r w:rsidR="00CF5AB3" w:rsidRPr="006E5766">
        <w:t xml:space="preserve"> </w:t>
      </w:r>
      <w:r w:rsidR="00CF5AB3">
        <w:rPr>
          <w:i/>
        </w:rPr>
        <w:t>krako</w:t>
      </w:r>
      <w:r w:rsidR="00F42579">
        <w:rPr>
          <w:i/>
        </w:rPr>
        <w:t>w.shp</w:t>
      </w:r>
      <w:r w:rsidR="00F42579" w:rsidRPr="006E5766">
        <w:t xml:space="preserve">. </w:t>
      </w:r>
      <w:r>
        <w:t>Krakowskie ulice powinny wyświetlić się w granicach Polski.</w:t>
      </w:r>
      <w:r w:rsidR="00594AD6">
        <w:t xml:space="preserve"> Dzieje się tak pomimo tego, że warstwy te są zapisane w różnych układach współrzędnych – ta pierwsza w WGS84 (EPSG:4326), a ta druga w CS92 (EPSG:2180). QGIS automatycznie przelicza współrzędne warstwy </w:t>
      </w:r>
      <w:r w:rsidR="00594AD6" w:rsidRPr="00594AD6">
        <w:rPr>
          <w:i/>
        </w:rPr>
        <w:t>krakow</w:t>
      </w:r>
      <w:r w:rsidR="00594AD6">
        <w:t xml:space="preserve">, tak by poprawnie wyświetlała się w układzie WGS84. Funkcja ta nazywa się </w:t>
      </w:r>
      <w:r w:rsidR="00594AD6" w:rsidRPr="00594AD6">
        <w:rPr>
          <w:i/>
        </w:rPr>
        <w:t>reprojekcją układu współrzędnych w locie</w:t>
      </w:r>
      <w:r w:rsidR="00594AD6">
        <w:t>.</w:t>
      </w:r>
    </w:p>
    <w:p w14:paraId="2AAC0099" w14:textId="5212ABDF" w:rsidR="00651B2E" w:rsidRDefault="00651B2E" w:rsidP="00651B2E">
      <w:pPr>
        <w:shd w:val="clear" w:color="auto" w:fill="D9D9D9" w:themeFill="background1" w:themeFillShade="D9"/>
      </w:pPr>
      <w:r>
        <w:t xml:space="preserve">Układ współrzędnych </w:t>
      </w:r>
      <w:r w:rsidRPr="00FC70B9">
        <w:rPr>
          <w:i/>
        </w:rPr>
        <w:t>Poland CS92</w:t>
      </w:r>
      <w:r>
        <w:t xml:space="preserve"> jest przeznaczony do pracy w obszarze Polski. W przypadku wykonania tego ćwiczenia w odwrotnej kolejności, tj. najpierw wczytania warstwy </w:t>
      </w:r>
      <w:r w:rsidRPr="00651B2E">
        <w:rPr>
          <w:i/>
          <w:iCs/>
        </w:rPr>
        <w:t>krakow.shp</w:t>
      </w:r>
      <w:r>
        <w:t>, a potem</w:t>
      </w:r>
      <w:r w:rsidR="00D34386">
        <w:t xml:space="preserve"> warstwy</w:t>
      </w:r>
      <w:r>
        <w:t xml:space="preserve"> granic administracyjnych państw, QGIS będzie starał się wykorzystać układ </w:t>
      </w:r>
      <w:r w:rsidRPr="00651B2E">
        <w:rPr>
          <w:i/>
          <w:iCs/>
        </w:rPr>
        <w:t>CS92</w:t>
      </w:r>
      <w:r>
        <w:t xml:space="preserve"> do wyświetlenia </w:t>
      </w:r>
      <w:r w:rsidR="00D34386">
        <w:t>całego</w:t>
      </w:r>
      <w:r>
        <w:t xml:space="preserve"> świata, co w najlepszym razie skończy się wyświetleniem bardzo zniekształconego wyniku, a w najgorszym nawet zawieszeniem się programu. W przypadku poważniejszych problemów ze stabilnością działania programu można przed zmianą </w:t>
      </w:r>
      <w:r w:rsidR="00D34386">
        <w:t xml:space="preserve">układu </w:t>
      </w:r>
      <w:r w:rsidR="00E242E3">
        <w:t>współrzędnych</w:t>
      </w:r>
      <w:r w:rsidR="00D34386">
        <w:t xml:space="preserve"> </w:t>
      </w:r>
      <w:r>
        <w:t xml:space="preserve">spróbować </w:t>
      </w:r>
      <w:r w:rsidR="00E242E3">
        <w:t xml:space="preserve">tymczasowo </w:t>
      </w:r>
      <w:r>
        <w:t xml:space="preserve">wyłączyć </w:t>
      </w:r>
      <w:r w:rsidRPr="00D34386">
        <w:rPr>
          <w:i/>
          <w:iCs/>
        </w:rPr>
        <w:t>renderowanie</w:t>
      </w:r>
      <w:r>
        <w:t xml:space="preserve"> </w:t>
      </w:r>
      <w:r w:rsidR="00D34386">
        <w:t xml:space="preserve">mapy </w:t>
      </w:r>
      <w:r>
        <w:t>odhaczając stosowną opcję na pasku stanu.</w:t>
      </w:r>
    </w:p>
    <w:p w14:paraId="2EFA172C" w14:textId="41FDD3E6" w:rsidR="0065108A" w:rsidRDefault="009B6911" w:rsidP="005B03A5">
      <w:r>
        <w:lastRenderedPageBreak/>
        <w:t xml:space="preserve">Począwszy od QGISa 3.16 możliwe jest szybkie skopiowane do schowka współrzędnych danego miejsca. Wystarczy kliknąć prawym klawiszem myszy i wybrać </w:t>
      </w:r>
      <w:r w:rsidRPr="009B6911">
        <w:rPr>
          <w:i/>
          <w:iCs/>
        </w:rPr>
        <w:t>kopiuj współrzędne</w:t>
      </w:r>
      <w:r>
        <w:t>. Można wskazać, w jakim układzie mają być one zapisane.</w:t>
      </w:r>
    </w:p>
    <w:p w14:paraId="70E29D29" w14:textId="604E52FF" w:rsidR="0065108A" w:rsidRDefault="0065108A" w:rsidP="002A7522">
      <w:pPr>
        <w:pStyle w:val="Nagwek3"/>
      </w:pPr>
      <w:bookmarkStart w:id="41" w:name="_Toc72250620"/>
      <w:r>
        <w:t>Zmiana układu współrzędnych projektu</w:t>
      </w:r>
      <w:bookmarkEnd w:id="41"/>
    </w:p>
    <w:p w14:paraId="0BCDF903" w14:textId="5D36539F" w:rsidR="00E242E3" w:rsidRDefault="00D10E0D" w:rsidP="00E242E3">
      <w:pPr>
        <w:rPr>
          <w:iCs/>
        </w:rPr>
      </w:pPr>
      <w:r>
        <w:t xml:space="preserve">Aby zmienić układ współrzędnych projektu wystarczy kliknąć w nazwę aktualnie stosowanego układu wyświetlaną w pasku stanu w prawym dolnym rogu paska stanu lub wybrać menu </w:t>
      </w:r>
      <w:r w:rsidRPr="00D10E0D">
        <w:rPr>
          <w:i/>
          <w:iCs/>
        </w:rPr>
        <w:t xml:space="preserve">[Projekt </w:t>
      </w:r>
      <w:r w:rsidRPr="00D10E0D">
        <w:rPr>
          <w:i/>
          <w:iCs/>
        </w:rPr>
        <w:sym w:font="Symbol" w:char="F0AE"/>
      </w:r>
      <w:r w:rsidRPr="00D10E0D">
        <w:rPr>
          <w:i/>
          <w:iCs/>
        </w:rPr>
        <w:t xml:space="preserve"> Właściwości </w:t>
      </w:r>
      <w:r w:rsidRPr="00D10E0D">
        <w:rPr>
          <w:i/>
          <w:iCs/>
        </w:rPr>
        <w:sym w:font="Symbol" w:char="F0AE"/>
      </w:r>
      <w:r w:rsidRPr="00D10E0D">
        <w:rPr>
          <w:i/>
          <w:iCs/>
        </w:rPr>
        <w:t xml:space="preserve"> Układ współrzędnych]</w:t>
      </w:r>
      <w:r>
        <w:rPr>
          <w:iCs/>
        </w:rPr>
        <w:t>. Spowoduje to wyświetlenie się okna</w:t>
      </w:r>
      <w:r w:rsidR="003519FD">
        <w:rPr>
          <w:iCs/>
        </w:rPr>
        <w:t xml:space="preserve"> właściwości</w:t>
      </w:r>
      <w:r>
        <w:rPr>
          <w:iCs/>
        </w:rPr>
        <w:t xml:space="preserve"> (rys. niżej).</w:t>
      </w:r>
    </w:p>
    <w:p w14:paraId="44AA5F93" w14:textId="07955C17" w:rsidR="00E76BD2" w:rsidRPr="005B03A5" w:rsidRDefault="00077EED" w:rsidP="00E242E3">
      <w:r>
        <w:rPr>
          <w:noProof/>
          <w:lang w:eastAsia="pl-PL"/>
        </w:rPr>
        <mc:AlternateContent>
          <mc:Choice Requires="wps">
            <w:drawing>
              <wp:anchor distT="0" distB="0" distL="114300" distR="114300" simplePos="0" relativeHeight="251781632" behindDoc="0" locked="0" layoutInCell="1" allowOverlap="1" wp14:anchorId="10B2F9A5" wp14:editId="01476732">
                <wp:simplePos x="0" y="0"/>
                <wp:positionH relativeFrom="margin">
                  <wp:posOffset>3511888</wp:posOffset>
                </wp:positionH>
                <wp:positionV relativeFrom="paragraph">
                  <wp:posOffset>3221033</wp:posOffset>
                </wp:positionV>
                <wp:extent cx="2315664" cy="1086139"/>
                <wp:effectExtent l="0" t="0" r="27940" b="19050"/>
                <wp:wrapNone/>
                <wp:docPr id="211" name="Prostokąt 211"/>
                <wp:cNvGraphicFramePr/>
                <a:graphic xmlns:a="http://schemas.openxmlformats.org/drawingml/2006/main">
                  <a:graphicData uri="http://schemas.microsoft.com/office/word/2010/wordprocessingShape">
                    <wps:wsp>
                      <wps:cNvSpPr/>
                      <wps:spPr>
                        <a:xfrm>
                          <a:off x="0" y="0"/>
                          <a:ext cx="2315664" cy="10861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A2DCC" w14:textId="0B142225" w:rsidR="00B10977" w:rsidRPr="005B03A5" w:rsidRDefault="00B10977" w:rsidP="00FC70B9">
                            <w:pPr>
                              <w:jc w:val="right"/>
                              <w:rPr>
                                <w:b/>
                                <w:color w:val="FF0000"/>
                                <w:sz w:val="18"/>
                              </w:rPr>
                            </w:pPr>
                            <w:r>
                              <w:rPr>
                                <w:b/>
                                <w:color w:val="FF0000"/>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2F9A5" id="Prostokąt 211" o:spid="_x0000_s1038" style="position:absolute;left:0;text-align:left;margin-left:276.55pt;margin-top:253.6pt;width:182.35pt;height:85.5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" filled="f" strokecolor="red" strokeweight="1.5pt">
                <v:textbox>
                  <w:txbxContent>
                    <w:p w14:paraId="221A2DCC" w14:textId="0B142225" w:rsidR="00B10977" w:rsidRPr="005B03A5" w:rsidRDefault="00B10977" w:rsidP="00FC70B9">
                      <w:pPr>
                        <w:jc w:val="right"/>
                        <w:rPr>
                          <w:b/>
                          <w:color w:val="FF0000"/>
                          <w:sz w:val="18"/>
                        </w:rPr>
                      </w:pPr>
                      <w:r>
                        <w:rPr>
                          <w:b/>
                          <w:color w:val="FF0000"/>
                          <w:sz w:val="18"/>
                        </w:rPr>
                        <w:t>[3]</w:t>
                      </w:r>
                    </w:p>
                  </w:txbxContent>
                </v:textbox>
                <w10:wrap anchorx="margin"/>
              </v:rect>
            </w:pict>
          </mc:Fallback>
        </mc:AlternateContent>
      </w:r>
      <w:r>
        <w:rPr>
          <w:noProof/>
          <w:lang w:eastAsia="pl-PL"/>
        </w:rPr>
        <mc:AlternateContent>
          <mc:Choice Requires="wps">
            <w:drawing>
              <wp:anchor distT="0" distB="0" distL="114300" distR="114300" simplePos="0" relativeHeight="251679232" behindDoc="0" locked="0" layoutInCell="1" allowOverlap="1" wp14:anchorId="01602AA2" wp14:editId="2786F06A">
                <wp:simplePos x="0" y="0"/>
                <wp:positionH relativeFrom="margin">
                  <wp:posOffset>1356516</wp:posOffset>
                </wp:positionH>
                <wp:positionV relativeFrom="paragraph">
                  <wp:posOffset>424394</wp:posOffset>
                </wp:positionV>
                <wp:extent cx="4471035" cy="240665"/>
                <wp:effectExtent l="0" t="0" r="24765" b="26035"/>
                <wp:wrapNone/>
                <wp:docPr id="43" name="Prostokąt 43"/>
                <wp:cNvGraphicFramePr/>
                <a:graphic xmlns:a="http://schemas.openxmlformats.org/drawingml/2006/main">
                  <a:graphicData uri="http://schemas.microsoft.com/office/word/2010/wordprocessingShape">
                    <wps:wsp>
                      <wps:cNvSpPr/>
                      <wps:spPr>
                        <a:xfrm>
                          <a:off x="0" y="0"/>
                          <a:ext cx="4471035" cy="240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57EE2" w14:textId="4BB04DA7" w:rsidR="00B10977" w:rsidRPr="005B03A5" w:rsidRDefault="00B10977" w:rsidP="005B03A5">
                            <w:pPr>
                              <w:jc w:val="right"/>
                              <w:rPr>
                                <w:b/>
                                <w:color w:val="FF0000"/>
                                <w:sz w:val="18"/>
                              </w:rPr>
                            </w:pPr>
                            <w:r>
                              <w:rPr>
                                <w:b/>
                                <w:color w:val="FF0000"/>
                                <w:sz w:val="18"/>
                              </w:rPr>
                              <w:t>[</w:t>
                            </w:r>
                            <w:r w:rsidRPr="005B03A5">
                              <w:rPr>
                                <w:b/>
                                <w:color w:val="FF0000"/>
                                <w:sz w:val="18"/>
                              </w:rPr>
                              <w:t>1</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02AA2" id="Prostokąt 43" o:spid="_x0000_s1039" style="position:absolute;left:0;text-align:left;margin-left:106.8pt;margin-top:33.4pt;width:352.05pt;height:18.9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" filled="f" strokecolor="red" strokeweight="1.5pt">
                <v:textbox>
                  <w:txbxContent>
                    <w:p w14:paraId="41E57EE2" w14:textId="4BB04DA7" w:rsidR="00B10977" w:rsidRPr="005B03A5" w:rsidRDefault="00B10977" w:rsidP="005B03A5">
                      <w:pPr>
                        <w:jc w:val="right"/>
                        <w:rPr>
                          <w:b/>
                          <w:color w:val="FF0000"/>
                          <w:sz w:val="18"/>
                        </w:rPr>
                      </w:pPr>
                      <w:r>
                        <w:rPr>
                          <w:b/>
                          <w:color w:val="FF0000"/>
                          <w:sz w:val="18"/>
                        </w:rPr>
                        <w:t>[</w:t>
                      </w:r>
                      <w:r w:rsidRPr="005B03A5">
                        <w:rPr>
                          <w:b/>
                          <w:color w:val="FF0000"/>
                          <w:sz w:val="18"/>
                        </w:rPr>
                        <w:t>1</w:t>
                      </w:r>
                      <w:r>
                        <w:rPr>
                          <w:b/>
                          <w:color w:val="FF0000"/>
                          <w:sz w:val="18"/>
                        </w:rPr>
                        <w:t>]</w:t>
                      </w:r>
                    </w:p>
                  </w:txbxContent>
                </v:textbox>
                <w10:wrap anchorx="margin"/>
              </v:rect>
            </w:pict>
          </mc:Fallback>
        </mc:AlternateContent>
      </w:r>
      <w:r>
        <w:rPr>
          <w:noProof/>
          <w:lang w:eastAsia="pl-PL"/>
        </w:rPr>
        <mc:AlternateContent>
          <mc:Choice Requires="wps">
            <w:drawing>
              <wp:anchor distT="0" distB="0" distL="114300" distR="114300" simplePos="0" relativeHeight="251779584" behindDoc="0" locked="0" layoutInCell="1" allowOverlap="1" wp14:anchorId="6C0AD8F6" wp14:editId="6A228DAA">
                <wp:simplePos x="0" y="0"/>
                <wp:positionH relativeFrom="margin">
                  <wp:posOffset>1356516</wp:posOffset>
                </wp:positionH>
                <wp:positionV relativeFrom="paragraph">
                  <wp:posOffset>661901</wp:posOffset>
                </wp:positionV>
                <wp:extent cx="4471059" cy="249555"/>
                <wp:effectExtent l="0" t="0" r="24765" b="17145"/>
                <wp:wrapNone/>
                <wp:docPr id="203" name="Prostokąt 203"/>
                <wp:cNvGraphicFramePr/>
                <a:graphic xmlns:a="http://schemas.openxmlformats.org/drawingml/2006/main">
                  <a:graphicData uri="http://schemas.microsoft.com/office/word/2010/wordprocessingShape">
                    <wps:wsp>
                      <wps:cNvSpPr/>
                      <wps:spPr>
                        <a:xfrm>
                          <a:off x="0" y="0"/>
                          <a:ext cx="4471059" cy="2495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FE56AA" w14:textId="0B57FB93" w:rsidR="00B10977" w:rsidRPr="005B03A5" w:rsidRDefault="00B10977" w:rsidP="005B03A5">
                            <w:pPr>
                              <w:jc w:val="right"/>
                              <w:rPr>
                                <w:b/>
                                <w:color w:val="FF0000"/>
                                <w:sz w:val="18"/>
                              </w:rPr>
                            </w:pPr>
                            <w:r>
                              <w:rPr>
                                <w:b/>
                                <w:color w:val="FF0000"/>
                                <w:sz w:val="18"/>
                              </w:rPr>
                              <w:t>[</w:t>
                            </w:r>
                            <w:r w:rsidRPr="005B03A5">
                              <w:rPr>
                                <w:b/>
                                <w:color w:val="FF0000"/>
                                <w:sz w:val="18"/>
                              </w:rPr>
                              <w:t>2</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D8F6" id="Prostokąt 203" o:spid="_x0000_s1040" style="position:absolute;left:0;text-align:left;margin-left:106.8pt;margin-top:52.1pt;width:352.05pt;height:19.6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" filled="f" strokecolor="red" strokeweight="1.5pt">
                <v:textbox>
                  <w:txbxContent>
                    <w:p w14:paraId="1AFE56AA" w14:textId="0B57FB93" w:rsidR="00B10977" w:rsidRPr="005B03A5" w:rsidRDefault="00B10977" w:rsidP="005B03A5">
                      <w:pPr>
                        <w:jc w:val="right"/>
                        <w:rPr>
                          <w:b/>
                          <w:color w:val="FF0000"/>
                          <w:sz w:val="18"/>
                        </w:rPr>
                      </w:pPr>
                      <w:r>
                        <w:rPr>
                          <w:b/>
                          <w:color w:val="FF0000"/>
                          <w:sz w:val="18"/>
                        </w:rPr>
                        <w:t>[</w:t>
                      </w:r>
                      <w:r w:rsidRPr="005B03A5">
                        <w:rPr>
                          <w:b/>
                          <w:color w:val="FF0000"/>
                          <w:sz w:val="18"/>
                        </w:rPr>
                        <w:t>2</w:t>
                      </w:r>
                      <w:r>
                        <w:rPr>
                          <w:b/>
                          <w:color w:val="FF0000"/>
                          <w:sz w:val="18"/>
                        </w:rPr>
                        <w:t>]</w:t>
                      </w:r>
                    </w:p>
                  </w:txbxContent>
                </v:textbox>
                <w10:wrap anchorx="margin"/>
              </v:rect>
            </w:pict>
          </mc:Fallback>
        </mc:AlternateContent>
      </w:r>
      <w:r w:rsidR="00E242E3">
        <w:rPr>
          <w:noProof/>
        </w:rPr>
        <w:drawing>
          <wp:inline distT="0" distB="0" distL="0" distR="0" wp14:anchorId="4B1A07A9" wp14:editId="62033D59">
            <wp:extent cx="5760720" cy="4772025"/>
            <wp:effectExtent l="0" t="0" r="0" b="952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772025"/>
                    </a:xfrm>
                    <a:prstGeom prst="rect">
                      <a:avLst/>
                    </a:prstGeom>
                  </pic:spPr>
                </pic:pic>
              </a:graphicData>
            </a:graphic>
          </wp:inline>
        </w:drawing>
      </w:r>
    </w:p>
    <w:p w14:paraId="6E1FC519" w14:textId="2DB2BE55" w:rsidR="00E242E3" w:rsidRDefault="00E242E3" w:rsidP="00577E9D">
      <w:r>
        <w:t>Spróbujmy z</w:t>
      </w:r>
      <w:r w:rsidRPr="0005421C">
        <w:t>mie</w:t>
      </w:r>
      <w:r>
        <w:t>nić</w:t>
      </w:r>
      <w:r w:rsidRPr="0005421C">
        <w:t xml:space="preserve"> układ projektu na </w:t>
      </w:r>
      <w:r>
        <w:t>EPSG:3857</w:t>
      </w:r>
      <w:r w:rsidRPr="0005421C">
        <w:t>.</w:t>
      </w:r>
      <w:r>
        <w:t xml:space="preserve"> Jest to tzw. układ Pseudo-Mercator, który jest wykorzystywany </w:t>
      </w:r>
      <w:r w:rsidR="005447B2">
        <w:t xml:space="preserve">do wyświetlania map </w:t>
      </w:r>
      <w:r w:rsidR="00AB2322">
        <w:t xml:space="preserve">przez aplikacje webmapowe takie jak </w:t>
      </w:r>
      <w:r w:rsidR="00341E59">
        <w:t>Mapy Google czy</w:t>
      </w:r>
      <w:r>
        <w:t xml:space="preserve"> OpenStreetMap.</w:t>
      </w:r>
      <w:r w:rsidRPr="0005421C">
        <w:t xml:space="preserve"> Aby odszukać układ współrzędnych, można wykorzystać opcję </w:t>
      </w:r>
      <w:r w:rsidRPr="00FC70B9">
        <w:rPr>
          <w:i/>
        </w:rPr>
        <w:t>Filtr</w:t>
      </w:r>
      <w:r>
        <w:t xml:space="preserve"> (rys. [2])</w:t>
      </w:r>
      <w:r w:rsidRPr="0005421C">
        <w:t xml:space="preserve">. Wpisz w pole edycyjne wyszukiwania </w:t>
      </w:r>
      <w:r>
        <w:t>fragment nazwy układu, np. „3857”</w:t>
      </w:r>
      <w:r w:rsidRPr="0005421C">
        <w:t xml:space="preserve">. Spowoduje to przefiltrowanie rezultatów zarówno w okienku </w:t>
      </w:r>
      <w:r w:rsidRPr="0005421C">
        <w:rPr>
          <w:i/>
        </w:rPr>
        <w:t>ostatnio używane</w:t>
      </w:r>
      <w:r w:rsidRPr="0005421C">
        <w:t xml:space="preserve">, jak i </w:t>
      </w:r>
      <w:r w:rsidRPr="0005421C">
        <w:rPr>
          <w:i/>
        </w:rPr>
        <w:t>dostępne układy współrzędnych</w:t>
      </w:r>
      <w:r w:rsidRPr="0005421C">
        <w:t>.</w:t>
      </w:r>
      <w:r>
        <w:t xml:space="preserve"> Wyboru dokonuje się przez kliknięcie na wybranym układzie lewym klawiszem myszy, a następnie zatwierdzenie przyciskiem [</w:t>
      </w:r>
      <w:r w:rsidRPr="00FC70B9">
        <w:rPr>
          <w:i/>
        </w:rPr>
        <w:t>OK</w:t>
      </w:r>
      <w:r>
        <w:t xml:space="preserve">]. </w:t>
      </w:r>
      <w:r w:rsidR="008D45CD">
        <w:t>Zwróć uwagę, jak bardzo zmieniły się kształty i rozmiary poszczególnych krajów, szczególnie tych zlokalizowanych na obszarach bliższy biegunom.</w:t>
      </w:r>
    </w:p>
    <w:p w14:paraId="49CE6C8A" w14:textId="1C680F9D" w:rsidR="00E76BD2" w:rsidRDefault="00E242E3" w:rsidP="00577E9D">
      <w:r>
        <w:t>Warto zauważyć, że pomocnym w</w:t>
      </w:r>
      <w:r w:rsidR="00FC70B9">
        <w:t xml:space="preserve"> doborze właściwego układu współrzędnych </w:t>
      </w:r>
      <w:r>
        <w:t>jest</w:t>
      </w:r>
      <w:r w:rsidR="00FC70B9">
        <w:t xml:space="preserve"> graficzne okienko pokazujące kolorem czerwonym zasięg układu współrzędnych, a kolorem fioletowym</w:t>
      </w:r>
      <w:r>
        <w:t xml:space="preserve"> aktualny</w:t>
      </w:r>
      <w:r w:rsidR="00FC70B9">
        <w:t xml:space="preserve"> zasięg widoku mapy (rys. [3]).</w:t>
      </w:r>
      <w:r w:rsidR="00E760B1">
        <w:t xml:space="preserve"> Dopasowując widok do zakresu danej warstwy możemy szybko wizualnie ocenić czy dany układ współrzędnych jest właściwy, tj. czy kolor fioletowy zawiera się w całości lub większości w czerwonej ramce.</w:t>
      </w:r>
    </w:p>
    <w:p w14:paraId="4DF1B148" w14:textId="0E215679" w:rsidR="00D10E0D" w:rsidRPr="00FC70B9" w:rsidRDefault="00D10E0D" w:rsidP="00577E9D">
      <w:r>
        <w:lastRenderedPageBreak/>
        <w:t>Jeśli z jakichś względów będziesz musiał wyłączyć funkcję</w:t>
      </w:r>
      <w:r w:rsidR="006027CC">
        <w:t xml:space="preserve"> reprojekcji w locie, w</w:t>
      </w:r>
      <w:r>
        <w:t xml:space="preserve">łącz opcję </w:t>
      </w:r>
      <w:r w:rsidRPr="005B03A5">
        <w:rPr>
          <w:i/>
        </w:rPr>
        <w:t>Bez odwzorowania (lub nieznane/nie-ziemskie odwzorowanie)</w:t>
      </w:r>
      <w:r>
        <w:t xml:space="preserve"> i zatwierdź zmiany przyciskiem </w:t>
      </w:r>
      <w:r w:rsidRPr="005B03A5">
        <w:rPr>
          <w:i/>
        </w:rPr>
        <w:t>[</w:t>
      </w:r>
      <w:r>
        <w:rPr>
          <w:i/>
        </w:rPr>
        <w:t>OK</w:t>
      </w:r>
      <w:r w:rsidRPr="005B03A5">
        <w:rPr>
          <w:i/>
        </w:rPr>
        <w:t>]</w:t>
      </w:r>
      <w:r>
        <w:rPr>
          <w:i/>
        </w:rPr>
        <w:t xml:space="preserve"> </w:t>
      </w:r>
      <w:r>
        <w:t xml:space="preserve">(rys. </w:t>
      </w:r>
      <w:r w:rsidR="006027CC">
        <w:t>wyżej</w:t>
      </w:r>
      <w:r>
        <w:t xml:space="preserve"> [1]). Dopasuj widok mapy, tak by pokazywał cały zasięg projektu. Ulice Krakowa wyświetlą się w prawym górnym rogu mapy, a mapa świata będzie małym punktem w lewym dolnym rogu. Operację można cofnąć przez wyłączenie tej opcji.</w:t>
      </w:r>
    </w:p>
    <w:p w14:paraId="53DE953C" w14:textId="2EBC07CC" w:rsidR="0009221B" w:rsidRDefault="0009221B" w:rsidP="002A7522">
      <w:pPr>
        <w:pStyle w:val="Nagwek3"/>
      </w:pPr>
      <w:bookmarkStart w:id="42" w:name="_Toc72250621"/>
      <w:r>
        <w:t>Domyślny układ współrzędnych</w:t>
      </w:r>
      <w:bookmarkEnd w:id="42"/>
    </w:p>
    <w:p w14:paraId="71827C2A" w14:textId="65FA11C5" w:rsidR="0009221B" w:rsidRPr="0009221B" w:rsidRDefault="0015633B" w:rsidP="0009221B">
      <w:pPr>
        <w:rPr>
          <w:i/>
        </w:rPr>
      </w:pPr>
      <w:r w:rsidRPr="00B269C9">
        <w:t>W menu</w:t>
      </w:r>
      <w:r w:rsidR="00412AB3" w:rsidRPr="00B269C9">
        <w:t xml:space="preserve"> [</w:t>
      </w:r>
      <w:r w:rsidR="00FC70B9" w:rsidRPr="00B269C9">
        <w:rPr>
          <w:i/>
        </w:rPr>
        <w:sym w:font="Symbol" w:char="F0AE"/>
      </w:r>
      <w:r w:rsidR="00412AB3" w:rsidRPr="00B269C9">
        <w:rPr>
          <w:i/>
        </w:rPr>
        <w:t>Ustawienia</w:t>
      </w:r>
      <w:r w:rsidR="00FC70B9" w:rsidRPr="00B269C9">
        <w:rPr>
          <w:i/>
        </w:rPr>
        <w:sym w:font="Symbol" w:char="F0AE"/>
      </w:r>
      <w:r w:rsidR="00412AB3" w:rsidRPr="00B269C9">
        <w:rPr>
          <w:i/>
        </w:rPr>
        <w:t>Opcje</w:t>
      </w:r>
      <w:r w:rsidR="00FC70B9" w:rsidRPr="00B269C9">
        <w:rPr>
          <w:i/>
        </w:rPr>
        <w:sym w:font="Symbol" w:char="F0AE"/>
      </w:r>
      <w:r w:rsidRPr="00B269C9">
        <w:rPr>
          <w:i/>
        </w:rPr>
        <w:t xml:space="preserve"> </w:t>
      </w:r>
      <w:r w:rsidR="0009221B" w:rsidRPr="00B269C9">
        <w:rPr>
          <w:i/>
        </w:rPr>
        <w:t xml:space="preserve">Układ </w:t>
      </w:r>
      <w:r w:rsidR="00412AB3" w:rsidRPr="00B269C9">
        <w:rPr>
          <w:i/>
        </w:rPr>
        <w:t>współrzędnych</w:t>
      </w:r>
      <w:r w:rsidR="004B559F" w:rsidRPr="00B269C9">
        <w:t>]</w:t>
      </w:r>
      <w:r w:rsidRPr="00B269C9">
        <w:t xml:space="preserve"> można zmienić domyślne ustawienia dla tworzonych nowych projektów oraz dla warstw (rys. niżej). </w:t>
      </w:r>
      <w:r w:rsidR="00C518B5" w:rsidRPr="00B269C9">
        <w:t>Jako</w:t>
      </w:r>
      <w:r w:rsidRPr="00B269C9">
        <w:t xml:space="preserve"> że większość tworzonych w tym samouczku warstw będzie</w:t>
      </w:r>
      <w:r>
        <w:t xml:space="preserve"> w układzie współrzędnych EPSG:2180, możesz zmienić opcję „Domyślny układ współrzędnych dla warstw”.</w:t>
      </w:r>
    </w:p>
    <w:p w14:paraId="1AD1D68D" w14:textId="35D41AC6" w:rsidR="0009221B" w:rsidRDefault="0009221B" w:rsidP="00B269C9">
      <w:pPr>
        <w:jc w:val="center"/>
      </w:pPr>
      <w:r>
        <w:rPr>
          <w:noProof/>
          <w:lang w:eastAsia="pl-PL"/>
        </w:rPr>
        <mc:AlternateContent>
          <mc:Choice Requires="wps">
            <w:drawing>
              <wp:anchor distT="0" distB="0" distL="114300" distR="114300" simplePos="0" relativeHeight="251685376" behindDoc="0" locked="0" layoutInCell="1" allowOverlap="1" wp14:anchorId="748AC925" wp14:editId="00B72CF9">
                <wp:simplePos x="0" y="0"/>
                <wp:positionH relativeFrom="column">
                  <wp:posOffset>1439190</wp:posOffset>
                </wp:positionH>
                <wp:positionV relativeFrom="paragraph">
                  <wp:posOffset>1055246</wp:posOffset>
                </wp:positionV>
                <wp:extent cx="4189095" cy="219694"/>
                <wp:effectExtent l="0" t="0" r="20955" b="28575"/>
                <wp:wrapNone/>
                <wp:docPr id="47" name="Prostokąt 47"/>
                <wp:cNvGraphicFramePr/>
                <a:graphic xmlns:a="http://schemas.openxmlformats.org/drawingml/2006/main">
                  <a:graphicData uri="http://schemas.microsoft.com/office/word/2010/wordprocessingShape">
                    <wps:wsp>
                      <wps:cNvSpPr/>
                      <wps:spPr>
                        <a:xfrm>
                          <a:off x="0" y="0"/>
                          <a:ext cx="4189095" cy="2196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BC98D" id="Prostokąt 47" o:spid="_x0000_s1026" style="position:absolute;margin-left:113.3pt;margin-top:83.1pt;width:329.85pt;height:17.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" filled="f" strokecolor="red" strokeweight="1.5pt"/>
            </w:pict>
          </mc:Fallback>
        </mc:AlternateContent>
      </w:r>
      <w:r w:rsidR="00B269C9">
        <w:rPr>
          <w:noProof/>
        </w:rPr>
        <w:drawing>
          <wp:inline distT="0" distB="0" distL="0" distR="0" wp14:anchorId="2513FA51" wp14:editId="707CD2E5">
            <wp:extent cx="5063132" cy="4358244"/>
            <wp:effectExtent l="0" t="0" r="4445" b="444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94975" cy="4385654"/>
                    </a:xfrm>
                    <a:prstGeom prst="rect">
                      <a:avLst/>
                    </a:prstGeom>
                  </pic:spPr>
                </pic:pic>
              </a:graphicData>
            </a:graphic>
          </wp:inline>
        </w:drawing>
      </w:r>
    </w:p>
    <w:p w14:paraId="4EB89B6A" w14:textId="623B412B" w:rsidR="0065108A" w:rsidRDefault="0065108A" w:rsidP="00B363A3">
      <w:pPr>
        <w:pStyle w:val="Nagwek2"/>
      </w:pPr>
      <w:bookmarkStart w:id="43" w:name="_Toc72250622"/>
      <w:r>
        <w:t xml:space="preserve">Warstwy – </w:t>
      </w:r>
      <w:r w:rsidR="00CB2EB2">
        <w:t xml:space="preserve">zaznaczanie, </w:t>
      </w:r>
      <w:r w:rsidR="00127C5C">
        <w:t xml:space="preserve">zmiana kolejności, </w:t>
      </w:r>
      <w:r w:rsidR="00CB2EB2">
        <w:t>m</w:t>
      </w:r>
      <w:r w:rsidR="00127C5C">
        <w:t>enu podręczne, grupowanie</w:t>
      </w:r>
      <w:bookmarkEnd w:id="43"/>
    </w:p>
    <w:p w14:paraId="77F5F5E4" w14:textId="196680D3" w:rsidR="0065108A" w:rsidRPr="00CB2EB2" w:rsidRDefault="00344D62" w:rsidP="0065108A">
      <w:r w:rsidRPr="00CB2EB2">
        <w:t>Jedną z typowych funkcjonalności systemów GIS, włączając w to oczywiście QGISa, jest możliwość jednoczesnej pracy z wieloma warstwami. W poprzednim ćwiczeniu wczytaliśmy dwie warstwy – podział administracyjny państw oraz krakowskie ulice. Obie z tych warstw są widoczne w panelu warstw.</w:t>
      </w:r>
      <w:r w:rsidR="00127C5C" w:rsidRPr="00CB2EB2">
        <w:t xml:space="preserve"> Możesz wyłączyć ich wyświetlanie „odhaczając ptaszek” znajdujący się przy ich nazwach.</w:t>
      </w:r>
      <w:r w:rsidR="00CB2EB2" w:rsidRPr="00CB2EB2">
        <w:t xml:space="preserve"> Wciąż pozostaną one w projekcie.</w:t>
      </w:r>
      <w:r w:rsidR="00CB2EB2">
        <w:t xml:space="preserve"> Wczytaj trzecią warstwę </w:t>
      </w:r>
      <w:r w:rsidR="00CB2EB2" w:rsidRPr="00CB2EB2">
        <w:rPr>
          <w:i/>
          <w:iCs/>
        </w:rPr>
        <w:t>powiatMPoznanCS92.shp</w:t>
      </w:r>
      <w:r w:rsidR="00CB2EB2">
        <w:t>, która reprezentuje granice miasta Poznania.</w:t>
      </w:r>
    </w:p>
    <w:p w14:paraId="6ED4EDF2" w14:textId="26DB50F6" w:rsidR="00CB2EB2" w:rsidRDefault="00CB2EB2" w:rsidP="00CB2EB2">
      <w:pPr>
        <w:pStyle w:val="Nagwek3"/>
      </w:pPr>
      <w:bookmarkStart w:id="44" w:name="_Toc72250623"/>
      <w:r>
        <w:t>Zaznaczanie / wybieranie warstw</w:t>
      </w:r>
      <w:bookmarkEnd w:id="44"/>
    </w:p>
    <w:p w14:paraId="5DA04DC8" w14:textId="68B23BF1" w:rsidR="00CB2EB2" w:rsidRPr="009E15B9" w:rsidRDefault="00CB2EB2" w:rsidP="0065108A">
      <w:r w:rsidRPr="009E15B9">
        <w:t xml:space="preserve">Warstwę zaznacza się (wybiera) przez naciśnięcie na jej nazwie lewego klawisza myszy. Tło zmieni kolor na szary lub niebieski. </w:t>
      </w:r>
      <w:r w:rsidR="009E15B9" w:rsidRPr="009E15B9">
        <w:t xml:space="preserve">Wykorzystując klawisze </w:t>
      </w:r>
      <w:r w:rsidR="009E15B9" w:rsidRPr="009E15B9">
        <w:rPr>
          <w:i/>
          <w:iCs/>
        </w:rPr>
        <w:t>ctrl</w:t>
      </w:r>
      <w:r w:rsidR="009E15B9" w:rsidRPr="009E15B9">
        <w:t xml:space="preserve"> lub </w:t>
      </w:r>
      <w:r w:rsidR="009E15B9" w:rsidRPr="009E15B9">
        <w:rPr>
          <w:i/>
          <w:iCs/>
        </w:rPr>
        <w:t>shift</w:t>
      </w:r>
      <w:r w:rsidR="009E15B9" w:rsidRPr="009E15B9">
        <w:t xml:space="preserve"> możesz zaznaczyć większą liczbę warstw, jednak aktywną będzie tylko ta zaznaczona, jako ostatnia. Jej nazwa będzie dodatkowo podkreślona. Niektóre narzędzia, jak „powiększ do warstw” działają dla wszystkich wybranych warstw. Inne, jak np. </w:t>
      </w:r>
      <w:r w:rsidR="009E15B9" w:rsidRPr="009E15B9">
        <w:lastRenderedPageBreak/>
        <w:t>zaznaczanie obiektów tylko dla warstwy aktywnej. Jednak zmiana aktywnej warstwy nie usuwa zaznaczeń obiektów z warstwy poprzedniej. Na poniższym rysunku przedstawiono trzy warstwy, z których dwie są zaznaczone (</w:t>
      </w:r>
      <w:r w:rsidR="009E15B9" w:rsidRPr="009E15B9">
        <w:rPr>
          <w:i/>
          <w:iCs/>
        </w:rPr>
        <w:t>krakow</w:t>
      </w:r>
      <w:r w:rsidR="009E15B9" w:rsidRPr="009E15B9">
        <w:t xml:space="preserve"> i </w:t>
      </w:r>
      <w:r w:rsidR="009E15B9" w:rsidRPr="009E15B9">
        <w:rPr>
          <w:i/>
          <w:iCs/>
        </w:rPr>
        <w:t>ne_110m_admin...</w:t>
      </w:r>
      <w:r w:rsidR="009E15B9" w:rsidRPr="009E15B9">
        <w:t xml:space="preserve">). Warstwa </w:t>
      </w:r>
      <w:r w:rsidR="009E15B9" w:rsidRPr="009E15B9">
        <w:rPr>
          <w:i/>
          <w:iCs/>
        </w:rPr>
        <w:t>krakow</w:t>
      </w:r>
      <w:r w:rsidR="009E15B9" w:rsidRPr="009E15B9">
        <w:t xml:space="preserve"> jest ponadto warstwą aktywną.</w:t>
      </w:r>
    </w:p>
    <w:p w14:paraId="6DE2FDDC" w14:textId="0E0880B6" w:rsidR="009E15B9" w:rsidRPr="001455FD" w:rsidRDefault="009E15B9" w:rsidP="009E15B9">
      <w:pPr>
        <w:jc w:val="center"/>
        <w:rPr>
          <w:color w:val="FF0000"/>
        </w:rPr>
      </w:pPr>
      <w:r>
        <w:rPr>
          <w:noProof/>
        </w:rPr>
        <w:drawing>
          <wp:inline distT="0" distB="0" distL="0" distR="0" wp14:anchorId="773E8581" wp14:editId="5425199E">
            <wp:extent cx="2235200" cy="526767"/>
            <wp:effectExtent l="0" t="0" r="0" b="698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63449" cy="533424"/>
                    </a:xfrm>
                    <a:prstGeom prst="rect">
                      <a:avLst/>
                    </a:prstGeom>
                  </pic:spPr>
                </pic:pic>
              </a:graphicData>
            </a:graphic>
          </wp:inline>
        </w:drawing>
      </w:r>
    </w:p>
    <w:p w14:paraId="5D4CD984" w14:textId="504052E2" w:rsidR="006E5766" w:rsidRDefault="006E5766" w:rsidP="002A7522">
      <w:pPr>
        <w:pStyle w:val="Nagwek3"/>
      </w:pPr>
      <w:bookmarkStart w:id="45" w:name="_Toc72250624"/>
      <w:r>
        <w:t>Zmiana kolejności wyświetlania warstw</w:t>
      </w:r>
      <w:bookmarkEnd w:id="45"/>
    </w:p>
    <w:p w14:paraId="68417C43" w14:textId="7B5EF8EE" w:rsidR="006E5766" w:rsidRDefault="00344D62" w:rsidP="00344D62">
      <w:r>
        <w:t>Kolejność warstw na liście ma znaczenie – warstwy znajdujące się wyżej przesłaniają warstwy znajdujące się niżej. Możesz zmieniać kolejność wyświetlania warstw.</w:t>
      </w:r>
      <w:r w:rsidR="006E5766" w:rsidRPr="00E76BD2">
        <w:rPr>
          <w:i/>
        </w:rPr>
        <w:t xml:space="preserve"> </w:t>
      </w:r>
      <w:r w:rsidR="006E5766" w:rsidRPr="00344D62">
        <w:t xml:space="preserve">Wystarczy w tym celu przeciągnąć </w:t>
      </w:r>
      <w:r>
        <w:t>wybraną warstwę</w:t>
      </w:r>
      <w:r w:rsidR="006E5766" w:rsidRPr="00344D62">
        <w:t xml:space="preserve"> (przytrzymując lewy klawisz myszy) </w:t>
      </w:r>
      <w:r>
        <w:t>w</w:t>
      </w:r>
      <w:r w:rsidR="006E5766" w:rsidRPr="00344D62">
        <w:t xml:space="preserve"> górę </w:t>
      </w:r>
      <w:r>
        <w:t xml:space="preserve">lub dół </w:t>
      </w:r>
      <w:r w:rsidR="006E5766" w:rsidRPr="00344D62">
        <w:t>listy.</w:t>
      </w:r>
      <w:r>
        <w:t xml:space="preserve"> Przesunięcie warstwy ulic Krakowa poniżej warstwy państw spowoduje, że ulice te przestaną być widoczne.</w:t>
      </w:r>
    </w:p>
    <w:p w14:paraId="0580C4FD" w14:textId="42B74834" w:rsidR="00344D62" w:rsidRDefault="00344D62" w:rsidP="002A7522">
      <w:pPr>
        <w:pStyle w:val="Nagwek3"/>
      </w:pPr>
      <w:bookmarkStart w:id="46" w:name="_Toc72250625"/>
      <w:r>
        <w:t>Menu podręczne warstwy</w:t>
      </w:r>
      <w:bookmarkEnd w:id="46"/>
    </w:p>
    <w:p w14:paraId="16F30564" w14:textId="558C11F7" w:rsidR="00344D62" w:rsidRDefault="00344D62" w:rsidP="00344D62">
      <w:r>
        <w:t>Doda</w:t>
      </w:r>
      <w:r w:rsidR="00DE4E0B">
        <w:t xml:space="preserve">tkowe możliwości pojawią się po rozwinięciu menu podręcznego przez kliknięcie prawym przyciskiem myszy na wybranej warstwie (funkcje te są też dostępne w innych miejscach, np. menu </w:t>
      </w:r>
      <w:r w:rsidR="00DE4E0B" w:rsidRPr="00DE4E0B">
        <w:rPr>
          <w:i/>
        </w:rPr>
        <w:t>Warstwa</w:t>
      </w:r>
      <w:r w:rsidR="00DE4E0B">
        <w:t>). Pojawią się takie opcje, jak</w:t>
      </w:r>
      <w:r w:rsidR="006E2998">
        <w:t xml:space="preserve"> (rys. niżej)</w:t>
      </w:r>
      <w:r w:rsidR="00DE4E0B">
        <w:t>:</w:t>
      </w:r>
    </w:p>
    <w:p w14:paraId="3BFA608C" w14:textId="307C6DAC" w:rsidR="008E24DE" w:rsidRPr="008E24DE" w:rsidRDefault="005807BD" w:rsidP="00DE4E0B">
      <w:pPr>
        <w:pStyle w:val="Akapitzlist"/>
        <w:numPr>
          <w:ilvl w:val="0"/>
          <w:numId w:val="16"/>
        </w:numPr>
      </w:pPr>
      <w:r>
        <w:rPr>
          <w:i/>
          <w:iCs/>
        </w:rPr>
        <w:t>Pokaż</w:t>
      </w:r>
      <w:r w:rsidR="008E24DE" w:rsidRPr="008E24DE">
        <w:rPr>
          <w:i/>
          <w:iCs/>
        </w:rPr>
        <w:t xml:space="preserve"> liczbę obiektów</w:t>
      </w:r>
      <w:r w:rsidR="008E24DE">
        <w:t xml:space="preserve"> – dodaje przy nazwie warstwy w panelu informację o liczbie pozycji (wierszy) w jej tabeli atrybutów</w:t>
      </w:r>
    </w:p>
    <w:p w14:paraId="6736E562" w14:textId="10B64825" w:rsidR="00DE4E0B" w:rsidRDefault="00DE4E0B" w:rsidP="00DE4E0B">
      <w:pPr>
        <w:pStyle w:val="Akapitzlist"/>
        <w:numPr>
          <w:ilvl w:val="0"/>
          <w:numId w:val="16"/>
        </w:numPr>
      </w:pPr>
      <w:r w:rsidRPr="00DE4E0B">
        <w:rPr>
          <w:i/>
        </w:rPr>
        <w:t>Usuń warstwę</w:t>
      </w:r>
      <w:r>
        <w:t xml:space="preserve"> – usuwa warstwę z projektu (ale nie kasuje jej z dysku)</w:t>
      </w:r>
    </w:p>
    <w:p w14:paraId="37BE703C" w14:textId="06CB35DE" w:rsidR="00DE4E0B" w:rsidRDefault="00DE4E0B" w:rsidP="00DE4E0B">
      <w:pPr>
        <w:pStyle w:val="Akapitzlist"/>
        <w:numPr>
          <w:ilvl w:val="0"/>
          <w:numId w:val="16"/>
        </w:numPr>
      </w:pPr>
      <w:r w:rsidRPr="006E2998">
        <w:rPr>
          <w:i/>
        </w:rPr>
        <w:t>Kopiuj warstwę</w:t>
      </w:r>
      <w:r>
        <w:t xml:space="preserve"> / </w:t>
      </w:r>
      <w:r w:rsidRPr="006E2998">
        <w:rPr>
          <w:i/>
        </w:rPr>
        <w:t>wklej warstwę</w:t>
      </w:r>
      <w:r>
        <w:t xml:space="preserve"> – umożliwia kopiowanie warstw pomiędzy projektami (oknami QGISa) lub ich duplikowanie w obrębie projektu</w:t>
      </w:r>
      <w:r w:rsidR="006E2998">
        <w:t xml:space="preserve"> (to ostatnie ma własną funkcję)</w:t>
      </w:r>
    </w:p>
    <w:p w14:paraId="068A98DC" w14:textId="2ECFEA50" w:rsidR="006E2998" w:rsidRDefault="006E2998" w:rsidP="00DE4E0B">
      <w:pPr>
        <w:pStyle w:val="Akapitzlist"/>
        <w:numPr>
          <w:ilvl w:val="0"/>
          <w:numId w:val="16"/>
        </w:numPr>
      </w:pPr>
      <w:r w:rsidRPr="009E6900">
        <w:rPr>
          <w:i/>
        </w:rPr>
        <w:t>Zmień nazwę warstwy</w:t>
      </w:r>
      <w:r>
        <w:t xml:space="preserve"> – zmienia nazwę warstwy wyświetlana w panelu warstw</w:t>
      </w:r>
    </w:p>
    <w:p w14:paraId="6CA7E8A5" w14:textId="07F7152D" w:rsidR="006E2998" w:rsidRDefault="006E2998" w:rsidP="00DE4E0B">
      <w:pPr>
        <w:pStyle w:val="Akapitzlist"/>
        <w:numPr>
          <w:ilvl w:val="0"/>
          <w:numId w:val="16"/>
        </w:numPr>
      </w:pPr>
      <w:r w:rsidRPr="006E2998">
        <w:rPr>
          <w:i/>
        </w:rPr>
        <w:t>Eksportuj</w:t>
      </w:r>
      <w:r w:rsidRPr="006E2998">
        <w:rPr>
          <w:i/>
        </w:rPr>
        <w:sym w:font="Symbol" w:char="F0AE"/>
      </w:r>
      <w:r w:rsidR="009E6900">
        <w:rPr>
          <w:i/>
        </w:rPr>
        <w:t xml:space="preserve">Zapisz </w:t>
      </w:r>
      <w:r w:rsidR="005807BD">
        <w:rPr>
          <w:i/>
        </w:rPr>
        <w:t>obiekty</w:t>
      </w:r>
      <w:r w:rsidR="009E6900">
        <w:rPr>
          <w:i/>
        </w:rPr>
        <w:t xml:space="preserve"> jako…</w:t>
      </w:r>
      <w:r>
        <w:t xml:space="preserve"> – zapisuje warstwę, jako nowy plik</w:t>
      </w:r>
    </w:p>
    <w:p w14:paraId="0FA71A46" w14:textId="28E14772" w:rsidR="00DE4E0B" w:rsidRDefault="005807BD" w:rsidP="00DE4E0B">
      <w:pPr>
        <w:jc w:val="center"/>
      </w:pPr>
      <w:r>
        <w:rPr>
          <w:noProof/>
        </w:rPr>
        <w:drawing>
          <wp:inline distT="0" distB="0" distL="0" distR="0" wp14:anchorId="657E95FC" wp14:editId="111E5501">
            <wp:extent cx="5089984" cy="3731644"/>
            <wp:effectExtent l="0" t="0" r="0" b="25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01392" cy="3740008"/>
                    </a:xfrm>
                    <a:prstGeom prst="rect">
                      <a:avLst/>
                    </a:prstGeom>
                  </pic:spPr>
                </pic:pic>
              </a:graphicData>
            </a:graphic>
          </wp:inline>
        </w:drawing>
      </w:r>
    </w:p>
    <w:p w14:paraId="3ACFA626" w14:textId="698E648C" w:rsidR="006E2998" w:rsidRDefault="006E2998" w:rsidP="008E24DE">
      <w:pPr>
        <w:pStyle w:val="Nagwek3"/>
      </w:pPr>
      <w:bookmarkStart w:id="47" w:name="_Toc72250626"/>
      <w:r>
        <w:lastRenderedPageBreak/>
        <w:t>Grupowanie warstw</w:t>
      </w:r>
      <w:bookmarkEnd w:id="47"/>
    </w:p>
    <w:p w14:paraId="16B44CBE" w14:textId="7DA47052" w:rsidR="006E2998" w:rsidRPr="00C46D04" w:rsidRDefault="006E2998" w:rsidP="006E2998">
      <w:r w:rsidRPr="0063446F">
        <w:t>Po zaznaczeniu wielu warstw</w:t>
      </w:r>
      <w:r w:rsidR="00C46D04" w:rsidRPr="0063446F">
        <w:t xml:space="preserve"> w menu podręc</w:t>
      </w:r>
      <w:r w:rsidR="00C46D04">
        <w:t xml:space="preserve">znym pojawi się opcja </w:t>
      </w:r>
      <w:r w:rsidR="00C46D04" w:rsidRPr="00C46D04">
        <w:rPr>
          <w:i/>
        </w:rPr>
        <w:t>Grupuj wybrane</w:t>
      </w:r>
      <w:r w:rsidR="00C46D04">
        <w:t xml:space="preserve">, która umożliwia łączenie warstw w </w:t>
      </w:r>
      <w:r w:rsidR="00C46D04" w:rsidRPr="003718EC">
        <w:t>grupy. Każdej</w:t>
      </w:r>
      <w:r w:rsidR="00C46D04">
        <w:t xml:space="preserve"> grupie można nadać nazwę.</w:t>
      </w:r>
      <w:r w:rsidR="003718EC">
        <w:t xml:space="preserve"> Domyślnie nadawana jest „group</w:t>
      </w:r>
      <w:r w:rsidR="003718EC" w:rsidRPr="003718EC">
        <w:rPr>
          <w:i/>
          <w:iCs/>
        </w:rPr>
        <w:t>x</w:t>
      </w:r>
      <w:r w:rsidR="003718EC">
        <w:t xml:space="preserve">”, gdzie </w:t>
      </w:r>
      <w:r w:rsidR="003718EC" w:rsidRPr="003718EC">
        <w:rPr>
          <w:i/>
          <w:iCs/>
        </w:rPr>
        <w:t>x</w:t>
      </w:r>
      <w:r w:rsidR="003718EC">
        <w:t xml:space="preserve"> to kolejny numer.</w:t>
      </w:r>
      <w:r w:rsidR="00C46D04">
        <w:t xml:space="preserve"> Rozwinięcie menu kontekstowego</w:t>
      </w:r>
      <w:r w:rsidR="003718EC">
        <w:t xml:space="preserve"> dla grupy</w:t>
      </w:r>
      <w:r w:rsidR="00C46D04">
        <w:t xml:space="preserve"> daje też dostęp do większej liczby opcji ułatwiających zarządzanie dużą liczbą warstw, w tym znane z pojedynczych warstw możliwości dopasowania widoku, kopiowania i wklejania czy zmiany nazw. Możliwe jest też wyłączanie i włączanie widoczności całej grupy </w:t>
      </w:r>
      <w:r w:rsidR="003718EC">
        <w:t>także z możliwością jednoczesnego zaznaczenia/odznaczenia wszystkich warstw</w:t>
      </w:r>
      <w:r w:rsidR="00F2743B">
        <w:t xml:space="preserve"> </w:t>
      </w:r>
      <w:r w:rsidR="003718EC">
        <w:t>(też</w:t>
      </w:r>
      <w:r w:rsidR="00F2743B">
        <w:t xml:space="preserve"> kliknięcie</w:t>
      </w:r>
      <w:r w:rsidR="003718EC">
        <w:t xml:space="preserve"> przełącznika widoczności grupy</w:t>
      </w:r>
      <w:r w:rsidR="00F2743B">
        <w:t xml:space="preserve"> z przytrzymanym klawiszem </w:t>
      </w:r>
      <w:r w:rsidR="00F2743B" w:rsidRPr="00F2743B">
        <w:rPr>
          <w:i/>
        </w:rPr>
        <w:t>Ctrl</w:t>
      </w:r>
      <w:r w:rsidR="00C46D04">
        <w:t xml:space="preserve">). Włączenie funkcji </w:t>
      </w:r>
      <w:r w:rsidR="00C46D04" w:rsidRPr="00C46D04">
        <w:rPr>
          <w:i/>
        </w:rPr>
        <w:t>Grupa wzajemnie wykluczająca</w:t>
      </w:r>
      <w:r w:rsidR="00C46D04">
        <w:t xml:space="preserve"> </w:t>
      </w:r>
      <w:r w:rsidR="00127C5C">
        <w:t>sprawia</w:t>
      </w:r>
      <w:r w:rsidR="00C46D04">
        <w:t xml:space="preserve">, że jednocześnie może być widoczna tylko jedna warstwa </w:t>
      </w:r>
      <w:r w:rsidR="00127C5C">
        <w:t>– zaznaczenie jednej odznacza pozostałe.</w:t>
      </w:r>
      <w:r w:rsidR="00126FFF">
        <w:t xml:space="preserve"> Każdą warstwę można </w:t>
      </w:r>
      <w:r w:rsidR="0063446F">
        <w:t>usunąć</w:t>
      </w:r>
      <w:r w:rsidR="00126FFF">
        <w:t xml:space="preserve"> z grupy korzystając z opcji </w:t>
      </w:r>
      <w:r w:rsidR="0063446F">
        <w:rPr>
          <w:i/>
        </w:rPr>
        <w:t>Przenieś poza grupę</w:t>
      </w:r>
      <w:r w:rsidR="009E6900">
        <w:t xml:space="preserve"> (po uprzednim kliknięciu na nią prawym klawiszem myszy)</w:t>
      </w:r>
      <w:r w:rsidR="00126FFF">
        <w:t>.</w:t>
      </w:r>
    </w:p>
    <w:p w14:paraId="0447DAB9" w14:textId="75AA0E56" w:rsidR="00C46D04" w:rsidRDefault="0063446F" w:rsidP="00C46D04">
      <w:pPr>
        <w:jc w:val="center"/>
      </w:pPr>
      <w:r>
        <w:rPr>
          <w:noProof/>
        </w:rPr>
        <w:drawing>
          <wp:inline distT="0" distB="0" distL="0" distR="0" wp14:anchorId="17F4E8E3" wp14:editId="112CEE16">
            <wp:extent cx="3556000" cy="1752130"/>
            <wp:effectExtent l="0" t="0" r="6350"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69668" cy="1758865"/>
                    </a:xfrm>
                    <a:prstGeom prst="rect">
                      <a:avLst/>
                    </a:prstGeom>
                  </pic:spPr>
                </pic:pic>
              </a:graphicData>
            </a:graphic>
          </wp:inline>
        </w:drawing>
      </w:r>
    </w:p>
    <w:p w14:paraId="1668FD49" w14:textId="2DAE5146" w:rsidR="00D662BB" w:rsidRPr="006F4D94" w:rsidRDefault="008C106C" w:rsidP="00B363A3">
      <w:pPr>
        <w:pStyle w:val="Nagwek2"/>
      </w:pPr>
      <w:bookmarkStart w:id="48" w:name="_Ref38624744"/>
      <w:bookmarkStart w:id="49" w:name="_Ref38624751"/>
      <w:bookmarkStart w:id="50" w:name="_Toc72250627"/>
      <w:r w:rsidRPr="006F4D94">
        <w:t xml:space="preserve">Pliki </w:t>
      </w:r>
      <w:r w:rsidR="00D662BB" w:rsidRPr="006F4D94">
        <w:t>Geo</w:t>
      </w:r>
      <w:r w:rsidR="005F2783" w:rsidRPr="006F4D94">
        <w:t>P</w:t>
      </w:r>
      <w:r w:rsidR="00D662BB" w:rsidRPr="006F4D94">
        <w:t>ackage</w:t>
      </w:r>
      <w:bookmarkEnd w:id="48"/>
      <w:bookmarkEnd w:id="49"/>
      <w:bookmarkEnd w:id="50"/>
    </w:p>
    <w:p w14:paraId="14ED513B" w14:textId="28760635" w:rsidR="006E5766" w:rsidRDefault="007A6AC2" w:rsidP="0009221B">
      <w:r w:rsidRPr="00312F60">
        <w:t xml:space="preserve">Do tej pory wykorzystywaliśmy warstwy zapisane w formacie </w:t>
      </w:r>
      <w:r w:rsidRPr="00312F60">
        <w:rPr>
          <w:i/>
        </w:rPr>
        <w:t>shapefile</w:t>
      </w:r>
      <w:r w:rsidRPr="00312F60">
        <w:t>. Jest to rozpowszechniony i otwarty standard</w:t>
      </w:r>
      <w:r>
        <w:t xml:space="preserve"> zapisu warstw w formie plików, który jest obsługiwany przez wiele programów wykorzystujących tego typu dane, w tym np. narzędzia symulacji ruchu.</w:t>
      </w:r>
      <w:r w:rsidR="007E2DC7">
        <w:t xml:space="preserve"> Standard ten powstał jednak w 1998 roku i </w:t>
      </w:r>
      <w:r w:rsidR="002F6790">
        <w:t xml:space="preserve">może </w:t>
      </w:r>
      <w:r w:rsidR="007E2DC7">
        <w:t>nie odpowiadać współczesnym potrzebom. Jest to widoczne szczególnie w przypadku skomplikowanych warstw dysponujących rozbudowaną tabelą atrybutów. Jednak nawet przy prostych warstwach pojawiają się mankamenty</w:t>
      </w:r>
      <w:r w:rsidR="002F6790">
        <w:t xml:space="preserve"> –</w:t>
      </w:r>
      <w:r w:rsidR="007E2DC7">
        <w:t xml:space="preserve"> </w:t>
      </w:r>
      <w:r w:rsidR="002F6790">
        <w:t>k</w:t>
      </w:r>
      <w:r w:rsidR="007E2DC7">
        <w:t>ażda warstwa jest zapisywana nawet w sześciu plikach. Mimo tego nie są zapisywane i</w:t>
      </w:r>
      <w:r w:rsidR="009A3B2D">
        <w:t>nformacje</w:t>
      </w:r>
      <w:r w:rsidR="007E2DC7">
        <w:t xml:space="preserve"> o jej wystyl</w:t>
      </w:r>
      <w:r w:rsidR="009A3B2D">
        <w:t xml:space="preserve">izowaniu, więc ponowne wczytanie warstwy spowoduje utratę stylu. Np. w przypadku warstwy </w:t>
      </w:r>
      <w:r w:rsidR="009A3B2D" w:rsidRPr="009A3B2D">
        <w:rPr>
          <w:i/>
        </w:rPr>
        <w:t>krakow</w:t>
      </w:r>
      <w:r w:rsidR="009A3B2D">
        <w:t>, jej ponowne wczytanie spowodowało</w:t>
      </w:r>
      <w:r w:rsidR="002F6790">
        <w:t>by</w:t>
      </w:r>
      <w:r w:rsidR="009A3B2D">
        <w:t xml:space="preserve"> zmianę koloru z ustawionego wcześniej czarnego na inny losowo wybrany.</w:t>
      </w:r>
    </w:p>
    <w:p w14:paraId="6F235039" w14:textId="22EF91DD" w:rsidR="007E2DC7" w:rsidRDefault="007E2DC7" w:rsidP="0009221B">
      <w:r>
        <w:t xml:space="preserve">Mając na uwadze powyższe ograniczenia </w:t>
      </w:r>
      <w:r w:rsidR="00837C21">
        <w:t>w 2014 roku opracowano i zatwierdzono</w:t>
      </w:r>
      <w:r>
        <w:t xml:space="preserve"> nowy standard plikowego przechowywania danych o warstwach – </w:t>
      </w:r>
      <w:r w:rsidRPr="007F49A3">
        <w:rPr>
          <w:i/>
        </w:rPr>
        <w:t>GeoPackage</w:t>
      </w:r>
      <w:r>
        <w:t xml:space="preserve"> (rozszerzenie </w:t>
      </w:r>
      <w:r w:rsidRPr="007E2DC7">
        <w:rPr>
          <w:i/>
        </w:rPr>
        <w:t>.gpkg</w:t>
      </w:r>
      <w:r>
        <w:t>).</w:t>
      </w:r>
      <w:r w:rsidR="00837C21">
        <w:t xml:space="preserve"> Jest on obsługiwany od QGISa 2.16, a w QGISie 3 stał się domyślnym formatem. Pozwala on na przechowywanie w jednym pliku wielu różnych warstw wraz z informacjami o ich stylizacji.</w:t>
      </w:r>
    </w:p>
    <w:p w14:paraId="0C0D8CFF" w14:textId="1D6FBFC5" w:rsidR="00837C21" w:rsidRDefault="00BB51FF" w:rsidP="002A7522">
      <w:pPr>
        <w:pStyle w:val="Nagwek3"/>
      </w:pPr>
      <w:bookmarkStart w:id="51" w:name="_Ref525403968"/>
      <w:bookmarkStart w:id="52" w:name="_Toc72250628"/>
      <w:r>
        <w:lastRenderedPageBreak/>
        <w:t>Zapis wielu</w:t>
      </w:r>
      <w:r w:rsidR="00837C21">
        <w:t xml:space="preserve"> warstw </w:t>
      </w:r>
      <w:r>
        <w:t>w jednym</w:t>
      </w:r>
      <w:r w:rsidR="00837C21">
        <w:t xml:space="preserve"> pliku GeoPackage</w:t>
      </w:r>
      <w:bookmarkEnd w:id="51"/>
      <w:bookmarkEnd w:id="52"/>
    </w:p>
    <w:p w14:paraId="499C2290" w14:textId="77E99A9C" w:rsidR="00FE0087" w:rsidRDefault="00AA45BE" w:rsidP="00837C21">
      <w:r>
        <w:rPr>
          <w:noProof/>
          <w:lang w:eastAsia="pl-PL"/>
        </w:rPr>
        <w:drawing>
          <wp:anchor distT="0" distB="0" distL="114300" distR="114300" simplePos="0" relativeHeight="251782656" behindDoc="0" locked="0" layoutInCell="1" allowOverlap="1" wp14:anchorId="3E2C4247" wp14:editId="1F9F4EF1">
            <wp:simplePos x="0" y="0"/>
            <wp:positionH relativeFrom="column">
              <wp:posOffset>24130</wp:posOffset>
            </wp:positionH>
            <wp:positionV relativeFrom="paragraph">
              <wp:posOffset>38100</wp:posOffset>
            </wp:positionV>
            <wp:extent cx="1729740" cy="2316480"/>
            <wp:effectExtent l="0" t="0" r="3810" b="7620"/>
            <wp:wrapSquare wrapText="bothSides"/>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982" b="594"/>
                    <a:stretch/>
                  </pic:blipFill>
                  <pic:spPr bwMode="auto">
                    <a:xfrm>
                      <a:off x="0" y="0"/>
                      <a:ext cx="1729740" cy="2316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087">
        <w:t>Pliku GeoPackage mogą zawierać jedną lub więcej warstw. Działania z plikami jednowarstwowymi jest zbliżone do plików Shapefile</w:t>
      </w:r>
      <w:r w:rsidR="006027CC">
        <w:t xml:space="preserve"> (więcej w rozdz. </w:t>
      </w:r>
      <w:r w:rsidR="006027CC">
        <w:fldChar w:fldCharType="begin"/>
      </w:r>
      <w:r w:rsidR="006027CC">
        <w:instrText xml:space="preserve"> REF _Ref38561905 \r \h </w:instrText>
      </w:r>
      <w:r w:rsidR="006027CC">
        <w:fldChar w:fldCharType="separate"/>
      </w:r>
      <w:r w:rsidR="00E17D4C">
        <w:t>2</w:t>
      </w:r>
      <w:r w:rsidR="006027CC">
        <w:fldChar w:fldCharType="end"/>
      </w:r>
      <w:r w:rsidR="006027CC">
        <w:t>)</w:t>
      </w:r>
      <w:r w:rsidR="00FE0087">
        <w:t>. W razie chęci umieszczenia większej liczby</w:t>
      </w:r>
      <w:r w:rsidR="007F49A3">
        <w:t xml:space="preserve"> już istniejących</w:t>
      </w:r>
      <w:r w:rsidR="00FE0087">
        <w:t xml:space="preserve"> warstw w jednym pliku Geopackage należy najpierw dokonać ich pakietowania.</w:t>
      </w:r>
    </w:p>
    <w:p w14:paraId="433765F7" w14:textId="303AA6E5" w:rsidR="00837C21" w:rsidRDefault="00837C21" w:rsidP="00837C21">
      <w:r>
        <w:t xml:space="preserve">Do ćwiczenia wykorzystamy otwarte w poprzednim ćwiczeniu warstwy </w:t>
      </w:r>
      <w:r w:rsidRPr="00837C21">
        <w:rPr>
          <w:i/>
        </w:rPr>
        <w:t>Shapefile</w:t>
      </w:r>
      <w:r>
        <w:t xml:space="preserve"> ulic Krakowa oraz podziału administracyjnego. Mając otwarte te warstwy zacznij wpisywać „geopackage” w </w:t>
      </w:r>
      <w:r w:rsidR="00AA45BE">
        <w:t>pasku</w:t>
      </w:r>
      <w:r>
        <w:t xml:space="preserve"> lo</w:t>
      </w:r>
      <w:r w:rsidR="00530CB4">
        <w:t>c</w:t>
      </w:r>
      <w:r>
        <w:t xml:space="preserve">atora znajdującego się w lewym dolnym rogu </w:t>
      </w:r>
      <w:r w:rsidR="00AA45BE">
        <w:t xml:space="preserve">paska stanu (rys. po lewej). W wynikach powinien pojawić się algorytm </w:t>
      </w:r>
      <w:r w:rsidR="00AA45BE" w:rsidRPr="00BB51FF">
        <w:rPr>
          <w:i/>
        </w:rPr>
        <w:t>Pakietuj warstwy do GeoPackage</w:t>
      </w:r>
      <w:r w:rsidR="00AA45BE">
        <w:t>. Włącz go klikając lewym przyciskiem myszy.</w:t>
      </w:r>
    </w:p>
    <w:p w14:paraId="52320989" w14:textId="3F88CC23" w:rsidR="001278F7" w:rsidRDefault="00AA45BE" w:rsidP="00837C21">
      <w:r>
        <w:t xml:space="preserve">Wyświetli się okno dialogowe algorytmu (rys. niżej). W pierwszym kroku wybierz warstwy do połączenia. Wciśnij </w:t>
      </w:r>
      <w:r w:rsidRPr="00AA45BE">
        <w:rPr>
          <w:i/>
        </w:rPr>
        <w:t>[…]</w:t>
      </w:r>
      <w:r>
        <w:t xml:space="preserve"> (</w:t>
      </w:r>
      <w:r w:rsidR="00F42ED3">
        <w:t xml:space="preserve">[1] </w:t>
      </w:r>
      <w:r>
        <w:t>na rys.</w:t>
      </w:r>
      <w:r w:rsidR="00F42ED3">
        <w:t xml:space="preserve"> niżej</w:t>
      </w:r>
      <w:r>
        <w:t>). W nowym oknie zaznaczania wielokrotnego wybierz obie warstwy</w:t>
      </w:r>
      <w:r w:rsidR="001278F7">
        <w:t xml:space="preserve"> i wciśnij </w:t>
      </w:r>
      <w:r w:rsidR="001278F7" w:rsidRPr="001278F7">
        <w:rPr>
          <w:i/>
        </w:rPr>
        <w:t>[OK]</w:t>
      </w:r>
      <w:r w:rsidR="001278F7">
        <w:t xml:space="preserve">. W drugim kroku w pasku </w:t>
      </w:r>
      <w:r w:rsidR="001278F7" w:rsidRPr="001278F7">
        <w:rPr>
          <w:i/>
        </w:rPr>
        <w:t>Docelowy GeoPackage</w:t>
      </w:r>
      <w:r w:rsidR="001278F7">
        <w:t xml:space="preserve"> wybierz miejsce i nazwę zapisanego pliku, np. </w:t>
      </w:r>
      <w:r w:rsidR="001278F7" w:rsidRPr="001278F7">
        <w:rPr>
          <w:i/>
        </w:rPr>
        <w:t>geopackage.gpkg</w:t>
      </w:r>
      <w:r w:rsidR="008146DB">
        <w:t xml:space="preserve"> (</w:t>
      </w:r>
      <w:r w:rsidR="00F42ED3">
        <w:t xml:space="preserve">[2] </w:t>
      </w:r>
      <w:r w:rsidR="008146DB">
        <w:t>na rys.)</w:t>
      </w:r>
      <w:r w:rsidR="001278F7">
        <w:t>. Uruchom algorytm przyciskiem [</w:t>
      </w:r>
      <w:r w:rsidR="001278F7" w:rsidRPr="001278F7">
        <w:rPr>
          <w:i/>
        </w:rPr>
        <w:t>Uruchom</w:t>
      </w:r>
      <w:r w:rsidR="001278F7">
        <w:t>], a po zakończeniu pracy [</w:t>
      </w:r>
      <w:r w:rsidR="001278F7" w:rsidRPr="001278F7">
        <w:rPr>
          <w:i/>
        </w:rPr>
        <w:t>Zamknij</w:t>
      </w:r>
      <w:r w:rsidR="001278F7">
        <w:t>] okno.</w:t>
      </w:r>
    </w:p>
    <w:p w14:paraId="2F15B3E6" w14:textId="2BD671A9" w:rsidR="0087639E" w:rsidRDefault="0087639E" w:rsidP="00837C21"/>
    <w:p w14:paraId="25251C96" w14:textId="7A0D87D2" w:rsidR="0087639E" w:rsidRDefault="00142FEB" w:rsidP="00837C21">
      <w:r>
        <w:rPr>
          <w:noProof/>
        </w:rPr>
        <w:drawing>
          <wp:anchor distT="0" distB="0" distL="114300" distR="114300" simplePos="0" relativeHeight="251609595" behindDoc="0" locked="0" layoutInCell="1" allowOverlap="1" wp14:anchorId="63AFA4A3" wp14:editId="25F9E26B">
            <wp:simplePos x="0" y="0"/>
            <wp:positionH relativeFrom="margin">
              <wp:align>left</wp:align>
            </wp:positionH>
            <wp:positionV relativeFrom="paragraph">
              <wp:posOffset>44285</wp:posOffset>
            </wp:positionV>
            <wp:extent cx="3273742" cy="2196935"/>
            <wp:effectExtent l="0" t="0" r="3175" b="0"/>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316183" cy="2225416"/>
                    </a:xfrm>
                    <a:prstGeom prst="rect">
                      <a:avLst/>
                    </a:prstGeom>
                  </pic:spPr>
                </pic:pic>
              </a:graphicData>
            </a:graphic>
            <wp14:sizeRelH relativeFrom="page">
              <wp14:pctWidth>0</wp14:pctWidth>
            </wp14:sizeRelH>
            <wp14:sizeRelV relativeFrom="page">
              <wp14:pctHeight>0</wp14:pctHeight>
            </wp14:sizeRelV>
          </wp:anchor>
        </w:drawing>
      </w:r>
    </w:p>
    <w:p w14:paraId="2F1601B9" w14:textId="74207866" w:rsidR="0087639E" w:rsidRDefault="00142FEB" w:rsidP="00837C21">
      <w:r>
        <w:rPr>
          <w:noProof/>
          <w:lang w:eastAsia="pl-PL"/>
        </w:rPr>
        <mc:AlternateContent>
          <mc:Choice Requires="wps">
            <w:drawing>
              <wp:anchor distT="0" distB="0" distL="114300" distR="114300" simplePos="0" relativeHeight="251790848" behindDoc="0" locked="0" layoutInCell="1" allowOverlap="1" wp14:anchorId="2818A873" wp14:editId="76237D08">
                <wp:simplePos x="0" y="0"/>
                <wp:positionH relativeFrom="column">
                  <wp:posOffset>1740214</wp:posOffset>
                </wp:positionH>
                <wp:positionV relativeFrom="paragraph">
                  <wp:posOffset>383788</wp:posOffset>
                </wp:positionV>
                <wp:extent cx="467027" cy="267024"/>
                <wp:effectExtent l="0" t="0" r="28575" b="19050"/>
                <wp:wrapTopAndBottom/>
                <wp:docPr id="45" name="Prostokąt 45"/>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E3823" w14:textId="5C5FCF58" w:rsidR="00B10977" w:rsidRPr="00AA45BE" w:rsidRDefault="00B10977" w:rsidP="00AA45BE">
                            <w:pPr>
                              <w:jc w:val="right"/>
                              <w:rPr>
                                <w:b/>
                                <w:color w:val="FF0000"/>
                                <w:sz w:val="20"/>
                              </w:rPr>
                            </w:pPr>
                            <w:r w:rsidRPr="00AA45BE">
                              <w:rPr>
                                <w:b/>
                                <w:color w:val="FF0000"/>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8A873" id="Prostokąt 45" o:spid="_x0000_s1041" style="position:absolute;left:0;text-align:left;margin-left:137pt;margin-top:30.2pt;width:36.75pt;height:21.05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" filled="f" strokecolor="red" strokeweight="1.5pt">
                <v:textbox>
                  <w:txbxContent>
                    <w:p w14:paraId="52FE3823" w14:textId="5C5FCF58" w:rsidR="00B10977" w:rsidRPr="00AA45BE" w:rsidRDefault="00B10977" w:rsidP="00AA45BE">
                      <w:pPr>
                        <w:jc w:val="right"/>
                        <w:rPr>
                          <w:b/>
                          <w:color w:val="FF0000"/>
                          <w:sz w:val="20"/>
                        </w:rPr>
                      </w:pPr>
                      <w:r w:rsidRPr="00AA45BE">
                        <w:rPr>
                          <w:b/>
                          <w:color w:val="FF0000"/>
                          <w:sz w:val="20"/>
                        </w:rPr>
                        <w:t>[1]</w:t>
                      </w:r>
                    </w:p>
                  </w:txbxContent>
                </v:textbox>
                <w10:wrap type="topAndBottom"/>
              </v:rect>
            </w:pict>
          </mc:Fallback>
        </mc:AlternateContent>
      </w:r>
      <w:r>
        <w:rPr>
          <w:noProof/>
        </w:rPr>
        <w:drawing>
          <wp:anchor distT="0" distB="0" distL="114300" distR="114300" simplePos="0" relativeHeight="251863552" behindDoc="0" locked="0" layoutInCell="1" allowOverlap="1" wp14:anchorId="07180AC9" wp14:editId="14629246">
            <wp:simplePos x="0" y="0"/>
            <wp:positionH relativeFrom="margin">
              <wp:align>right</wp:align>
            </wp:positionH>
            <wp:positionV relativeFrom="paragraph">
              <wp:posOffset>805023</wp:posOffset>
            </wp:positionV>
            <wp:extent cx="2616159" cy="1490286"/>
            <wp:effectExtent l="0" t="0" r="0" b="0"/>
            <wp:wrapNone/>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616159" cy="1490286"/>
                    </a:xfrm>
                    <a:prstGeom prst="rect">
                      <a:avLst/>
                    </a:prstGeom>
                  </pic:spPr>
                </pic:pic>
              </a:graphicData>
            </a:graphic>
            <wp14:sizeRelH relativeFrom="page">
              <wp14:pctWidth>0</wp14:pctWidth>
            </wp14:sizeRelH>
            <wp14:sizeRelV relativeFrom="page">
              <wp14:pctHeight>0</wp14:pctHeight>
            </wp14:sizeRelV>
          </wp:anchor>
        </w:drawing>
      </w:r>
    </w:p>
    <w:p w14:paraId="4C4F7B78" w14:textId="5B703C1C" w:rsidR="0087639E" w:rsidRDefault="00142FEB">
      <w:r>
        <w:rPr>
          <w:noProof/>
          <w:lang w:eastAsia="pl-PL"/>
        </w:rPr>
        <mc:AlternateContent>
          <mc:Choice Requires="wps">
            <w:drawing>
              <wp:anchor distT="0" distB="0" distL="114300" distR="114300" simplePos="0" relativeHeight="251791872" behindDoc="0" locked="0" layoutInCell="1" allowOverlap="1" wp14:anchorId="0859D0BA" wp14:editId="33F4819E">
                <wp:simplePos x="0" y="0"/>
                <wp:positionH relativeFrom="column">
                  <wp:posOffset>1732470</wp:posOffset>
                </wp:positionH>
                <wp:positionV relativeFrom="paragraph">
                  <wp:posOffset>807811</wp:posOffset>
                </wp:positionV>
                <wp:extent cx="467027" cy="267024"/>
                <wp:effectExtent l="0" t="0" r="28575" b="19050"/>
                <wp:wrapTopAndBottom/>
                <wp:docPr id="46" name="Prostokąt 46"/>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19C6F" w14:textId="3F6BCECD" w:rsidR="00B10977" w:rsidRPr="00AA45BE" w:rsidRDefault="00B10977" w:rsidP="00AA45BE">
                            <w:pPr>
                              <w:jc w:val="right"/>
                              <w:rPr>
                                <w:b/>
                                <w:color w:val="FF0000"/>
                                <w:sz w:val="20"/>
                              </w:rPr>
                            </w:pPr>
                            <w:r>
                              <w:rPr>
                                <w:b/>
                                <w:color w:val="FF0000"/>
                                <w:sz w:val="20"/>
                              </w:rPr>
                              <w:t>[2</w:t>
                            </w:r>
                            <w:r w:rsidRPr="00AA45BE">
                              <w:rPr>
                                <w:b/>
                                <w:color w:val="FF0000"/>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9D0BA" id="Prostokąt 46" o:spid="_x0000_s1042" style="position:absolute;left:0;text-align:left;margin-left:136.4pt;margin-top:63.6pt;width:36.75pt;height:21.05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" filled="f" strokecolor="red" strokeweight="1.5pt">
                <v:textbox>
                  <w:txbxContent>
                    <w:p w14:paraId="77919C6F" w14:textId="3F6BCECD" w:rsidR="00B10977" w:rsidRPr="00AA45BE" w:rsidRDefault="00B10977" w:rsidP="00AA45BE">
                      <w:pPr>
                        <w:jc w:val="right"/>
                        <w:rPr>
                          <w:b/>
                          <w:color w:val="FF0000"/>
                          <w:sz w:val="20"/>
                        </w:rPr>
                      </w:pPr>
                      <w:r>
                        <w:rPr>
                          <w:b/>
                          <w:color w:val="FF0000"/>
                          <w:sz w:val="20"/>
                        </w:rPr>
                        <w:t>[2</w:t>
                      </w:r>
                      <w:r w:rsidRPr="00AA45BE">
                        <w:rPr>
                          <w:b/>
                          <w:color w:val="FF0000"/>
                          <w:sz w:val="20"/>
                        </w:rPr>
                        <w:t>]</w:t>
                      </w:r>
                    </w:p>
                  </w:txbxContent>
                </v:textbox>
                <w10:wrap type="topAndBottom"/>
              </v:rect>
            </w:pict>
          </mc:Fallback>
        </mc:AlternateContent>
      </w:r>
    </w:p>
    <w:p w14:paraId="65959ECA" w14:textId="69396F50" w:rsidR="001D6A7E" w:rsidRDefault="001D6A7E"/>
    <w:p w14:paraId="7C47788E" w14:textId="57364BCD" w:rsidR="001D6A7E" w:rsidRDefault="001D6A7E"/>
    <w:p w14:paraId="35AC8F04" w14:textId="7BBED529" w:rsidR="001D6A7E" w:rsidRDefault="001D6A7E"/>
    <w:p w14:paraId="630481AD" w14:textId="7E0C3586" w:rsidR="00142FEB" w:rsidRDefault="00142FEB"/>
    <w:p w14:paraId="356E5B94" w14:textId="004B411B" w:rsidR="00F42ED3" w:rsidRDefault="00CA5651">
      <w:r>
        <w:t>Algorytm „Pakietuj warstwy do GeoPackage” posiada dwie opcje. Zaznaczenie opcji „Nadpisz istniejący GeoPackage” spowoduje, że w przypadku wskazania istniejącego pliku, zostanie on usunięty w całości i utworzony na nowo tylko z pakietowanymi warstwami. Jego odznaczenie spowoduje, że nowe warstwy zostaną dodane do już istniejących (pod warunkiem, że mają inne nazwy, w przypadku takich samych warstwy dublujące się mogą zostać nadpisane). Opcja „Zapisz style warstwy do GeoPackage” spowoduje, że przy zapisie dodanie zostanie informacja o stylu jej wyświetlania, np. o tym, że ulice Krakowa mają mieć kolor czarny.</w:t>
      </w:r>
    </w:p>
    <w:p w14:paraId="07C6F302" w14:textId="3B9A6816" w:rsidR="008B23F8" w:rsidRDefault="00BB51FF" w:rsidP="002A7522">
      <w:pPr>
        <w:pStyle w:val="Nagwek3"/>
      </w:pPr>
      <w:bookmarkStart w:id="53" w:name="_Toc72250629"/>
      <w:r>
        <w:t>Wczytanie</w:t>
      </w:r>
      <w:r w:rsidR="008B23F8">
        <w:t xml:space="preserve"> </w:t>
      </w:r>
      <w:r w:rsidR="00A3343A">
        <w:t>wielowarstwowego pliku</w:t>
      </w:r>
      <w:r w:rsidR="008B23F8">
        <w:t xml:space="preserve"> GeoPackage</w:t>
      </w:r>
      <w:r>
        <w:t xml:space="preserve"> do projektu</w:t>
      </w:r>
      <w:bookmarkEnd w:id="53"/>
    </w:p>
    <w:p w14:paraId="2588AE52" w14:textId="0C50833A" w:rsidR="008B23F8" w:rsidRDefault="00CC75AC" w:rsidP="00A3343A">
      <w:r w:rsidRPr="002839B2">
        <w:t xml:space="preserve">Teraz </w:t>
      </w:r>
      <w:r w:rsidR="008B23F8" w:rsidRPr="002839B2">
        <w:t xml:space="preserve">rozpocznij nowy projekt i </w:t>
      </w:r>
      <w:r w:rsidRPr="002839B2">
        <w:t xml:space="preserve">dodaj </w:t>
      </w:r>
      <w:r w:rsidR="008B23F8" w:rsidRPr="002839B2">
        <w:t xml:space="preserve">tak </w:t>
      </w:r>
      <w:r w:rsidRPr="002839B2">
        <w:t xml:space="preserve">zapisaną warstwę wektorową. Jeśli nie możesz jej odszukać w folderze, w którym ją zapisałeś, zmień filtrowanie z </w:t>
      </w:r>
      <w:r w:rsidRPr="002839B2">
        <w:rPr>
          <w:i/>
        </w:rPr>
        <w:t>ESRI shapefile</w:t>
      </w:r>
      <w:r w:rsidRPr="002839B2">
        <w:t xml:space="preserve"> na </w:t>
      </w:r>
      <w:r w:rsidRPr="002839B2">
        <w:rPr>
          <w:i/>
        </w:rPr>
        <w:t>wszystkie pliki</w:t>
      </w:r>
      <w:r w:rsidRPr="002839B2">
        <w:t xml:space="preserve"> lub </w:t>
      </w:r>
      <w:r w:rsidRPr="002839B2">
        <w:rPr>
          <w:i/>
        </w:rPr>
        <w:t>Geopackage</w:t>
      </w:r>
      <w:r w:rsidRPr="002839B2">
        <w:t xml:space="preserve">. </w:t>
      </w:r>
      <w:r w:rsidR="008B23F8" w:rsidRPr="002839B2">
        <w:t>W razie problemów zmień też układ współrzędnych na WGS84.</w:t>
      </w:r>
    </w:p>
    <w:p w14:paraId="5D6F20A7" w14:textId="62DF08F6" w:rsidR="0087639E" w:rsidRDefault="00CC75AC" w:rsidP="002839B2">
      <w:r>
        <w:lastRenderedPageBreak/>
        <w:t>Przed wczytaniem warstw wyświetli się jeszcze jedno okienko wyboru, które pozwoli Ci określić czy wczytane mają być wszystkie warstwy</w:t>
      </w:r>
      <w:r w:rsidR="002839B2">
        <w:t xml:space="preserve"> ([</w:t>
      </w:r>
      <w:r w:rsidR="002839B2" w:rsidRPr="002839B2">
        <w:rPr>
          <w:i/>
          <w:iCs/>
        </w:rPr>
        <w:t>zaznacz wszystko</w:t>
      </w:r>
      <w:r w:rsidR="002839B2">
        <w:t>])</w:t>
      </w:r>
      <w:r>
        <w:t xml:space="preserve"> czy tylko niektóre, oraz czy wczytane warstwy mają być od razu dodane do nowej grupy (możesz tak wybrać).</w:t>
      </w:r>
      <w:r w:rsidR="0087639E">
        <w:t xml:space="preserve"> Wybrane warstwy zostaną dodane do projektu po wciśnięciu przycisku [</w:t>
      </w:r>
      <w:r w:rsidR="0087639E" w:rsidRPr="008B23F8">
        <w:rPr>
          <w:i/>
        </w:rPr>
        <w:t>OK</w:t>
      </w:r>
      <w:r w:rsidR="0087639E">
        <w:t>]</w:t>
      </w:r>
      <w:r w:rsidR="00070BA9">
        <w:rPr>
          <w:rStyle w:val="Odwoanieprzypisudolnego"/>
        </w:rPr>
        <w:footnoteReference w:id="10"/>
      </w:r>
      <w:r w:rsidR="0087639E">
        <w:t>.</w:t>
      </w:r>
    </w:p>
    <w:p w14:paraId="2167BF47" w14:textId="2F13A6E1" w:rsidR="00EF050B" w:rsidRDefault="00EF050B" w:rsidP="00EF050B">
      <w:pPr>
        <w:jc w:val="center"/>
      </w:pPr>
      <w:r>
        <w:rPr>
          <w:noProof/>
        </w:rPr>
        <w:drawing>
          <wp:inline distT="0" distB="0" distL="0" distR="0" wp14:anchorId="1FF5C56E" wp14:editId="32A3CF93">
            <wp:extent cx="4641011" cy="1482034"/>
            <wp:effectExtent l="0" t="0" r="7620" b="444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98682" cy="1500450"/>
                    </a:xfrm>
                    <a:prstGeom prst="rect">
                      <a:avLst/>
                    </a:prstGeom>
                  </pic:spPr>
                </pic:pic>
              </a:graphicData>
            </a:graphic>
          </wp:inline>
        </w:drawing>
      </w:r>
    </w:p>
    <w:p w14:paraId="3FFEB7B1" w14:textId="771667D7" w:rsidR="00EF050B" w:rsidRDefault="00EF050B" w:rsidP="00EF050B">
      <w:pPr>
        <w:pStyle w:val="Nagwek3"/>
      </w:pPr>
      <w:bookmarkStart w:id="54" w:name="_Toc72250630"/>
      <w:r>
        <w:t>Zapis / odczyt pliku projektu w GeoPackage</w:t>
      </w:r>
      <w:bookmarkEnd w:id="54"/>
    </w:p>
    <w:p w14:paraId="134C16AA" w14:textId="5FCFC386" w:rsidR="00EF050B" w:rsidRDefault="00EF050B" w:rsidP="002839B2">
      <w:r>
        <w:rPr>
          <w:iCs/>
        </w:rPr>
        <w:t xml:space="preserve">Począwszy od QGISa 3.8 w pliku </w:t>
      </w:r>
      <w:r w:rsidRPr="00EF050B">
        <w:rPr>
          <w:i/>
        </w:rPr>
        <w:t>GeoPackage</w:t>
      </w:r>
      <w:r>
        <w:rPr>
          <w:iCs/>
        </w:rPr>
        <w:t xml:space="preserve"> możesz też zapisać stan projektu. Taka opcja jest dostępna w menu </w:t>
      </w:r>
      <w:r w:rsidRPr="006056DF">
        <w:t>[</w:t>
      </w:r>
      <w:r w:rsidRPr="00D92E54">
        <w:rPr>
          <w:i/>
        </w:rPr>
        <w:sym w:font="Symbol" w:char="F0AE"/>
      </w:r>
      <w:r w:rsidRPr="00D92E54">
        <w:rPr>
          <w:i/>
        </w:rPr>
        <w:t>Projekt</w:t>
      </w:r>
      <w:r w:rsidRPr="00D92E54">
        <w:rPr>
          <w:i/>
        </w:rPr>
        <w:sym w:font="Symbol" w:char="F0AE"/>
      </w:r>
      <w:r w:rsidRPr="00D92E54">
        <w:rPr>
          <w:i/>
        </w:rPr>
        <w:t>Zapisz</w:t>
      </w:r>
      <w:r>
        <w:rPr>
          <w:i/>
        </w:rPr>
        <w:t xml:space="preserve"> do</w:t>
      </w:r>
      <w:r w:rsidRPr="00D92E54">
        <w:rPr>
          <w:i/>
        </w:rPr>
        <w:sym w:font="Symbol" w:char="F0AE"/>
      </w:r>
      <w:r>
        <w:rPr>
          <w:i/>
        </w:rPr>
        <w:t>GeoPackage</w:t>
      </w:r>
      <w:r w:rsidRPr="006056DF">
        <w:t>]</w:t>
      </w:r>
      <w:r>
        <w:t xml:space="preserve">. Odczyt tak zapisanego projektu, o ile nie jest dostępny w sekcji ostatnie projekty odbywa się przez menu </w:t>
      </w:r>
      <w:r w:rsidRPr="006056DF">
        <w:t>[</w:t>
      </w:r>
      <w:r w:rsidRPr="00D92E54">
        <w:rPr>
          <w:i/>
        </w:rPr>
        <w:sym w:font="Symbol" w:char="F0AE"/>
      </w:r>
      <w:r w:rsidRPr="00D92E54">
        <w:rPr>
          <w:i/>
        </w:rPr>
        <w:t>Projekt</w:t>
      </w:r>
      <w:r w:rsidRPr="00D92E54">
        <w:rPr>
          <w:i/>
        </w:rPr>
        <w:sym w:font="Symbol" w:char="F0AE"/>
      </w:r>
      <w:r>
        <w:rPr>
          <w:i/>
        </w:rPr>
        <w:t>Otwórz z</w:t>
      </w:r>
      <w:r w:rsidRPr="00D92E54">
        <w:rPr>
          <w:i/>
        </w:rPr>
        <w:sym w:font="Symbol" w:char="F0AE"/>
      </w:r>
      <w:r>
        <w:rPr>
          <w:i/>
        </w:rPr>
        <w:t>GeoPackage</w:t>
      </w:r>
      <w:r w:rsidRPr="006056DF">
        <w:t>]</w:t>
      </w:r>
      <w:r>
        <w:t xml:space="preserve">, czyli trochę inaczej w przypadku projektów zapisanych w plikach </w:t>
      </w:r>
      <w:r w:rsidRPr="00EF050B">
        <w:rPr>
          <w:i/>
          <w:iCs/>
        </w:rPr>
        <w:t>.qgs</w:t>
      </w:r>
      <w:r>
        <w:t xml:space="preserve"> i </w:t>
      </w:r>
      <w:r w:rsidRPr="00EF050B">
        <w:rPr>
          <w:i/>
          <w:iCs/>
        </w:rPr>
        <w:t>.qgz</w:t>
      </w:r>
      <w:r w:rsidR="00191F44">
        <w:t xml:space="preserve"> (por. str. </w:t>
      </w:r>
      <w:r w:rsidR="00191F44">
        <w:fldChar w:fldCharType="begin"/>
      </w:r>
      <w:r w:rsidR="00191F44">
        <w:instrText xml:space="preserve"> PAGEREF _Ref39231963 \h </w:instrText>
      </w:r>
      <w:r w:rsidR="00191F44">
        <w:fldChar w:fldCharType="separate"/>
      </w:r>
      <w:r w:rsidR="00E17D4C">
        <w:rPr>
          <w:noProof/>
        </w:rPr>
        <w:t>14</w:t>
      </w:r>
      <w:r w:rsidR="00191F44">
        <w:fldChar w:fldCharType="end"/>
      </w:r>
      <w:r w:rsidR="00191F44">
        <w:t>)</w:t>
      </w:r>
      <w:r>
        <w:t>. W jednym pliku GeoPackage może być zapisane wiele projektów.</w:t>
      </w:r>
      <w:r w:rsidR="00191F44">
        <w:t xml:space="preserve"> Zarządzanie (zapis, odczyt, usuwanie) odbywa się przez dodatkowe okno (rys. niżej).</w:t>
      </w:r>
      <w:r w:rsidR="002C26C9">
        <w:t xml:space="preserve"> W </w:t>
      </w:r>
      <w:r w:rsidR="002C26C9" w:rsidRPr="002C26C9">
        <w:rPr>
          <w:i/>
          <w:iCs/>
        </w:rPr>
        <w:t>Połączenie</w:t>
      </w:r>
      <w:r w:rsidR="002C26C9">
        <w:t xml:space="preserve"> należy wskazać plik, do którego chce się zapisać lub odczytać projekt - należy w tym celu skorzystać z przycisku </w:t>
      </w:r>
      <w:r w:rsidR="002C26C9" w:rsidRPr="002C26C9">
        <w:rPr>
          <w:i/>
          <w:iCs/>
        </w:rPr>
        <w:t>[…]</w:t>
      </w:r>
      <w:r w:rsidR="002C26C9">
        <w:t xml:space="preserve">. W polu </w:t>
      </w:r>
      <w:r w:rsidR="002C26C9" w:rsidRPr="002C26C9">
        <w:rPr>
          <w:i/>
          <w:iCs/>
        </w:rPr>
        <w:t>Projekt</w:t>
      </w:r>
      <w:r w:rsidR="002C26C9">
        <w:t xml:space="preserve"> zostaną wskazane zapisane w pliku projekty. W przypadku zapisywania, można wybrać jeden z nich w celu nadpisania lub wprowadzić nową nazwę i zapisać, jako kolejny projekt. Kliknięcie przycisku [</w:t>
      </w:r>
      <w:r w:rsidR="002C26C9" w:rsidRPr="002C26C9">
        <w:rPr>
          <w:i/>
          <w:iCs/>
        </w:rPr>
        <w:t>Zarządzaj projektami</w:t>
      </w:r>
      <w:r w:rsidR="002C26C9">
        <w:t>] umożliwia usunięcie aktualnie wskazanego projektu.</w:t>
      </w:r>
    </w:p>
    <w:p w14:paraId="5D9F6559" w14:textId="76043849" w:rsidR="00CC75AC" w:rsidRDefault="002C26C9" w:rsidP="00CC75AC">
      <w:pPr>
        <w:jc w:val="center"/>
      </w:pPr>
      <w:r>
        <w:rPr>
          <w:noProof/>
        </w:rPr>
        <w:drawing>
          <wp:inline distT="0" distB="0" distL="0" distR="0" wp14:anchorId="1AF03432" wp14:editId="17704412">
            <wp:extent cx="2587924" cy="1193186"/>
            <wp:effectExtent l="0" t="0" r="3175" b="698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17334" cy="1206746"/>
                    </a:xfrm>
                    <a:prstGeom prst="rect">
                      <a:avLst/>
                    </a:prstGeom>
                  </pic:spPr>
                </pic:pic>
              </a:graphicData>
            </a:graphic>
          </wp:inline>
        </w:drawing>
      </w:r>
    </w:p>
    <w:p w14:paraId="4A9C11FF" w14:textId="78A03BEB" w:rsidR="0009221B" w:rsidRDefault="0013541C" w:rsidP="00B363A3">
      <w:pPr>
        <w:pStyle w:val="Nagwek2"/>
      </w:pPr>
      <w:bookmarkStart w:id="55" w:name="_Ref484111896"/>
      <w:bookmarkStart w:id="56" w:name="_Toc72250631"/>
      <w:r>
        <w:t>Wtyczki</w:t>
      </w:r>
      <w:bookmarkEnd w:id="55"/>
      <w:bookmarkEnd w:id="56"/>
    </w:p>
    <w:p w14:paraId="2D09DD80" w14:textId="7581EE49" w:rsidR="0026065E" w:rsidRDefault="0013541C" w:rsidP="0026065E">
      <w:pPr>
        <w:rPr>
          <w:i/>
        </w:rPr>
      </w:pPr>
      <w:r w:rsidRPr="005E0ED1">
        <w:t xml:space="preserve">Wtyczki (ang. </w:t>
      </w:r>
      <w:r w:rsidRPr="0013541C">
        <w:rPr>
          <w:i/>
        </w:rPr>
        <w:t>plugins</w:t>
      </w:r>
      <w:r w:rsidRPr="005E0ED1">
        <w:t xml:space="preserve">) to dodatkowe, najczęściej krótkie programy, które można dodawać do już zainstalowanego programu. Rozszerzają one funkcje udostępniane przez program główny. Mechanizm wtyczek znakomicie sprawdza się w programach, których licencja zezwala na dystrybucję i modyfikacje kodu źródłowego. </w:t>
      </w:r>
      <w:r w:rsidR="00A31586">
        <w:t>W</w:t>
      </w:r>
      <w:r w:rsidR="00A31586" w:rsidRPr="00081A4F">
        <w:t xml:space="preserve">raz z programem instalacyjnym </w:t>
      </w:r>
      <w:r w:rsidR="00A31586">
        <w:t xml:space="preserve">QGISa </w:t>
      </w:r>
      <w:r w:rsidR="00A31586" w:rsidRPr="00081A4F">
        <w:t>dostarczanych jest od razu kilka wtyczek.</w:t>
      </w:r>
      <w:r w:rsidR="00A31586">
        <w:t xml:space="preserve"> I</w:t>
      </w:r>
      <w:r w:rsidRPr="005E0ED1">
        <w:t xml:space="preserve">nstalacja </w:t>
      </w:r>
      <w:r w:rsidR="00A31586">
        <w:t>kolejnych</w:t>
      </w:r>
      <w:r w:rsidRPr="005E0ED1">
        <w:t xml:space="preserve"> polega </w:t>
      </w:r>
      <w:r w:rsidR="00597FBB">
        <w:t xml:space="preserve">zazwyczaj </w:t>
      </w:r>
      <w:r w:rsidRPr="005E0ED1">
        <w:t>na automatycznym pobraniu kodu wtyczki</w:t>
      </w:r>
      <w:r w:rsidR="0026065E" w:rsidRPr="005E0ED1">
        <w:t xml:space="preserve"> przez okno [</w:t>
      </w:r>
      <w:r w:rsidR="005E0ED1">
        <w:rPr>
          <w:i/>
        </w:rPr>
        <w:sym w:font="Symbol" w:char="F0AE"/>
      </w:r>
      <w:r w:rsidR="0026065E">
        <w:rPr>
          <w:i/>
        </w:rPr>
        <w:t>Wtyczki</w:t>
      </w:r>
      <w:r w:rsidR="005E0ED1">
        <w:rPr>
          <w:i/>
        </w:rPr>
        <w:sym w:font="Symbol" w:char="F0AE"/>
      </w:r>
      <w:r w:rsidR="00D6023E">
        <w:rPr>
          <w:i/>
        </w:rPr>
        <w:t>Z</w:t>
      </w:r>
      <w:r w:rsidR="0026065E">
        <w:rPr>
          <w:i/>
        </w:rPr>
        <w:t>arządza</w:t>
      </w:r>
      <w:r w:rsidR="00D6023E">
        <w:rPr>
          <w:i/>
        </w:rPr>
        <w:t>nie</w:t>
      </w:r>
      <w:r w:rsidR="0026065E">
        <w:rPr>
          <w:i/>
        </w:rPr>
        <w:t xml:space="preserve"> </w:t>
      </w:r>
      <w:r w:rsidR="00D6023E">
        <w:rPr>
          <w:i/>
        </w:rPr>
        <w:t>w</w:t>
      </w:r>
      <w:r w:rsidR="0026065E">
        <w:rPr>
          <w:i/>
        </w:rPr>
        <w:t>tyczkami</w:t>
      </w:r>
      <w:r w:rsidR="00D6023E">
        <w:rPr>
          <w:i/>
        </w:rPr>
        <w:t>…</w:t>
      </w:r>
      <w:r w:rsidR="0026065E">
        <w:rPr>
          <w:i/>
        </w:rPr>
        <w:t>].</w:t>
      </w:r>
    </w:p>
    <w:p w14:paraId="4308B122" w14:textId="0C3622C0" w:rsidR="0026065E" w:rsidRDefault="001D3C9D" w:rsidP="00BD5102">
      <w:pPr>
        <w:jc w:val="center"/>
        <w:rPr>
          <w:i/>
        </w:rPr>
      </w:pPr>
      <w:r>
        <w:rPr>
          <w:noProof/>
        </w:rPr>
        <w:lastRenderedPageBreak/>
        <w:drawing>
          <wp:inline distT="0" distB="0" distL="0" distR="0" wp14:anchorId="13DFDA59" wp14:editId="191D6085">
            <wp:extent cx="5249333" cy="2378749"/>
            <wp:effectExtent l="0" t="0" r="8890" b="254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90451" cy="2397382"/>
                    </a:xfrm>
                    <a:prstGeom prst="rect">
                      <a:avLst/>
                    </a:prstGeom>
                  </pic:spPr>
                </pic:pic>
              </a:graphicData>
            </a:graphic>
          </wp:inline>
        </w:drawing>
      </w:r>
    </w:p>
    <w:p w14:paraId="40A9834E" w14:textId="3E04DF78" w:rsidR="005E0ED1" w:rsidRPr="002839B2" w:rsidRDefault="00BD5CFA" w:rsidP="005E0ED1">
      <w:r w:rsidRPr="001D3C9D">
        <w:t xml:space="preserve">W pasku </w:t>
      </w:r>
      <w:r w:rsidR="00597FBB" w:rsidRPr="001D3C9D">
        <w:rPr>
          <w:i/>
        </w:rPr>
        <w:t>S</w:t>
      </w:r>
      <w:r w:rsidRPr="001D3C9D">
        <w:rPr>
          <w:i/>
        </w:rPr>
        <w:t>zukaj</w:t>
      </w:r>
      <w:r w:rsidRPr="001D3C9D">
        <w:t xml:space="preserve"> można filtrować listę wyników. </w:t>
      </w:r>
      <w:r w:rsidR="005E0ED1" w:rsidRPr="001D3C9D">
        <w:t>Wybierając odpowiednią zakładkę w lewej części okna m</w:t>
      </w:r>
      <w:r w:rsidRPr="001D3C9D">
        <w:t>ożna</w:t>
      </w:r>
      <w:r w:rsidR="005E0ED1" w:rsidRPr="001D3C9D">
        <w:t xml:space="preserve"> też</w:t>
      </w:r>
      <w:r w:rsidRPr="001D3C9D">
        <w:t xml:space="preserve"> oddzielnie wyświetlać list</w:t>
      </w:r>
      <w:r w:rsidR="005E0ED1" w:rsidRPr="001D3C9D">
        <w:t xml:space="preserve">y tylko wtyczek zainstalowanych, </w:t>
      </w:r>
      <w:r w:rsidRPr="001D3C9D">
        <w:t>niezainstalowanych</w:t>
      </w:r>
      <w:r w:rsidR="001D3C9D" w:rsidRPr="001D3C9D">
        <w:t>, ewentualnie</w:t>
      </w:r>
      <w:r w:rsidR="005E0ED1" w:rsidRPr="001D3C9D">
        <w:t xml:space="preserve"> nowości</w:t>
      </w:r>
      <w:r w:rsidR="001D3C9D" w:rsidRPr="001D3C9D">
        <w:t xml:space="preserve"> lub wtyczek niesprawnych</w:t>
      </w:r>
      <w:r w:rsidRPr="001D3C9D">
        <w:t xml:space="preserve">. </w:t>
      </w:r>
      <w:r w:rsidR="005E0ED1" w:rsidRPr="001D3C9D">
        <w:t xml:space="preserve">Wtyczki można też instalować ręcznie (off-line), jeśli dysponuje się odpowiednim archiwum </w:t>
      </w:r>
      <w:r w:rsidR="005E0ED1" w:rsidRPr="001D3C9D">
        <w:rPr>
          <w:i/>
        </w:rPr>
        <w:t>.zip</w:t>
      </w:r>
      <w:r w:rsidR="005E0ED1" w:rsidRPr="001D3C9D">
        <w:rPr>
          <w:rStyle w:val="Odwoanieprzypisudolnego"/>
        </w:rPr>
        <w:footnoteReference w:id="11"/>
      </w:r>
      <w:r w:rsidR="005E0ED1" w:rsidRPr="001D3C9D">
        <w:t>.</w:t>
      </w:r>
      <w:r w:rsidR="00081A4F" w:rsidRPr="001D3C9D">
        <w:t xml:space="preserve"> </w:t>
      </w:r>
      <w:r w:rsidR="00597FBB" w:rsidRPr="001D3C9D">
        <w:t>N</w:t>
      </w:r>
      <w:r w:rsidR="00081A4F" w:rsidRPr="001D3C9D">
        <w:t>ależy</w:t>
      </w:r>
      <w:r w:rsidR="00597FBB" w:rsidRPr="001D3C9D">
        <w:t xml:space="preserve"> jednak</w:t>
      </w:r>
      <w:r w:rsidR="00081A4F" w:rsidRPr="001D3C9D">
        <w:t xml:space="preserve"> pamiętać, by wtyczki były kompatybilne z daną wersją QGISa</w:t>
      </w:r>
      <w:r w:rsidR="009D6A61" w:rsidRPr="001D3C9D">
        <w:t>.</w:t>
      </w:r>
      <w:r w:rsidR="00081A4F" w:rsidRPr="001D3C9D">
        <w:t xml:space="preserve"> </w:t>
      </w:r>
      <w:r w:rsidR="009D6A61" w:rsidRPr="001D3C9D">
        <w:t>W</w:t>
      </w:r>
      <w:r w:rsidR="00081A4F" w:rsidRPr="001D3C9D">
        <w:t>tyczki napisane dla QGISa 1 i 2 nie będą działać z QGISem 3.</w:t>
      </w:r>
      <w:r w:rsidR="000040D5" w:rsidRPr="001D3C9D">
        <w:t xml:space="preserve"> Aby móc z nich korzystać, należy pobrać i zainstalować starsze wersje </w:t>
      </w:r>
      <w:r w:rsidR="002839B2" w:rsidRPr="001D3C9D">
        <w:t>QGISa</w:t>
      </w:r>
      <w:r w:rsidR="000040D5" w:rsidRPr="001D3C9D">
        <w:t>.</w:t>
      </w:r>
    </w:p>
    <w:p w14:paraId="03A6537F" w14:textId="534A344C" w:rsidR="00AD63A9" w:rsidRPr="00CE4BE9" w:rsidRDefault="00081A4F" w:rsidP="0013541C">
      <w:r w:rsidRPr="002839B2">
        <w:t>Duża część wtyczek do QGISa</w:t>
      </w:r>
      <w:r w:rsidR="0026065E" w:rsidRPr="002839B2">
        <w:t xml:space="preserve"> </w:t>
      </w:r>
      <w:r w:rsidRPr="002839B2">
        <w:t>jest dostępna na otwartej licencji</w:t>
      </w:r>
      <w:r w:rsidR="0013541C" w:rsidRPr="002839B2">
        <w:t xml:space="preserve"> wraz z ich kodem źródłowym</w:t>
      </w:r>
      <w:r w:rsidRPr="002839B2">
        <w:t>.</w:t>
      </w:r>
      <w:r w:rsidR="0013541C" w:rsidRPr="002839B2">
        <w:t xml:space="preserve"> </w:t>
      </w:r>
      <w:r w:rsidRPr="002839B2">
        <w:t>Stąd ł</w:t>
      </w:r>
      <w:r w:rsidR="0013541C" w:rsidRPr="002839B2">
        <w:t>atwo można rozpocząć naukę tworzeni</w:t>
      </w:r>
      <w:r w:rsidRPr="002839B2">
        <w:t>a</w:t>
      </w:r>
      <w:r w:rsidR="0013541C" w:rsidRPr="002839B2">
        <w:t xml:space="preserve"> własnych wtyczek</w:t>
      </w:r>
      <w:r w:rsidR="00CE4BE9" w:rsidRPr="002839B2">
        <w:t xml:space="preserve"> dzięki</w:t>
      </w:r>
      <w:r w:rsidR="0013541C" w:rsidRPr="002839B2">
        <w:t xml:space="preserve"> analiz</w:t>
      </w:r>
      <w:r w:rsidR="00CE4BE9" w:rsidRPr="002839B2">
        <w:t>ie</w:t>
      </w:r>
      <w:r w:rsidR="0013541C" w:rsidRPr="002839B2">
        <w:t xml:space="preserve"> już istniejących. Do tworzenia wtyczek w programie QGIS najczęściej jest wykorzystywan</w:t>
      </w:r>
      <w:r w:rsidR="0026065E" w:rsidRPr="002839B2">
        <w:t>y język programowa</w:t>
      </w:r>
      <w:r w:rsidR="0013541C" w:rsidRPr="002839B2">
        <w:t xml:space="preserve">nia </w:t>
      </w:r>
      <w:r w:rsidR="0013541C" w:rsidRPr="002839B2">
        <w:rPr>
          <w:i/>
        </w:rPr>
        <w:t>Python</w:t>
      </w:r>
      <w:r w:rsidR="0013541C" w:rsidRPr="002839B2">
        <w:t xml:space="preserve">. </w:t>
      </w:r>
      <w:r w:rsidR="00CE4BE9" w:rsidRPr="002839B2">
        <w:t>Należy</w:t>
      </w:r>
      <w:r w:rsidR="009D6A61" w:rsidRPr="002839B2">
        <w:t xml:space="preserve"> jednak</w:t>
      </w:r>
      <w:r w:rsidR="00CE4BE9" w:rsidRPr="002839B2">
        <w:t xml:space="preserve"> zauważyć</w:t>
      </w:r>
      <w:r w:rsidR="00AD63A9" w:rsidRPr="002839B2">
        <w:t>, że nie każda wtyczka do Q</w:t>
      </w:r>
      <w:r w:rsidR="00CE4BE9" w:rsidRPr="002839B2">
        <w:t>G</w:t>
      </w:r>
      <w:r w:rsidR="00597FBB" w:rsidRPr="002839B2">
        <w:t xml:space="preserve">ISa musi być darmowa i otwarta. </w:t>
      </w:r>
      <w:r w:rsidR="009D6A61" w:rsidRPr="002839B2">
        <w:t>Część wtyczek łączy QGISa z rozwiązaniami komercyjnymi tworząc tzw. model hybrydowy. Model ten pozwala np. zaoszczędzić koszty związane z napisaniem kodu programu odpowiedzialnego za wyświetlanie warstw, a jednocześnie dodać funkcjonalność, której QG</w:t>
      </w:r>
      <w:r w:rsidR="00E967D8" w:rsidRPr="002839B2">
        <w:t>I</w:t>
      </w:r>
      <w:r w:rsidR="009D6A61" w:rsidRPr="002839B2">
        <w:t xml:space="preserve">S domyślnie nie </w:t>
      </w:r>
      <w:r w:rsidR="00D6023E" w:rsidRPr="002839B2">
        <w:t>ma</w:t>
      </w:r>
      <w:r w:rsidR="009D6A61" w:rsidRPr="002839B2">
        <w:t xml:space="preserve">. </w:t>
      </w:r>
      <w:r w:rsidR="00EB6795" w:rsidRPr="002839B2">
        <w:t>Przykł</w:t>
      </w:r>
      <w:r w:rsidR="009D6A61" w:rsidRPr="002839B2">
        <w:t xml:space="preserve">adem </w:t>
      </w:r>
      <w:r w:rsidR="00695B42" w:rsidRPr="002839B2">
        <w:t xml:space="preserve">może być wtyczka łącząca QGISa </w:t>
      </w:r>
      <w:r w:rsidR="009D6A61" w:rsidRPr="002839B2">
        <w:t>z udostępnionym na licencji komercyjnej</w:t>
      </w:r>
      <w:r w:rsidR="00AD63A9" w:rsidRPr="002839B2">
        <w:t xml:space="preserve"> narzędzi</w:t>
      </w:r>
      <w:r w:rsidR="009D6A61" w:rsidRPr="002839B2">
        <w:t>em</w:t>
      </w:r>
      <w:r w:rsidR="00AD63A9" w:rsidRPr="002839B2">
        <w:t xml:space="preserve"> do modelowania transportu </w:t>
      </w:r>
      <w:r w:rsidR="00AD63A9" w:rsidRPr="002839B2">
        <w:rPr>
          <w:i/>
        </w:rPr>
        <w:t>sDNA+</w:t>
      </w:r>
      <w:r w:rsidR="00D64594" w:rsidRPr="002839B2">
        <w:rPr>
          <w:rStyle w:val="Odwoanieprzypisudolnego"/>
        </w:rPr>
        <w:footnoteReference w:id="12"/>
      </w:r>
      <w:r w:rsidR="009D6A61" w:rsidRPr="002839B2">
        <w:t>.</w:t>
      </w:r>
      <w:r w:rsidR="00CE4BE9" w:rsidRPr="002839B2">
        <w:t xml:space="preserve"> </w:t>
      </w:r>
      <w:r w:rsidR="009D6A61" w:rsidRPr="002839B2">
        <w:t>K</w:t>
      </w:r>
      <w:r w:rsidR="00D64594" w:rsidRPr="002839B2">
        <w:t>oszt</w:t>
      </w:r>
      <w:r w:rsidR="009D6A61" w:rsidRPr="002839B2">
        <w:t xml:space="preserve"> tego narzędzia to kwota</w:t>
      </w:r>
      <w:r w:rsidR="00D64594" w:rsidRPr="002839B2">
        <w:t xml:space="preserve"> rzędu </w:t>
      </w:r>
      <w:r w:rsidR="0006014B" w:rsidRPr="002839B2">
        <w:t>18</w:t>
      </w:r>
      <w:r w:rsidR="00D64594" w:rsidRPr="002839B2">
        <w:t>00</w:t>
      </w:r>
      <w:r w:rsidR="00986B4F" w:rsidRPr="002839B2">
        <w:t xml:space="preserve"> </w:t>
      </w:r>
      <w:r w:rsidR="00D64594" w:rsidRPr="002839B2">
        <w:rPr>
          <w:rFonts w:cstheme="minorHAnsi"/>
        </w:rPr>
        <w:t>£</w:t>
      </w:r>
      <w:r w:rsidR="00CE4BE9" w:rsidRPr="002839B2">
        <w:t xml:space="preserve">/rok </w:t>
      </w:r>
      <w:r w:rsidR="00D64594" w:rsidRPr="002839B2">
        <w:t>+VAT.</w:t>
      </w:r>
      <w:r w:rsidR="00695B42" w:rsidRPr="002839B2">
        <w:t xml:space="preserve"> Wtyczka ta jest na chwilę obecną dostępna jedynie dla QGISa 2.</w:t>
      </w:r>
    </w:p>
    <w:p w14:paraId="2C4AB6D0" w14:textId="7E8EDF2D" w:rsidR="00F85928" w:rsidRDefault="00F85928" w:rsidP="001A36FE">
      <w:pPr>
        <w:pStyle w:val="Nagwek3"/>
      </w:pPr>
      <w:bookmarkStart w:id="57" w:name="_Toc72250632"/>
      <w:r w:rsidRPr="00A3343A">
        <w:t xml:space="preserve">Aktywacja / </w:t>
      </w:r>
      <w:r w:rsidR="004B559F" w:rsidRPr="00A3343A">
        <w:t>dezaktywacja</w:t>
      </w:r>
      <w:bookmarkEnd w:id="57"/>
    </w:p>
    <w:p w14:paraId="47C7B71E" w14:textId="6CF5EEF8" w:rsidR="00335920" w:rsidRDefault="00F85928" w:rsidP="00F85928">
      <w:r w:rsidRPr="002839B2">
        <w:t>Każda z zainstalowanych wtyczek może być widoczna (aktywna) lub niewidoczna. Jest to wygodne rozwiązanie, gdyż liczba wtyczek jest imponująca</w:t>
      </w:r>
      <w:r w:rsidR="000040D5" w:rsidRPr="002839B2">
        <w:t xml:space="preserve"> –</w:t>
      </w:r>
      <w:r w:rsidRPr="002839B2">
        <w:t xml:space="preserve"> </w:t>
      </w:r>
      <w:r w:rsidR="000040D5" w:rsidRPr="002839B2">
        <w:t>dla</w:t>
      </w:r>
      <w:r w:rsidR="00A3343A" w:rsidRPr="002839B2">
        <w:t xml:space="preserve"> QGIS 3 jest to </w:t>
      </w:r>
      <w:r w:rsidR="001D3C9D">
        <w:t>blisko</w:t>
      </w:r>
      <w:r w:rsidRPr="002839B2">
        <w:t xml:space="preserve"> </w:t>
      </w:r>
      <w:r w:rsidR="001D3C9D">
        <w:t>900</w:t>
      </w:r>
      <w:r w:rsidRPr="002839B2">
        <w:t xml:space="preserve"> </w:t>
      </w:r>
      <w:r w:rsidR="00A3343A" w:rsidRPr="002839B2">
        <w:t xml:space="preserve">wtyczek </w:t>
      </w:r>
      <w:r w:rsidRPr="002839B2">
        <w:t>tylko w oficjalny</w:t>
      </w:r>
      <w:r w:rsidR="000040D5" w:rsidRPr="002839B2">
        <w:t>m</w:t>
      </w:r>
      <w:r w:rsidRPr="002839B2">
        <w:t xml:space="preserve"> repozytori</w:t>
      </w:r>
      <w:r w:rsidR="000040D5" w:rsidRPr="002839B2">
        <w:t>um</w:t>
      </w:r>
      <w:r w:rsidR="00A3343A" w:rsidRPr="002839B2">
        <w:t>.</w:t>
      </w:r>
      <w:r w:rsidRPr="002839B2">
        <w:t xml:space="preserve"> </w:t>
      </w:r>
      <w:r w:rsidR="00A3343A" w:rsidRPr="002839B2">
        <w:t>R</w:t>
      </w:r>
      <w:r w:rsidRPr="002839B2">
        <w:t xml:space="preserve">ównoczesne korzystanie ze wszystkich jest praktycznie </w:t>
      </w:r>
      <w:r w:rsidR="00A3343A" w:rsidRPr="002839B2">
        <w:t>niemożliwe – w</w:t>
      </w:r>
      <w:r w:rsidRPr="002839B2">
        <w:t>ystarczy wyobrazić sobie</w:t>
      </w:r>
      <w:r w:rsidR="00D6023E" w:rsidRPr="002839B2">
        <w:t xml:space="preserve"> pasek narzędzi liczący ponad </w:t>
      </w:r>
      <w:r w:rsidR="001D3C9D">
        <w:t>90</w:t>
      </w:r>
      <w:r w:rsidRPr="002839B2">
        <w:t>0 elementów. Wtyczki włącza się i wyłącza w okienku zarządzania wtyczkami</w:t>
      </w:r>
      <w:r w:rsidR="00A3343A" w:rsidRPr="002839B2">
        <w:t>.</w:t>
      </w:r>
      <w:r w:rsidRPr="002839B2">
        <w:t xml:space="preserve"> </w:t>
      </w:r>
      <w:r w:rsidR="00A3343A" w:rsidRPr="002839B2">
        <w:t>Można sobie uprościć ich wyszukanie przez odfiltrowanie tylko zainstalowanych wtyczek</w:t>
      </w:r>
      <w:r w:rsidRPr="002839B2">
        <w:t xml:space="preserve">. Zmiany dokonuje się przez zaznaczenie lub odhaczenie kwadratu po lewej stronie nazwy wtyczki. Lista włączonych wtyczek jest przechowywana w ustawieniach </w:t>
      </w:r>
      <w:r w:rsidR="00A3343A" w:rsidRPr="002839B2">
        <w:t xml:space="preserve">profilu </w:t>
      </w:r>
      <w:r w:rsidR="00BC351C" w:rsidRPr="002839B2">
        <w:t>użytkownika</w:t>
      </w:r>
      <w:r w:rsidRPr="002839B2">
        <w:t xml:space="preserve"> i pozostanie ona niezmieniona przy następnej sesji QGIS.</w:t>
      </w:r>
    </w:p>
    <w:p w14:paraId="315B33C2" w14:textId="298AAAE6" w:rsidR="00F85928" w:rsidRDefault="00F85928" w:rsidP="001A36FE">
      <w:pPr>
        <w:pStyle w:val="Nagwek3"/>
      </w:pPr>
      <w:bookmarkStart w:id="58" w:name="_Toc72250633"/>
      <w:r>
        <w:t>Konfiguracja instalatora wtyczek</w:t>
      </w:r>
      <w:bookmarkEnd w:id="58"/>
    </w:p>
    <w:p w14:paraId="6102F26F" w14:textId="5BEA98D7" w:rsidR="00BC351C" w:rsidRDefault="00BC351C" w:rsidP="00BC351C">
      <w:r>
        <w:t xml:space="preserve">W zakładce </w:t>
      </w:r>
      <w:r w:rsidRPr="00BC351C">
        <w:rPr>
          <w:i/>
        </w:rPr>
        <w:t>Ustawienia</w:t>
      </w:r>
      <w:r>
        <w:t xml:space="preserve"> można skonfigurować częstość sprawdzania dostępn</w:t>
      </w:r>
      <w:r w:rsidR="00A31586">
        <w:t>ości</w:t>
      </w:r>
      <w:r>
        <w:t xml:space="preserve"> aktualizacj</w:t>
      </w:r>
      <w:r w:rsidR="00A31586">
        <w:t>i</w:t>
      </w:r>
      <w:r>
        <w:t xml:space="preserve"> wtyczek. Ponadto moż</w:t>
      </w:r>
      <w:r w:rsidR="00A31586">
        <w:t>na tam</w:t>
      </w:r>
      <w:r>
        <w:t xml:space="preserve"> podłącz</w:t>
      </w:r>
      <w:r w:rsidR="00A31586">
        <w:t>yć inne</w:t>
      </w:r>
      <w:r>
        <w:t xml:space="preserve"> niż oficjalne repozytor</w:t>
      </w:r>
      <w:r w:rsidR="00A31586">
        <w:t>ia</w:t>
      </w:r>
      <w:r>
        <w:t xml:space="preserve"> wtyczek, a także zaznacz</w:t>
      </w:r>
      <w:r w:rsidR="00A31586">
        <w:t>yć</w:t>
      </w:r>
      <w:r>
        <w:t xml:space="preserve"> czy w zakładce „wszystkie” mają być wyświetlane także te działające mniej stabilnie lub niedysponujące jeszcze pełną </w:t>
      </w:r>
      <w:r>
        <w:lastRenderedPageBreak/>
        <w:t>funkcjonalnością, tj. wtyczki oznaczone przez autorów lub społeczność, jako eksperymentalne i niezalecane. Możesz bez większych obaw zaznaczyć oba te pola. O tym, że dana wtyczka może nie</w:t>
      </w:r>
      <w:r w:rsidR="00A31586">
        <w:t xml:space="preserve"> </w:t>
      </w:r>
      <w:r>
        <w:t xml:space="preserve">pracować stabilnie i tak zostaniesz poinformowany przy próbie instalacji danej wyczki. </w:t>
      </w:r>
      <w:r w:rsidR="001D3C9D">
        <w:t>A w przypadku, gdy dana wtyczka będzie miała dwie wersje – eksperymentalną i stabilną, będzie można wybrać, którą chce się zainstalować.</w:t>
      </w:r>
    </w:p>
    <w:p w14:paraId="488EF6B2" w14:textId="3FD110A3" w:rsidR="00891FC3" w:rsidRDefault="00891FC3" w:rsidP="00A838C1">
      <w:r>
        <w:t>Ponadto o</w:t>
      </w:r>
      <w:r w:rsidR="001D3C9D">
        <w:t xml:space="preserve">prócz oficjalnego repozytorium wtyczek, można też dodawać inne repozytoria. Jest to przydatna funkcja </w:t>
      </w:r>
      <w:r w:rsidR="000D4FFF">
        <w:t>w środowiskach firmowych, w których pracownikom udostępniane są dodatkowe wtyczki. Istnieją jednak też ogólnodostępne repozytoria</w:t>
      </w:r>
      <w:r w:rsidR="00F81FC9" w:rsidRPr="00B66CD5">
        <w:rPr>
          <w:rStyle w:val="Odwoanieprzypisudolnego"/>
        </w:rPr>
        <w:footnoteReference w:id="13"/>
      </w:r>
      <w:r w:rsidR="00A4568A" w:rsidRPr="00A4568A">
        <w:rPr>
          <w:vertAlign w:val="superscript"/>
        </w:rPr>
        <w:t>,</w:t>
      </w:r>
      <w:r w:rsidR="00A4568A">
        <w:rPr>
          <w:rStyle w:val="Odwoanieprzypisudolnego"/>
        </w:rPr>
        <w:footnoteReference w:id="14"/>
      </w:r>
      <w:r w:rsidR="00BC351C">
        <w:t>.</w:t>
      </w:r>
    </w:p>
    <w:p w14:paraId="14C0A610" w14:textId="33C931F9" w:rsidR="00BC351C" w:rsidRDefault="009A6734" w:rsidP="00A838C1">
      <w:r>
        <w:rPr>
          <w:noProof/>
        </w:rPr>
        <w:drawing>
          <wp:inline distT="0" distB="0" distL="0" distR="0" wp14:anchorId="2937F2F7" wp14:editId="10506876">
            <wp:extent cx="5760720" cy="2705735"/>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2705735"/>
                    </a:xfrm>
                    <a:prstGeom prst="rect">
                      <a:avLst/>
                    </a:prstGeom>
                  </pic:spPr>
                </pic:pic>
              </a:graphicData>
            </a:graphic>
          </wp:inline>
        </w:drawing>
      </w:r>
    </w:p>
    <w:p w14:paraId="1E49EB09" w14:textId="33FE8F98" w:rsidR="005E0ED1" w:rsidRDefault="005E0ED1" w:rsidP="001A36FE">
      <w:pPr>
        <w:pStyle w:val="Nagwek3"/>
      </w:pPr>
      <w:bookmarkStart w:id="59" w:name="_Toc72250634"/>
      <w:r w:rsidRPr="00025AFC">
        <w:t>Przydatne wtyczki</w:t>
      </w:r>
      <w:bookmarkEnd w:id="59"/>
    </w:p>
    <w:p w14:paraId="4974D0AD" w14:textId="3FE712FB" w:rsidR="00BC351C" w:rsidRDefault="00BC351C" w:rsidP="005E0ED1">
      <w:r>
        <w:t xml:space="preserve">W poniższej tabeli znajdują się </w:t>
      </w:r>
      <w:r w:rsidR="000B059F">
        <w:t xml:space="preserve">przykładowe wtyczki, które mogą być przydatne w pracy z programem lub zostały wykorzystane w niektórych ćwiczeniach. </w:t>
      </w:r>
      <w:r w:rsidR="00CA34F6">
        <w:t xml:space="preserve">Nie są to wszystkie wtyczki, ani nawet wszystkie, przy pomocy których można wykonać dane zadanie. Jest to raczej dość subiektywny wybór, który ma pokazać jakiego rodzaju funkcjonalność można dodać do QGISa, szczególnie w zakresie transportu i logistyki. Serdecznie zachęcam do samodzielnych poszukiwań. </w:t>
      </w:r>
      <w:r w:rsidR="000B059F">
        <w:t>Wtyczkę instaluje się oraz odinstalowuje wciskając odpowiedni przycisk po jej uprzednim wybraniu.</w:t>
      </w:r>
    </w:p>
    <w:tbl>
      <w:tblPr>
        <w:tblStyle w:val="Zwykatabela5"/>
        <w:tblW w:w="0" w:type="auto"/>
        <w:tblLook w:val="04A0" w:firstRow="1" w:lastRow="0" w:firstColumn="1" w:lastColumn="0" w:noHBand="0" w:noVBand="1"/>
      </w:tblPr>
      <w:tblGrid>
        <w:gridCol w:w="2268"/>
        <w:gridCol w:w="6804"/>
      </w:tblGrid>
      <w:tr w:rsidR="00025AFC" w14:paraId="22616007" w14:textId="77777777" w:rsidTr="000D4FF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8" w:type="dxa"/>
            <w:shd w:val="clear" w:color="auto" w:fill="auto"/>
          </w:tcPr>
          <w:p w14:paraId="4482F6D5" w14:textId="04FF1A45" w:rsidR="00025AFC" w:rsidRPr="0075188F" w:rsidRDefault="00025AFC" w:rsidP="0075188F">
            <w:pPr>
              <w:rPr>
                <w:b/>
                <w:sz w:val="20"/>
              </w:rPr>
            </w:pPr>
            <w:r w:rsidRPr="0075188F">
              <w:rPr>
                <w:b/>
                <w:sz w:val="20"/>
              </w:rPr>
              <w:t>Nazwa wtyczki</w:t>
            </w:r>
          </w:p>
        </w:tc>
        <w:tc>
          <w:tcPr>
            <w:tcW w:w="6804" w:type="dxa"/>
            <w:shd w:val="clear" w:color="auto" w:fill="auto"/>
          </w:tcPr>
          <w:p w14:paraId="6F441833" w14:textId="3B97B624" w:rsidR="00025AFC" w:rsidRPr="0075188F" w:rsidRDefault="00025AFC" w:rsidP="0075188F">
            <w:pPr>
              <w:jc w:val="left"/>
              <w:cnfStyle w:val="100000000000" w:firstRow="1" w:lastRow="0" w:firstColumn="0" w:lastColumn="0" w:oddVBand="0" w:evenVBand="0" w:oddHBand="0" w:evenHBand="0" w:firstRowFirstColumn="0" w:firstRowLastColumn="0" w:lastRowFirstColumn="0" w:lastRowLastColumn="0"/>
              <w:rPr>
                <w:b/>
                <w:sz w:val="20"/>
              </w:rPr>
            </w:pPr>
            <w:r w:rsidRPr="0075188F">
              <w:rPr>
                <w:b/>
                <w:sz w:val="20"/>
              </w:rPr>
              <w:t>Funkcjonalność</w:t>
            </w:r>
          </w:p>
        </w:tc>
      </w:tr>
      <w:tr w:rsidR="00025AFC" w:rsidRPr="0068657C" w14:paraId="440B5611"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ADBDFE" w14:textId="7D6A6A70" w:rsidR="00025AFC" w:rsidRPr="0068657C" w:rsidRDefault="00025AFC" w:rsidP="000E29EE">
            <w:pPr>
              <w:rPr>
                <w:sz w:val="20"/>
              </w:rPr>
            </w:pPr>
            <w:r w:rsidRPr="0068657C">
              <w:rPr>
                <w:sz w:val="20"/>
              </w:rPr>
              <w:t>OpenLayers Plugin</w:t>
            </w:r>
          </w:p>
        </w:tc>
        <w:tc>
          <w:tcPr>
            <w:tcW w:w="6804" w:type="dxa"/>
          </w:tcPr>
          <w:p w14:paraId="005E7DC3" w14:textId="3BD749CC" w:rsidR="00025AFC" w:rsidRPr="0068657C" w:rsidRDefault="0068657C" w:rsidP="0075188F">
            <w:pPr>
              <w:jc w:val="left"/>
              <w:cnfStyle w:val="000000100000" w:firstRow="0" w:lastRow="0" w:firstColumn="0" w:lastColumn="0" w:oddVBand="0" w:evenVBand="0" w:oddHBand="1" w:evenHBand="0" w:firstRowFirstColumn="0" w:firstRowLastColumn="0" w:lastRowFirstColumn="0" w:lastRowLastColumn="0"/>
              <w:rPr>
                <w:sz w:val="20"/>
              </w:rPr>
            </w:pPr>
            <w:r w:rsidRPr="0068657C">
              <w:rPr>
                <w:sz w:val="20"/>
              </w:rPr>
              <w:t xml:space="preserve">umożliwia wyświetlanie map dostarczanych z takich serwisów jak </w:t>
            </w:r>
            <w:r w:rsidRPr="0075188F">
              <w:rPr>
                <w:i/>
                <w:sz w:val="20"/>
              </w:rPr>
              <w:t>OpenStreetMap</w:t>
            </w:r>
            <w:r w:rsidRPr="0068657C">
              <w:rPr>
                <w:sz w:val="20"/>
              </w:rPr>
              <w:t xml:space="preserve">, </w:t>
            </w:r>
            <w:r w:rsidRPr="0075188F">
              <w:rPr>
                <w:i/>
                <w:sz w:val="20"/>
              </w:rPr>
              <w:t>Bing</w:t>
            </w:r>
            <w:r w:rsidRPr="0068657C">
              <w:rPr>
                <w:sz w:val="20"/>
              </w:rPr>
              <w:t xml:space="preserve">, </w:t>
            </w:r>
            <w:r w:rsidRPr="0075188F">
              <w:rPr>
                <w:i/>
                <w:sz w:val="20"/>
              </w:rPr>
              <w:t>Google Maps</w:t>
            </w:r>
            <w:r w:rsidRPr="0068657C">
              <w:rPr>
                <w:sz w:val="20"/>
              </w:rPr>
              <w:t xml:space="preserve">, </w:t>
            </w:r>
            <w:r w:rsidRPr="0075188F">
              <w:rPr>
                <w:i/>
                <w:sz w:val="20"/>
              </w:rPr>
              <w:t>Apple Maps</w:t>
            </w:r>
            <w:r w:rsidRPr="0068657C">
              <w:rPr>
                <w:sz w:val="20"/>
              </w:rPr>
              <w:t xml:space="preserve">, </w:t>
            </w:r>
            <w:r w:rsidRPr="0075188F">
              <w:rPr>
                <w:i/>
                <w:sz w:val="20"/>
              </w:rPr>
              <w:t>Wikimedia Maps</w:t>
            </w:r>
          </w:p>
        </w:tc>
      </w:tr>
      <w:tr w:rsidR="00025AFC" w:rsidRPr="0068657C" w14:paraId="45F3376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1F194CF" w14:textId="28CA4B81" w:rsidR="00025AFC" w:rsidRPr="0068657C" w:rsidRDefault="0068657C" w:rsidP="000E29EE">
            <w:pPr>
              <w:rPr>
                <w:sz w:val="20"/>
              </w:rPr>
            </w:pPr>
            <w:r>
              <w:rPr>
                <w:sz w:val="20"/>
              </w:rPr>
              <w:t>QuickMapServices</w:t>
            </w:r>
          </w:p>
        </w:tc>
        <w:tc>
          <w:tcPr>
            <w:tcW w:w="6804" w:type="dxa"/>
          </w:tcPr>
          <w:p w14:paraId="2BE687C4" w14:textId="7ABEF817" w:rsidR="00025AFC" w:rsidRPr="0068657C" w:rsidRDefault="0068657C"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j.w.</w:t>
            </w:r>
          </w:p>
        </w:tc>
      </w:tr>
      <w:tr w:rsidR="000D4FFF" w:rsidRPr="0068657C" w14:paraId="0086EBB3"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CD090D3" w14:textId="52D9D0CB" w:rsidR="000D4FFF" w:rsidRDefault="00E12CC1" w:rsidP="000E29EE">
            <w:pPr>
              <w:rPr>
                <w:sz w:val="20"/>
              </w:rPr>
            </w:pPr>
            <w:r>
              <w:rPr>
                <w:sz w:val="20"/>
              </w:rPr>
              <w:t>BDOO_GML i BDOT10k_GML_SHP</w:t>
            </w:r>
          </w:p>
        </w:tc>
        <w:tc>
          <w:tcPr>
            <w:tcW w:w="6804" w:type="dxa"/>
          </w:tcPr>
          <w:p w14:paraId="6850D84D" w14:textId="6196A334" w:rsidR="000D4FFF" w:rsidRDefault="00E12CC1"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automatyzuje wczytanie i stylizację warstw pobranych z Baz Danych: Obiektów Ogólnogeograficznych oraz Obiektów Topograficznych10k GUGiK</w:t>
            </w:r>
          </w:p>
        </w:tc>
      </w:tr>
      <w:tr w:rsidR="0030376C" w:rsidRPr="0068657C" w14:paraId="5AFC3CDD"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63939B09" w14:textId="2E7324B5" w:rsidR="0030376C" w:rsidRDefault="0030376C" w:rsidP="000E29EE">
            <w:pPr>
              <w:rPr>
                <w:sz w:val="20"/>
              </w:rPr>
            </w:pPr>
            <w:r w:rsidRPr="0030376C">
              <w:rPr>
                <w:sz w:val="20"/>
              </w:rPr>
              <w:t>OSMDownloader</w:t>
            </w:r>
          </w:p>
        </w:tc>
        <w:tc>
          <w:tcPr>
            <w:tcW w:w="6804" w:type="dxa"/>
          </w:tcPr>
          <w:p w14:paraId="30AF9537" w14:textId="5A159B9E" w:rsidR="0030376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u</w:t>
            </w:r>
            <w:r w:rsidR="0030376C">
              <w:rPr>
                <w:sz w:val="20"/>
              </w:rPr>
              <w:t xml:space="preserve">łatwienie pobierania danych z serwisu </w:t>
            </w:r>
            <w:r w:rsidR="0030376C" w:rsidRPr="0075188F">
              <w:rPr>
                <w:i/>
                <w:sz w:val="20"/>
              </w:rPr>
              <w:t>OpenStreetMap</w:t>
            </w:r>
          </w:p>
        </w:tc>
      </w:tr>
      <w:tr w:rsidR="0030376C" w:rsidRPr="0068657C" w14:paraId="08D01AEB"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C5B9DD7" w14:textId="4679BF9C" w:rsidR="0030376C" w:rsidRPr="0030376C" w:rsidRDefault="0030376C" w:rsidP="000E29EE">
            <w:pPr>
              <w:rPr>
                <w:sz w:val="20"/>
              </w:rPr>
            </w:pPr>
            <w:r>
              <w:rPr>
                <w:sz w:val="20"/>
              </w:rPr>
              <w:t>QuickOSM</w:t>
            </w:r>
          </w:p>
        </w:tc>
        <w:tc>
          <w:tcPr>
            <w:tcW w:w="6804" w:type="dxa"/>
          </w:tcPr>
          <w:p w14:paraId="11C334DF" w14:textId="340986E1" w:rsidR="0030376C" w:rsidRDefault="0030376C"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j.w., </w:t>
            </w:r>
            <w:r w:rsidR="0075188F">
              <w:rPr>
                <w:sz w:val="20"/>
              </w:rPr>
              <w:t xml:space="preserve">udostępnia </w:t>
            </w:r>
            <w:r>
              <w:rPr>
                <w:sz w:val="20"/>
              </w:rPr>
              <w:t xml:space="preserve">bardziej zaawansowane </w:t>
            </w:r>
            <w:r w:rsidR="0075188F">
              <w:rPr>
                <w:sz w:val="20"/>
              </w:rPr>
              <w:t xml:space="preserve">funkcje </w:t>
            </w:r>
            <w:r w:rsidRPr="0075188F">
              <w:rPr>
                <w:i/>
                <w:sz w:val="20"/>
              </w:rPr>
              <w:t>Overpass</w:t>
            </w:r>
            <w:r w:rsidR="0075188F">
              <w:rPr>
                <w:i/>
                <w:sz w:val="20"/>
              </w:rPr>
              <w:t xml:space="preserve"> API</w:t>
            </w:r>
          </w:p>
        </w:tc>
      </w:tr>
      <w:tr w:rsidR="00E12CC1" w:rsidRPr="0068657C" w14:paraId="7F80FD1B"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4BAC728" w14:textId="4A9CE1F1" w:rsidR="00E12CC1" w:rsidRDefault="00E12CC1" w:rsidP="000E29EE">
            <w:pPr>
              <w:rPr>
                <w:sz w:val="20"/>
              </w:rPr>
            </w:pPr>
            <w:r>
              <w:rPr>
                <w:sz w:val="20"/>
              </w:rPr>
              <w:t>wpDatasets</w:t>
            </w:r>
          </w:p>
        </w:tc>
        <w:tc>
          <w:tcPr>
            <w:tcW w:w="6804" w:type="dxa"/>
          </w:tcPr>
          <w:p w14:paraId="7C771581" w14:textId="0A3C2474" w:rsidR="00E12CC1" w:rsidRDefault="00E12CC1"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Ułatwienie pobierania danych demograficznych z projektu </w:t>
            </w:r>
            <w:r w:rsidRPr="00E12CC1">
              <w:rPr>
                <w:i/>
                <w:iCs/>
                <w:sz w:val="20"/>
              </w:rPr>
              <w:t>WorldPop</w:t>
            </w:r>
          </w:p>
        </w:tc>
      </w:tr>
      <w:tr w:rsidR="00E12CC1" w:rsidRPr="0068657C" w14:paraId="6BCEA436"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A8FC4FC" w14:textId="71BA370B" w:rsidR="00E12CC1" w:rsidRDefault="00E12CC1" w:rsidP="000E29EE">
            <w:pPr>
              <w:rPr>
                <w:sz w:val="20"/>
              </w:rPr>
            </w:pPr>
            <w:r w:rsidRPr="00E12CC1">
              <w:rPr>
                <w:sz w:val="20"/>
              </w:rPr>
              <w:t>QGIS Resource Sharing</w:t>
            </w:r>
          </w:p>
        </w:tc>
        <w:tc>
          <w:tcPr>
            <w:tcW w:w="6804" w:type="dxa"/>
          </w:tcPr>
          <w:p w14:paraId="0884DAE8" w14:textId="48F06E9A" w:rsidR="00E12CC1" w:rsidRDefault="00E12CC1"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Pobieranie dodatkowych materiałów przydatnych w pracy z QGIS, np. znaczników stylizacji</w:t>
            </w:r>
          </w:p>
        </w:tc>
      </w:tr>
      <w:tr w:rsidR="00025AFC" w:rsidRPr="0068657C" w14:paraId="5786DF5D"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F854991" w14:textId="7F411EEC" w:rsidR="00025AFC" w:rsidRPr="0068657C" w:rsidRDefault="0030376C" w:rsidP="000E29EE">
            <w:pPr>
              <w:rPr>
                <w:sz w:val="20"/>
              </w:rPr>
            </w:pPr>
            <w:r>
              <w:rPr>
                <w:sz w:val="20"/>
              </w:rPr>
              <w:t>GeoCoding</w:t>
            </w:r>
          </w:p>
        </w:tc>
        <w:tc>
          <w:tcPr>
            <w:tcW w:w="6804" w:type="dxa"/>
          </w:tcPr>
          <w:p w14:paraId="7764225A" w14:textId="2144A7B4"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g</w:t>
            </w:r>
            <w:r w:rsidR="0030376C">
              <w:rPr>
                <w:sz w:val="20"/>
              </w:rPr>
              <w:t xml:space="preserve">eokodowanie i odwrotne geokodowanie z wykorzystaniem usług </w:t>
            </w:r>
            <w:r w:rsidR="0030376C" w:rsidRPr="0075188F">
              <w:rPr>
                <w:i/>
                <w:sz w:val="20"/>
              </w:rPr>
              <w:t>Nominatim</w:t>
            </w:r>
            <w:r w:rsidR="0030376C" w:rsidRPr="0030376C">
              <w:rPr>
                <w:sz w:val="20"/>
              </w:rPr>
              <w:t xml:space="preserve"> </w:t>
            </w:r>
            <w:r w:rsidR="0030376C">
              <w:rPr>
                <w:sz w:val="20"/>
              </w:rPr>
              <w:t xml:space="preserve">i </w:t>
            </w:r>
            <w:r w:rsidR="0030376C" w:rsidRPr="0075188F">
              <w:rPr>
                <w:i/>
                <w:sz w:val="20"/>
              </w:rPr>
              <w:t>Google</w:t>
            </w:r>
          </w:p>
        </w:tc>
      </w:tr>
      <w:tr w:rsidR="00025AFC" w:rsidRPr="0068657C" w14:paraId="3FF48528"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C33D89C" w14:textId="0D0CB7EC" w:rsidR="00025AFC" w:rsidRPr="0068657C" w:rsidRDefault="0030376C" w:rsidP="000E29EE">
            <w:pPr>
              <w:rPr>
                <w:sz w:val="20"/>
              </w:rPr>
            </w:pPr>
            <w:r w:rsidRPr="0030376C">
              <w:rPr>
                <w:sz w:val="20"/>
              </w:rPr>
              <w:t>Nominatim Locator Filter</w:t>
            </w:r>
          </w:p>
        </w:tc>
        <w:tc>
          <w:tcPr>
            <w:tcW w:w="6804" w:type="dxa"/>
          </w:tcPr>
          <w:p w14:paraId="1C09D31B" w14:textId="5BDADFEB"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poszerzenie możliwości l</w:t>
            </w:r>
            <w:r w:rsidR="0030376C">
              <w:rPr>
                <w:sz w:val="20"/>
              </w:rPr>
              <w:t xml:space="preserve">ocatora o </w:t>
            </w:r>
            <w:r w:rsidR="0075188F">
              <w:rPr>
                <w:sz w:val="20"/>
              </w:rPr>
              <w:t>usługi geokodowania</w:t>
            </w:r>
            <w:r w:rsidR="0030376C">
              <w:rPr>
                <w:sz w:val="20"/>
              </w:rPr>
              <w:t xml:space="preserve"> </w:t>
            </w:r>
            <w:r w:rsidR="0030376C" w:rsidRPr="0075188F">
              <w:rPr>
                <w:i/>
                <w:sz w:val="20"/>
              </w:rPr>
              <w:t>Nominatim</w:t>
            </w:r>
          </w:p>
        </w:tc>
      </w:tr>
      <w:tr w:rsidR="009A7C90" w:rsidRPr="0068657C" w14:paraId="752B4AA3" w14:textId="77777777" w:rsidTr="003568C2">
        <w:tc>
          <w:tcPr>
            <w:cnfStyle w:val="001000000000" w:firstRow="0" w:lastRow="0" w:firstColumn="1" w:lastColumn="0" w:oddVBand="0" w:evenVBand="0" w:oddHBand="0" w:evenHBand="0" w:firstRowFirstColumn="0" w:firstRowLastColumn="0" w:lastRowFirstColumn="0" w:lastRowLastColumn="0"/>
            <w:tcW w:w="2268" w:type="dxa"/>
          </w:tcPr>
          <w:p w14:paraId="0C8362FE" w14:textId="77777777" w:rsidR="009A7C90" w:rsidRPr="0068657C" w:rsidRDefault="009A7C90" w:rsidP="003568C2">
            <w:pPr>
              <w:rPr>
                <w:sz w:val="20"/>
              </w:rPr>
            </w:pPr>
            <w:r w:rsidRPr="00A838C1">
              <w:rPr>
                <w:sz w:val="20"/>
              </w:rPr>
              <w:lastRenderedPageBreak/>
              <w:t>Wtyczka GIS Support</w:t>
            </w:r>
          </w:p>
        </w:tc>
        <w:tc>
          <w:tcPr>
            <w:tcW w:w="6804" w:type="dxa"/>
          </w:tcPr>
          <w:p w14:paraId="277957D5" w14:textId="77777777" w:rsidR="009A7C90" w:rsidRPr="0068657C" w:rsidRDefault="009A7C90" w:rsidP="003568C2">
            <w:pPr>
              <w:jc w:val="left"/>
              <w:cnfStyle w:val="000000000000" w:firstRow="0" w:lastRow="0" w:firstColumn="0" w:lastColumn="0" w:oddVBand="0" w:evenVBand="0" w:oddHBand="0" w:evenHBand="0" w:firstRowFirstColumn="0" w:firstRowLastColumn="0" w:lastRowFirstColumn="0" w:lastRowLastColumn="0"/>
              <w:rPr>
                <w:sz w:val="20"/>
              </w:rPr>
            </w:pPr>
            <w:r>
              <w:rPr>
                <w:sz w:val="20"/>
              </w:rPr>
              <w:t>Zestaw narzędzi firmy GIS Support, które ułatwiają działanie z niektórymi polskimi źródłami danych (m.in. NMT GUGiK, WMTS/WMS Geoportal) – umożliwia wyświetlanie map dostarczonych przez polskie urzędy publiczne oraz obliczenia związane z profilem wysokości; niektóre funkcje mogą wymagać pozyskania bezpłatnego klucza</w:t>
            </w:r>
          </w:p>
        </w:tc>
      </w:tr>
      <w:tr w:rsidR="009A7C90" w:rsidRPr="0068657C" w14:paraId="3B85620A" w14:textId="77777777" w:rsidTr="003568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8DB3B44" w14:textId="77777777" w:rsidR="009A7C90" w:rsidRPr="00A838C1" w:rsidRDefault="009A7C90" w:rsidP="003568C2">
            <w:pPr>
              <w:rPr>
                <w:sz w:val="20"/>
              </w:rPr>
            </w:pPr>
            <w:r w:rsidRPr="00A07978">
              <w:rPr>
                <w:sz w:val="20"/>
              </w:rPr>
              <w:t>Geokodowanie Adresów UUG GUGiK</w:t>
            </w:r>
          </w:p>
        </w:tc>
        <w:tc>
          <w:tcPr>
            <w:tcW w:w="6804" w:type="dxa"/>
          </w:tcPr>
          <w:p w14:paraId="2D7D507C" w14:textId="0A1E8517" w:rsidR="009A7C90" w:rsidRDefault="009A7C90" w:rsidP="003568C2">
            <w:pPr>
              <w:jc w:val="left"/>
              <w:cnfStyle w:val="000000100000" w:firstRow="0" w:lastRow="0" w:firstColumn="0" w:lastColumn="0" w:oddVBand="0" w:evenVBand="0" w:oddHBand="1" w:evenHBand="0" w:firstRowFirstColumn="0" w:firstRowLastColumn="0" w:lastRowFirstColumn="0" w:lastRowLastColumn="0"/>
              <w:rPr>
                <w:sz w:val="20"/>
              </w:rPr>
            </w:pPr>
            <w:r>
              <w:rPr>
                <w:sz w:val="20"/>
              </w:rPr>
              <w:t>Narzędzie do geokodowania wykorzystujące dane GUGiK autorstwa firmy EnviroSolutions</w:t>
            </w:r>
          </w:p>
        </w:tc>
      </w:tr>
      <w:tr w:rsidR="009A7C90" w:rsidRPr="0068657C" w14:paraId="0E3E6FF9" w14:textId="77777777" w:rsidTr="003568C2">
        <w:tc>
          <w:tcPr>
            <w:cnfStyle w:val="001000000000" w:firstRow="0" w:lastRow="0" w:firstColumn="1" w:lastColumn="0" w:oddVBand="0" w:evenVBand="0" w:oddHBand="0" w:evenHBand="0" w:firstRowFirstColumn="0" w:firstRowLastColumn="0" w:lastRowFirstColumn="0" w:lastRowLastColumn="0"/>
            <w:tcW w:w="2268" w:type="dxa"/>
          </w:tcPr>
          <w:p w14:paraId="070EEDEE" w14:textId="77777777" w:rsidR="009A7C90" w:rsidRPr="00A838C1" w:rsidRDefault="009A7C90" w:rsidP="003568C2">
            <w:pPr>
              <w:rPr>
                <w:sz w:val="20"/>
              </w:rPr>
            </w:pPr>
            <w:r w:rsidRPr="009A7C90">
              <w:rPr>
                <w:sz w:val="20"/>
              </w:rPr>
              <w:t>Przechwyć Wysokość GUGiK NMT API</w:t>
            </w:r>
          </w:p>
        </w:tc>
        <w:tc>
          <w:tcPr>
            <w:tcW w:w="6804" w:type="dxa"/>
          </w:tcPr>
          <w:p w14:paraId="62CA8432" w14:textId="530B985D" w:rsidR="009A7C90" w:rsidRDefault="009A7C90" w:rsidP="003568C2">
            <w:pPr>
              <w:jc w:val="left"/>
              <w:cnfStyle w:val="000000000000" w:firstRow="0" w:lastRow="0" w:firstColumn="0" w:lastColumn="0" w:oddVBand="0" w:evenVBand="0" w:oddHBand="0" w:evenHBand="0" w:firstRowFirstColumn="0" w:firstRowLastColumn="0" w:lastRowFirstColumn="0" w:lastRowLastColumn="0"/>
              <w:rPr>
                <w:sz w:val="20"/>
              </w:rPr>
            </w:pPr>
            <w:r>
              <w:rPr>
                <w:sz w:val="20"/>
              </w:rPr>
              <w:t>Narzędzie do określania wysokości n.p.m wykorzystujące dane GUGiK</w:t>
            </w:r>
          </w:p>
        </w:tc>
      </w:tr>
      <w:tr w:rsidR="00E12CC1" w:rsidRPr="0068657C" w14:paraId="7F032670" w14:textId="77777777" w:rsidTr="003568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C7CDC3C" w14:textId="376E5EC9" w:rsidR="00E12CC1" w:rsidRPr="009A7C90" w:rsidRDefault="00BF7BC3" w:rsidP="003568C2">
            <w:pPr>
              <w:rPr>
                <w:sz w:val="20"/>
              </w:rPr>
            </w:pPr>
            <w:r>
              <w:rPr>
                <w:sz w:val="20"/>
              </w:rPr>
              <w:t>Oblicz wysokość GIGiK NMT</w:t>
            </w:r>
          </w:p>
        </w:tc>
        <w:tc>
          <w:tcPr>
            <w:tcW w:w="6804" w:type="dxa"/>
          </w:tcPr>
          <w:p w14:paraId="1D19BA0C" w14:textId="192125CC" w:rsidR="00E12CC1" w:rsidRDefault="00BF7BC3" w:rsidP="003568C2">
            <w:pPr>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j.w. </w:t>
            </w:r>
          </w:p>
        </w:tc>
      </w:tr>
      <w:tr w:rsidR="001418AF" w:rsidRPr="0068657C" w14:paraId="7748EB51" w14:textId="77777777" w:rsidTr="003568C2">
        <w:tc>
          <w:tcPr>
            <w:cnfStyle w:val="001000000000" w:firstRow="0" w:lastRow="0" w:firstColumn="1" w:lastColumn="0" w:oddVBand="0" w:evenVBand="0" w:oddHBand="0" w:evenHBand="0" w:firstRowFirstColumn="0" w:firstRowLastColumn="0" w:lastRowFirstColumn="0" w:lastRowLastColumn="0"/>
            <w:tcW w:w="2268" w:type="dxa"/>
          </w:tcPr>
          <w:p w14:paraId="65DE4ED6" w14:textId="40E0C788" w:rsidR="001418AF" w:rsidRPr="001418AF" w:rsidRDefault="001418AF" w:rsidP="003568C2">
            <w:pPr>
              <w:rPr>
                <w:sz w:val="20"/>
              </w:rPr>
            </w:pPr>
            <w:r>
              <w:rPr>
                <w:sz w:val="20"/>
              </w:rPr>
              <w:t>A</w:t>
            </w:r>
            <w:r w:rsidRPr="001418AF">
              <w:rPr>
                <w:sz w:val="20"/>
              </w:rPr>
              <w:t>rchiwalna</w:t>
            </w:r>
            <w:r>
              <w:rPr>
                <w:sz w:val="20"/>
              </w:rPr>
              <w:t>O</w:t>
            </w:r>
            <w:r w:rsidRPr="001418AF">
              <w:rPr>
                <w:sz w:val="20"/>
              </w:rPr>
              <w:t>rtofotomapa</w:t>
            </w:r>
          </w:p>
        </w:tc>
        <w:tc>
          <w:tcPr>
            <w:tcW w:w="6804" w:type="dxa"/>
          </w:tcPr>
          <w:p w14:paraId="1C8361BA" w14:textId="0A5D1B02" w:rsidR="001418AF" w:rsidRDefault="001418AF" w:rsidP="003568C2">
            <w:pPr>
              <w:jc w:val="left"/>
              <w:cnfStyle w:val="000000000000" w:firstRow="0" w:lastRow="0" w:firstColumn="0" w:lastColumn="0" w:oddVBand="0" w:evenVBand="0" w:oddHBand="0" w:evenHBand="0" w:firstRowFirstColumn="0" w:firstRowLastColumn="0" w:lastRowFirstColumn="0" w:lastRowLastColumn="0"/>
              <w:rPr>
                <w:sz w:val="20"/>
              </w:rPr>
            </w:pPr>
            <w:r>
              <w:rPr>
                <w:sz w:val="20"/>
              </w:rPr>
              <w:t>Wyświetlanie ortofotomap geoportal.gov.pl z lat 1997-2020</w:t>
            </w:r>
          </w:p>
        </w:tc>
      </w:tr>
      <w:tr w:rsidR="00025AFC" w:rsidRPr="0068657C" w14:paraId="0ED85692"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2A51AE9" w14:textId="106012BB" w:rsidR="00025AFC" w:rsidRPr="0068657C" w:rsidRDefault="0030376C" w:rsidP="0030376C">
            <w:pPr>
              <w:rPr>
                <w:sz w:val="20"/>
              </w:rPr>
            </w:pPr>
            <w:r>
              <w:rPr>
                <w:sz w:val="20"/>
              </w:rPr>
              <w:t>TimeManager</w:t>
            </w:r>
          </w:p>
        </w:tc>
        <w:tc>
          <w:tcPr>
            <w:tcW w:w="6804" w:type="dxa"/>
          </w:tcPr>
          <w:p w14:paraId="33062C25" w14:textId="05251B82"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d</w:t>
            </w:r>
            <w:r w:rsidR="0030376C">
              <w:rPr>
                <w:sz w:val="20"/>
              </w:rPr>
              <w:t>odanie do</w:t>
            </w:r>
            <w:r w:rsidR="00E12CC1">
              <w:rPr>
                <w:sz w:val="20"/>
              </w:rPr>
              <w:t xml:space="preserve"> starszych</w:t>
            </w:r>
            <w:r w:rsidR="0030376C">
              <w:rPr>
                <w:sz w:val="20"/>
              </w:rPr>
              <w:t xml:space="preserve"> QGIS</w:t>
            </w:r>
            <w:r w:rsidR="00E12CC1">
              <w:rPr>
                <w:sz w:val="20"/>
              </w:rPr>
              <w:t>ów (maks. 3.12)</w:t>
            </w:r>
            <w:r w:rsidR="0030376C">
              <w:rPr>
                <w:sz w:val="20"/>
              </w:rPr>
              <w:t xml:space="preserve"> wymiaru czasu, przydatne m.in. w analizach i animacji traj</w:t>
            </w:r>
            <w:r w:rsidR="0075188F">
              <w:rPr>
                <w:sz w:val="20"/>
              </w:rPr>
              <w:t>e</w:t>
            </w:r>
            <w:r w:rsidR="0030376C">
              <w:rPr>
                <w:sz w:val="20"/>
              </w:rPr>
              <w:t>ktorii GPS</w:t>
            </w:r>
          </w:p>
        </w:tc>
      </w:tr>
      <w:tr w:rsidR="00025AFC" w:rsidRPr="0068657C" w14:paraId="631E950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1C7DCB53" w14:textId="748F4CC7" w:rsidR="00025AFC" w:rsidRPr="0068657C" w:rsidRDefault="0030376C" w:rsidP="000E29EE">
            <w:pPr>
              <w:rPr>
                <w:sz w:val="20"/>
              </w:rPr>
            </w:pPr>
            <w:r>
              <w:rPr>
                <w:sz w:val="20"/>
              </w:rPr>
              <w:t>MMQGIS</w:t>
            </w:r>
          </w:p>
        </w:tc>
        <w:tc>
          <w:tcPr>
            <w:tcW w:w="6804" w:type="dxa"/>
          </w:tcPr>
          <w:p w14:paraId="20EDF00B" w14:textId="55A0E9B8"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r</w:t>
            </w:r>
            <w:r w:rsidR="0030376C">
              <w:rPr>
                <w:sz w:val="20"/>
              </w:rPr>
              <w:t>óżne narzędzia, w tym możliwość tworzenia animacji</w:t>
            </w:r>
            <w:r w:rsidR="0075188F">
              <w:rPr>
                <w:sz w:val="20"/>
              </w:rPr>
              <w:t xml:space="preserve"> i łączenia punktów liniami</w:t>
            </w:r>
          </w:p>
        </w:tc>
      </w:tr>
      <w:tr w:rsidR="00C3236F" w:rsidRPr="0068657C" w14:paraId="16C415CC"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85C45A5" w14:textId="6E8A19AC" w:rsidR="00C3236F" w:rsidRDefault="00C3236F" w:rsidP="000E29EE">
            <w:pPr>
              <w:rPr>
                <w:sz w:val="20"/>
              </w:rPr>
            </w:pPr>
            <w:r>
              <w:rPr>
                <w:sz w:val="20"/>
              </w:rPr>
              <w:t>Area Along Vector</w:t>
            </w:r>
          </w:p>
        </w:tc>
        <w:tc>
          <w:tcPr>
            <w:tcW w:w="6804" w:type="dxa"/>
          </w:tcPr>
          <w:p w14:paraId="36E8A9BA" w14:textId="0012FD07" w:rsidR="00C3236F"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graficzna prezentacja wielkości potoków ruchu</w:t>
            </w:r>
          </w:p>
        </w:tc>
      </w:tr>
      <w:tr w:rsidR="00C3236F" w:rsidRPr="0068657C" w14:paraId="4923D1F6"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5F46A8B8" w14:textId="00A0822E" w:rsidR="00C3236F" w:rsidRDefault="00C3236F" w:rsidP="00C3236F">
            <w:pPr>
              <w:rPr>
                <w:sz w:val="20"/>
              </w:rPr>
            </w:pPr>
            <w:r>
              <w:rPr>
                <w:sz w:val="20"/>
              </w:rPr>
              <w:t>O</w:t>
            </w:r>
            <w:r w:rsidR="009A7C90">
              <w:rPr>
                <w:sz w:val="20"/>
              </w:rPr>
              <w:t>R</w:t>
            </w:r>
            <w:r w:rsidR="00364F10">
              <w:rPr>
                <w:sz w:val="20"/>
              </w:rPr>
              <w:t>S</w:t>
            </w:r>
            <w:r>
              <w:rPr>
                <w:sz w:val="20"/>
              </w:rPr>
              <w:t xml:space="preserve"> Tools</w:t>
            </w:r>
          </w:p>
        </w:tc>
        <w:tc>
          <w:tcPr>
            <w:tcW w:w="6804" w:type="dxa"/>
          </w:tcPr>
          <w:p w14:paraId="34C3731C" w14:textId="02FAE2D0" w:rsidR="00C3236F"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integracja z usługami planera podróży </w:t>
            </w:r>
            <w:r w:rsidRPr="0075188F">
              <w:rPr>
                <w:i/>
                <w:sz w:val="20"/>
              </w:rPr>
              <w:t>OpenRouteService</w:t>
            </w:r>
            <w:r>
              <w:rPr>
                <w:sz w:val="20"/>
              </w:rPr>
              <w:t>,</w:t>
            </w:r>
            <w:r w:rsidR="0075188F">
              <w:rPr>
                <w:sz w:val="20"/>
              </w:rPr>
              <w:t xml:space="preserve"> w tym generowanie izochron,</w:t>
            </w:r>
            <w:r>
              <w:rPr>
                <w:sz w:val="20"/>
              </w:rPr>
              <w:t xml:space="preserve"> wymaga pozyskania bezpłatnego klucza</w:t>
            </w:r>
          </w:p>
        </w:tc>
      </w:tr>
      <w:tr w:rsidR="00A07978" w:rsidRPr="0068657C" w14:paraId="08DFCB20"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0D0C775" w14:textId="134EC922" w:rsidR="00A07978" w:rsidRDefault="00A07978" w:rsidP="00C3236F">
            <w:pPr>
              <w:rPr>
                <w:sz w:val="20"/>
              </w:rPr>
            </w:pPr>
            <w:r>
              <w:rPr>
                <w:sz w:val="20"/>
              </w:rPr>
              <w:t>Location Lab Catchments</w:t>
            </w:r>
          </w:p>
        </w:tc>
        <w:tc>
          <w:tcPr>
            <w:tcW w:w="6804" w:type="dxa"/>
          </w:tcPr>
          <w:p w14:paraId="7480B655" w14:textId="42281576" w:rsidR="00A07978" w:rsidRDefault="00A07978"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generowanie izochron, lecz integracja z innymi dostawcami, również wymaga klucza</w:t>
            </w:r>
          </w:p>
        </w:tc>
      </w:tr>
      <w:tr w:rsidR="00E12CC1" w:rsidRPr="0068657C" w14:paraId="5A6887BF"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5B062781" w14:textId="5667FC8D" w:rsidR="00E12CC1" w:rsidRDefault="00E12CC1" w:rsidP="00C3236F">
            <w:pPr>
              <w:rPr>
                <w:sz w:val="20"/>
              </w:rPr>
            </w:pPr>
            <w:r>
              <w:rPr>
                <w:sz w:val="20"/>
              </w:rPr>
              <w:t>Valhalla</w:t>
            </w:r>
          </w:p>
        </w:tc>
        <w:tc>
          <w:tcPr>
            <w:tcW w:w="6804" w:type="dxa"/>
          </w:tcPr>
          <w:p w14:paraId="162667CB" w14:textId="1668A54B" w:rsidR="00E12CC1" w:rsidRDefault="00E12CC1"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Integracja z serwisem do planowania podróży </w:t>
            </w:r>
            <w:r w:rsidRPr="00E12CC1">
              <w:rPr>
                <w:i/>
                <w:iCs/>
                <w:sz w:val="20"/>
              </w:rPr>
              <w:t>Valhalla</w:t>
            </w:r>
          </w:p>
        </w:tc>
      </w:tr>
      <w:tr w:rsidR="00464926" w:rsidRPr="0068657C" w14:paraId="5DA4E798"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202975" w14:textId="4CBB78A8" w:rsidR="00464926" w:rsidRDefault="00AB1569" w:rsidP="00C3236F">
            <w:pPr>
              <w:rPr>
                <w:sz w:val="20"/>
              </w:rPr>
            </w:pPr>
            <w:r>
              <w:rPr>
                <w:sz w:val="20"/>
              </w:rPr>
              <w:t>Online Routing Mapper</w:t>
            </w:r>
          </w:p>
        </w:tc>
        <w:tc>
          <w:tcPr>
            <w:tcW w:w="6804" w:type="dxa"/>
          </w:tcPr>
          <w:p w14:paraId="4FE34A44" w14:textId="5624CAF1" w:rsidR="00464926" w:rsidRDefault="00AB1569" w:rsidP="00AB1569">
            <w:pPr>
              <w:jc w:val="left"/>
              <w:cnfStyle w:val="000000100000" w:firstRow="0" w:lastRow="0" w:firstColumn="0" w:lastColumn="0" w:oddVBand="0" w:evenVBand="0" w:oddHBand="1" w:evenHBand="0" w:firstRowFirstColumn="0" w:firstRowLastColumn="0" w:lastRowFirstColumn="0" w:lastRowLastColumn="0"/>
              <w:rPr>
                <w:sz w:val="20"/>
              </w:rPr>
            </w:pPr>
            <w:r>
              <w:rPr>
                <w:sz w:val="20"/>
              </w:rPr>
              <w:t>Integracja z różnymi planerami podróży (HERE, TomTom, Mapbox, …)</w:t>
            </w:r>
          </w:p>
        </w:tc>
      </w:tr>
      <w:tr w:rsidR="00C3236F" w:rsidRPr="0068657C" w14:paraId="1F58CA48"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2349B880" w14:textId="6651E1C1" w:rsidR="00C3236F" w:rsidRPr="0068657C" w:rsidRDefault="00C3236F" w:rsidP="00C3236F">
            <w:pPr>
              <w:rPr>
                <w:sz w:val="20"/>
              </w:rPr>
            </w:pPr>
            <w:r w:rsidRPr="00C3236F">
              <w:rPr>
                <w:sz w:val="20"/>
              </w:rPr>
              <w:t>QNEAT3</w:t>
            </w:r>
          </w:p>
        </w:tc>
        <w:tc>
          <w:tcPr>
            <w:tcW w:w="6804" w:type="dxa"/>
          </w:tcPr>
          <w:p w14:paraId="5E37D7A5" w14:textId="75CD66BF" w:rsidR="00C3236F" w:rsidRPr="0068657C" w:rsidRDefault="0075188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a</w:t>
            </w:r>
            <w:r w:rsidR="004A3D5E">
              <w:rPr>
                <w:sz w:val="20"/>
              </w:rPr>
              <w:t>nalizy sieciowe sieci transportowej, w tym najkrótsza ścieżka, izochrony</w:t>
            </w:r>
          </w:p>
        </w:tc>
      </w:tr>
      <w:tr w:rsidR="00C3236F" w:rsidRPr="0068657C" w14:paraId="073B6C92"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95E4F36" w14:textId="035359EB" w:rsidR="00C3236F" w:rsidRPr="0068657C" w:rsidRDefault="00C3236F" w:rsidP="00C3236F">
            <w:pPr>
              <w:rPr>
                <w:sz w:val="20"/>
              </w:rPr>
            </w:pPr>
            <w:r>
              <w:rPr>
                <w:sz w:val="20"/>
              </w:rPr>
              <w:t>Networks</w:t>
            </w:r>
          </w:p>
        </w:tc>
        <w:tc>
          <w:tcPr>
            <w:tcW w:w="6804" w:type="dxa"/>
          </w:tcPr>
          <w:p w14:paraId="521192D9" w14:textId="6BF444FC" w:rsidR="00C3236F" w:rsidRPr="0068657C" w:rsidRDefault="004A3D5E"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analizy sieciowe dla transportu zbiorowego</w:t>
            </w:r>
          </w:p>
        </w:tc>
      </w:tr>
      <w:tr w:rsidR="009A7C90" w:rsidRPr="0068657C" w14:paraId="449C01DC"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76448C85" w14:textId="456CD284" w:rsidR="009A7C90" w:rsidRDefault="009A7C90" w:rsidP="00C3236F">
            <w:pPr>
              <w:rPr>
                <w:sz w:val="20"/>
              </w:rPr>
            </w:pPr>
            <w:r w:rsidRPr="009A7C90">
              <w:rPr>
                <w:sz w:val="20"/>
              </w:rPr>
              <w:t>Disconnected Islands</w:t>
            </w:r>
          </w:p>
        </w:tc>
        <w:tc>
          <w:tcPr>
            <w:tcW w:w="6804" w:type="dxa"/>
          </w:tcPr>
          <w:p w14:paraId="3ECFCA98" w14:textId="19B537CE" w:rsidR="009A7C90" w:rsidRDefault="009A7C90"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Pokazuje czy w sieci transportowej nie ma „wysp”, które nie mają połączenia z resztą sieci</w:t>
            </w:r>
          </w:p>
        </w:tc>
      </w:tr>
      <w:tr w:rsidR="009A7C90" w:rsidRPr="0068657C" w14:paraId="189D4E1C"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3115F07" w14:textId="305BA6B3" w:rsidR="009A7C90" w:rsidRPr="009A7C90" w:rsidRDefault="009A7C90" w:rsidP="00C3236F">
            <w:pPr>
              <w:rPr>
                <w:sz w:val="20"/>
              </w:rPr>
            </w:pPr>
            <w:r w:rsidRPr="009A7C90">
              <w:rPr>
                <w:sz w:val="20"/>
              </w:rPr>
              <w:t>Chinese Postman Solver</w:t>
            </w:r>
          </w:p>
        </w:tc>
        <w:tc>
          <w:tcPr>
            <w:tcW w:w="6804" w:type="dxa"/>
          </w:tcPr>
          <w:p w14:paraId="4C77524E" w14:textId="2A6285F8" w:rsidR="009A7C90" w:rsidRDefault="009A7C90"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Proste narzędzie do rozwiązywania problemu „chińskiego listonosza” / „inspekcji sieci”</w:t>
            </w:r>
          </w:p>
        </w:tc>
      </w:tr>
      <w:tr w:rsidR="009A7C90" w:rsidRPr="0068657C" w14:paraId="5CBF8D53"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0554C31" w14:textId="1A310B38" w:rsidR="009A7C90" w:rsidRPr="009A7C90" w:rsidRDefault="009A7C90" w:rsidP="009A7C90">
            <w:pPr>
              <w:rPr>
                <w:sz w:val="20"/>
              </w:rPr>
            </w:pPr>
            <w:r w:rsidRPr="009A7C90">
              <w:rPr>
                <w:sz w:val="20"/>
              </w:rPr>
              <w:t>Forest Roads Network</w:t>
            </w:r>
          </w:p>
        </w:tc>
        <w:tc>
          <w:tcPr>
            <w:tcW w:w="6804" w:type="dxa"/>
          </w:tcPr>
          <w:p w14:paraId="6358B25D" w14:textId="027BAE52" w:rsidR="009A7C90" w:rsidRDefault="009A7C90"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Narzędzie ułatwiające planowani sieci dróg leśnych</w:t>
            </w:r>
            <w:r w:rsidR="000F017F">
              <w:rPr>
                <w:sz w:val="20"/>
              </w:rPr>
              <w:t>, analogiczne wtyczki można znaleźć też dla sieci wodociągowej</w:t>
            </w:r>
          </w:p>
        </w:tc>
      </w:tr>
      <w:tr w:rsidR="00C3236F" w:rsidRPr="0068657C" w14:paraId="53C8890D"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A3D8AE" w14:textId="1827BE4A" w:rsidR="00C3236F" w:rsidRPr="0068657C" w:rsidRDefault="00C3236F" w:rsidP="00C3236F">
            <w:pPr>
              <w:rPr>
                <w:sz w:val="20"/>
              </w:rPr>
            </w:pPr>
            <w:r>
              <w:rPr>
                <w:sz w:val="20"/>
              </w:rPr>
              <w:t>VectorMCDA</w:t>
            </w:r>
          </w:p>
        </w:tc>
        <w:tc>
          <w:tcPr>
            <w:tcW w:w="6804" w:type="dxa"/>
          </w:tcPr>
          <w:p w14:paraId="0BBC59AA" w14:textId="47BBD8D3" w:rsidR="00C3236F"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analizy wielokryterialne</w:t>
            </w:r>
          </w:p>
        </w:tc>
      </w:tr>
      <w:tr w:rsidR="00FE1331" w:rsidRPr="0068657C" w14:paraId="27746B3C"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C65D900" w14:textId="639C86DC" w:rsidR="00FE1331" w:rsidRDefault="00FE1331" w:rsidP="00C3236F">
            <w:pPr>
              <w:rPr>
                <w:sz w:val="20"/>
              </w:rPr>
            </w:pPr>
            <w:r>
              <w:rPr>
                <w:sz w:val="20"/>
              </w:rPr>
              <w:t>ExcelSync</w:t>
            </w:r>
          </w:p>
        </w:tc>
        <w:tc>
          <w:tcPr>
            <w:tcW w:w="6804" w:type="dxa"/>
          </w:tcPr>
          <w:p w14:paraId="3A4295AA" w14:textId="09137E23" w:rsidR="00FE1331" w:rsidRDefault="00FE1331"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Wtyczka integrująca warstwę shapefile z plikiem .xls</w:t>
            </w:r>
          </w:p>
        </w:tc>
      </w:tr>
    </w:tbl>
    <w:p w14:paraId="67DF4A41" w14:textId="10171886" w:rsidR="00A31586" w:rsidRDefault="00A31586" w:rsidP="00A31586">
      <w:bookmarkStart w:id="60" w:name="_Ref525114373"/>
    </w:p>
    <w:p w14:paraId="7BB9E989" w14:textId="37D3F5CD" w:rsidR="00BE70D2" w:rsidRDefault="00BE70D2" w:rsidP="00BE70D2">
      <w:pPr>
        <w:pStyle w:val="Nagwek2"/>
      </w:pPr>
      <w:bookmarkStart w:id="61" w:name="_Toc72250635"/>
      <w:r>
        <w:t xml:space="preserve">Dodanie podkładu mapowego </w:t>
      </w:r>
      <w:r w:rsidR="003865DF">
        <w:t>OpenStreetMap</w:t>
      </w:r>
      <w:r>
        <w:t xml:space="preserve"> (XYZ tiles)</w:t>
      </w:r>
      <w:bookmarkEnd w:id="61"/>
    </w:p>
    <w:p w14:paraId="65079325" w14:textId="66BA6BA2" w:rsidR="003865DF" w:rsidRDefault="00BF7BC3" w:rsidP="00BE70D2">
      <w:r>
        <w:rPr>
          <w:noProof/>
        </w:rPr>
        <w:drawing>
          <wp:anchor distT="0" distB="0" distL="114300" distR="114300" simplePos="0" relativeHeight="251948544" behindDoc="1" locked="0" layoutInCell="1" allowOverlap="1" wp14:anchorId="5B5AAB18" wp14:editId="5354B049">
            <wp:simplePos x="0" y="0"/>
            <wp:positionH relativeFrom="margin">
              <wp:posOffset>4079240</wp:posOffset>
            </wp:positionH>
            <wp:positionV relativeFrom="paragraph">
              <wp:posOffset>41275</wp:posOffset>
            </wp:positionV>
            <wp:extent cx="1675130" cy="1892300"/>
            <wp:effectExtent l="0" t="0" r="1270" b="0"/>
            <wp:wrapTight wrapText="bothSides">
              <wp:wrapPolygon edited="0">
                <wp:start x="0" y="0"/>
                <wp:lineTo x="0" y="21310"/>
                <wp:lineTo x="21371" y="21310"/>
                <wp:lineTo x="21371" y="0"/>
                <wp:lineTo x="0" y="0"/>
              </wp:wrapPolygon>
            </wp:wrapTight>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75130" cy="1892300"/>
                    </a:xfrm>
                    <a:prstGeom prst="rect">
                      <a:avLst/>
                    </a:prstGeom>
                  </pic:spPr>
                </pic:pic>
              </a:graphicData>
            </a:graphic>
            <wp14:sizeRelH relativeFrom="page">
              <wp14:pctWidth>0</wp14:pctWidth>
            </wp14:sizeRelH>
            <wp14:sizeRelV relativeFrom="page">
              <wp14:pctHeight>0</wp14:pctHeight>
            </wp14:sizeRelV>
          </wp:anchor>
        </w:drawing>
      </w:r>
      <w:r w:rsidR="00BE70D2">
        <w:t>Niektóre z przedstawionych w poprzednim podrozdziale wtyczek pozwalają na wyświetlanie map dostarczanych przez różnego rodzaju serwisy</w:t>
      </w:r>
      <w:r w:rsidR="003865DF">
        <w:t xml:space="preserve"> internetowe, takie jak: </w:t>
      </w:r>
      <w:r w:rsidR="003865DF" w:rsidRPr="003865DF">
        <w:rPr>
          <w:i/>
        </w:rPr>
        <w:t>OpenStreetMap</w:t>
      </w:r>
      <w:r w:rsidR="003865DF">
        <w:t xml:space="preserve">, </w:t>
      </w:r>
      <w:r w:rsidR="003865DF" w:rsidRPr="003865DF">
        <w:rPr>
          <w:i/>
        </w:rPr>
        <w:t>Bing</w:t>
      </w:r>
      <w:r w:rsidR="003865DF">
        <w:t xml:space="preserve"> czy </w:t>
      </w:r>
      <w:r w:rsidR="003865DF" w:rsidRPr="003865DF">
        <w:rPr>
          <w:i/>
        </w:rPr>
        <w:t>Google Maps</w:t>
      </w:r>
      <w:r w:rsidR="003865DF">
        <w:t xml:space="preserve">. Jednak QGiS posiada taką funkcjonalność także bez ich instalacji. </w:t>
      </w:r>
    </w:p>
    <w:p w14:paraId="3881C8BA" w14:textId="77777777" w:rsidR="00BF7BC3" w:rsidRDefault="00BF7BC3" w:rsidP="00BF7BC3">
      <w:pPr>
        <w:rPr>
          <w:noProof/>
          <w:lang w:eastAsia="pl-PL"/>
        </w:rPr>
      </w:pPr>
      <w:r>
        <w:rPr>
          <w:noProof/>
          <w:lang w:eastAsia="pl-PL"/>
        </w:rPr>
        <mc:AlternateContent>
          <mc:Choice Requires="wps">
            <w:drawing>
              <wp:anchor distT="0" distB="0" distL="114300" distR="114300" simplePos="0" relativeHeight="251949568" behindDoc="0" locked="0" layoutInCell="1" allowOverlap="1" wp14:anchorId="4951388D" wp14:editId="75F235BB">
                <wp:simplePos x="0" y="0"/>
                <wp:positionH relativeFrom="margin">
                  <wp:posOffset>4074372</wp:posOffset>
                </wp:positionH>
                <wp:positionV relativeFrom="paragraph">
                  <wp:posOffset>282363</wp:posOffset>
                </wp:positionV>
                <wp:extent cx="1371600" cy="279400"/>
                <wp:effectExtent l="0" t="0" r="19050" b="25400"/>
                <wp:wrapNone/>
                <wp:docPr id="94" name="Prostokąt 94"/>
                <wp:cNvGraphicFramePr/>
                <a:graphic xmlns:a="http://schemas.openxmlformats.org/drawingml/2006/main">
                  <a:graphicData uri="http://schemas.microsoft.com/office/word/2010/wordprocessingShape">
                    <wps:wsp>
                      <wps:cNvSpPr/>
                      <wps:spPr>
                        <a:xfrm>
                          <a:off x="0" y="0"/>
                          <a:ext cx="1371600" cy="279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0D604" id="Prostokąt 94" o:spid="_x0000_s1026" style="position:absolute;margin-left:320.8pt;margin-top:22.25pt;width:108pt;height:22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" filled="f" strokecolor="red" strokeweight="1.5pt">
                <w10:wrap anchorx="margin"/>
              </v:rect>
            </w:pict>
          </mc:Fallback>
        </mc:AlternateContent>
      </w:r>
      <w:r w:rsidR="003865DF">
        <w:t xml:space="preserve">Wczytaj warstwę </w:t>
      </w:r>
      <w:r w:rsidR="003865DF" w:rsidRPr="003865DF">
        <w:rPr>
          <w:i/>
        </w:rPr>
        <w:t>krakow.shp</w:t>
      </w:r>
      <w:r w:rsidR="003865DF">
        <w:t xml:space="preserve"> i powiększ widok do jej zasięg</w:t>
      </w:r>
      <w:r w:rsidR="00A838C1">
        <w:t>u</w:t>
      </w:r>
      <w:r w:rsidR="003865DF">
        <w:t xml:space="preserve">. Jeśli masz dostęp do Internetu, możesz podłożyć pod tę warstwę mapę udostępnianą przez serwis </w:t>
      </w:r>
      <w:r w:rsidR="003865DF" w:rsidRPr="003865DF">
        <w:rPr>
          <w:i/>
        </w:rPr>
        <w:t>OpenStreetMap</w:t>
      </w:r>
      <w:r w:rsidR="00C7568B">
        <w:rPr>
          <w:rStyle w:val="Odwoanieprzypisudolnego"/>
          <w:i/>
        </w:rPr>
        <w:footnoteReference w:id="15"/>
      </w:r>
      <w:r w:rsidR="003865DF">
        <w:t>.</w:t>
      </w:r>
      <w:r w:rsidR="00C7568B">
        <w:t xml:space="preserve"> W panelu </w:t>
      </w:r>
      <w:r w:rsidR="00C7568B" w:rsidRPr="00C7568B">
        <w:rPr>
          <w:i/>
        </w:rPr>
        <w:t>Przeglądarka</w:t>
      </w:r>
      <w:r w:rsidR="00C7568B">
        <w:rPr>
          <w:rStyle w:val="Odwoanieprzypisudolnego"/>
          <w:i/>
        </w:rPr>
        <w:footnoteReference w:id="16"/>
      </w:r>
      <w:r w:rsidR="00C7568B">
        <w:t xml:space="preserve"> wyszukaj wiersz o nazwie </w:t>
      </w:r>
      <w:r w:rsidR="00C7568B" w:rsidRPr="00C7568B">
        <w:rPr>
          <w:i/>
        </w:rPr>
        <w:t>XYZ Tiles</w:t>
      </w:r>
      <w:r w:rsidR="00C7568B">
        <w:t xml:space="preserve">. Klikając na niego dwukrotnie rozwiniesz go. Następnie kliknij dwukrotnie na </w:t>
      </w:r>
      <w:r w:rsidR="00C7568B" w:rsidRPr="00C7568B">
        <w:rPr>
          <w:i/>
        </w:rPr>
        <w:t>OpenStreetMap</w:t>
      </w:r>
      <w:r w:rsidR="00C7568B">
        <w:t xml:space="preserve"> (rys.).</w:t>
      </w:r>
      <w:r w:rsidR="00F54C80" w:rsidRPr="00F54C80">
        <w:rPr>
          <w:noProof/>
          <w:lang w:eastAsia="pl-PL"/>
        </w:rPr>
        <w:t xml:space="preserve"> </w:t>
      </w:r>
    </w:p>
    <w:p w14:paraId="76630B81" w14:textId="3432A095" w:rsidR="003865DF" w:rsidRDefault="00C7568B" w:rsidP="00BF7BC3">
      <w:r>
        <w:t xml:space="preserve">W zależności od </w:t>
      </w:r>
      <w:r w:rsidR="006003E3">
        <w:t xml:space="preserve">prędkości połączenia oraz </w:t>
      </w:r>
      <w:r>
        <w:t xml:space="preserve">poziomu przybliżenia (czym mniejsze, tym więcej </w:t>
      </w:r>
      <w:r w:rsidR="005C3827">
        <w:t>„</w:t>
      </w:r>
      <w:r>
        <w:t>kafl</w:t>
      </w:r>
      <w:r w:rsidR="005C3827">
        <w:t>i”</w:t>
      </w:r>
      <w:r>
        <w:t xml:space="preserve"> QGIS będzie musiał wczytać) po krótszej lub dłuższej chwili zostanie dodana warstwa z mapa Krakowa.</w:t>
      </w:r>
      <w:r w:rsidR="005C3827">
        <w:t xml:space="preserve"> Więcej o dodawaniu map z różnych serwisów przeczytasz w rozdziale </w:t>
      </w:r>
      <w:r w:rsidR="005C3827">
        <w:fldChar w:fldCharType="begin"/>
      </w:r>
      <w:r w:rsidR="005C3827">
        <w:instrText xml:space="preserve"> REF _Ref1835061 \w \h </w:instrText>
      </w:r>
      <w:r w:rsidR="005C3827">
        <w:fldChar w:fldCharType="separate"/>
      </w:r>
      <w:r w:rsidR="00E17D4C">
        <w:t>7</w:t>
      </w:r>
      <w:r w:rsidR="005C3827">
        <w:fldChar w:fldCharType="end"/>
      </w:r>
      <w:r w:rsidR="005C3827">
        <w:t xml:space="preserve"> na stronie </w:t>
      </w:r>
      <w:r w:rsidR="005C3827">
        <w:fldChar w:fldCharType="begin"/>
      </w:r>
      <w:r w:rsidR="005C3827">
        <w:instrText xml:space="preserve"> PAGEREF _Ref1835065 \h </w:instrText>
      </w:r>
      <w:r w:rsidR="005C3827">
        <w:fldChar w:fldCharType="separate"/>
      </w:r>
      <w:r w:rsidR="00E17D4C">
        <w:rPr>
          <w:noProof/>
        </w:rPr>
        <w:t>64</w:t>
      </w:r>
      <w:r w:rsidR="005C3827">
        <w:fldChar w:fldCharType="end"/>
      </w:r>
      <w:r w:rsidR="005C3827">
        <w:t>.</w:t>
      </w:r>
    </w:p>
    <w:p w14:paraId="4B417EB4" w14:textId="4DF1A307" w:rsidR="005C3827" w:rsidRDefault="005C3827" w:rsidP="005C3827">
      <w:pPr>
        <w:shd w:val="clear" w:color="auto" w:fill="D9D9D9" w:themeFill="background1" w:themeFillShade="D9"/>
      </w:pPr>
      <w:r>
        <w:lastRenderedPageBreak/>
        <w:t xml:space="preserve">Dodana warstwa jest warstwą rastrową (obrazkiem), która może służyć za podkład w celach poglądowych. Nie jest to warstwa wektorowa i nie można jej edytować w programie QGIS. Kolejny rozdział jej nie dotyczy. </w:t>
      </w:r>
    </w:p>
    <w:p w14:paraId="2422AD67" w14:textId="6DAD50B3" w:rsidR="00C7568B" w:rsidRPr="00BE70D2" w:rsidRDefault="005C3827" w:rsidP="00891FC3">
      <w:pPr>
        <w:jc w:val="center"/>
      </w:pPr>
      <w:r>
        <w:rPr>
          <w:noProof/>
        </w:rPr>
        <w:drawing>
          <wp:inline distT="0" distB="0" distL="0" distR="0" wp14:anchorId="2CFDDBE3" wp14:editId="56BAC8F9">
            <wp:extent cx="5422900" cy="2428473"/>
            <wp:effectExtent l="0" t="0" r="635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11316"/>
                    <a:stretch/>
                  </pic:blipFill>
                  <pic:spPr bwMode="auto">
                    <a:xfrm>
                      <a:off x="0" y="0"/>
                      <a:ext cx="5477861" cy="2453085"/>
                    </a:xfrm>
                    <a:prstGeom prst="rect">
                      <a:avLst/>
                    </a:prstGeom>
                    <a:ln>
                      <a:noFill/>
                    </a:ln>
                    <a:extLst>
                      <a:ext uri="{53640926-AAD7-44D8-BBD7-CCE9431645EC}">
                        <a14:shadowObscured xmlns:a14="http://schemas.microsoft.com/office/drawing/2010/main"/>
                      </a:ext>
                    </a:extLst>
                  </pic:spPr>
                </pic:pic>
              </a:graphicData>
            </a:graphic>
          </wp:inline>
        </w:drawing>
      </w:r>
    </w:p>
    <w:p w14:paraId="3AF2DC92" w14:textId="79E906E1" w:rsidR="00D64594" w:rsidRDefault="0081385D" w:rsidP="00B363A3">
      <w:pPr>
        <w:pStyle w:val="Nagwek1"/>
      </w:pPr>
      <w:bookmarkStart w:id="62" w:name="_Ref38561905"/>
      <w:bookmarkStart w:id="63" w:name="_Toc72250636"/>
      <w:r w:rsidRPr="00E36088">
        <w:t>Warstwy wektorowe</w:t>
      </w:r>
      <w:bookmarkEnd w:id="60"/>
      <w:r w:rsidR="007729FD">
        <w:t xml:space="preserve"> – pierwsze kroki</w:t>
      </w:r>
      <w:bookmarkEnd w:id="62"/>
      <w:bookmarkEnd w:id="63"/>
    </w:p>
    <w:p w14:paraId="08E7970B" w14:textId="051C9FB4" w:rsidR="00D93F4D" w:rsidRPr="00884513" w:rsidRDefault="0081385D" w:rsidP="00E36088">
      <w:r w:rsidRPr="003568C2">
        <w:t>Celem tego ćwiczenia</w:t>
      </w:r>
      <w:r w:rsidRPr="0075188F">
        <w:t xml:space="preserve"> jest poznanie zasad tworzenia warstw wektorowych. Omówimy zagadnienia tworzenia tabeli atrybutów, konfiguracji opcji przyciągania oraz samej digitalizacji (rysowania) obiektów. Nauczysz się również jak wyświetlać na mapie atrybuty obiektów.</w:t>
      </w:r>
      <w:r w:rsidR="00891FC3">
        <w:t xml:space="preserve"> </w:t>
      </w:r>
      <w:r w:rsidR="00BC4130">
        <w:t xml:space="preserve">Utworzymy warstwy </w:t>
      </w:r>
      <w:r w:rsidR="00BC4130" w:rsidRPr="00CD4B8E">
        <w:rPr>
          <w:i/>
        </w:rPr>
        <w:t>Shapefile</w:t>
      </w:r>
      <w:r w:rsidR="00BC4130">
        <w:t xml:space="preserve"> oraz </w:t>
      </w:r>
      <w:r w:rsidR="00BC4130" w:rsidRPr="00CD4B8E">
        <w:rPr>
          <w:i/>
        </w:rPr>
        <w:t>GeoPackage</w:t>
      </w:r>
      <w:r w:rsidR="00BC4130">
        <w:t>. Procedura w obu przypadkach jest podobna</w:t>
      </w:r>
      <w:r w:rsidR="00185D66">
        <w:t>, jednak pojawiają się pewne różnice, które zostaną wyjaśnione</w:t>
      </w:r>
      <w:r w:rsidR="000E29EE">
        <w:t>.</w:t>
      </w:r>
      <w:r w:rsidR="0075188F" w:rsidRPr="0075188F">
        <w:t xml:space="preserve"> </w:t>
      </w:r>
    </w:p>
    <w:p w14:paraId="16557D5C" w14:textId="5ED603CE" w:rsidR="00E36088" w:rsidRDefault="00E36088" w:rsidP="00B363A3">
      <w:pPr>
        <w:pStyle w:val="Nagwek2"/>
      </w:pPr>
      <w:bookmarkStart w:id="64" w:name="_Toc526074627"/>
      <w:bookmarkStart w:id="65" w:name="_Toc526075033"/>
      <w:bookmarkStart w:id="66" w:name="_Toc526163287"/>
      <w:bookmarkStart w:id="67" w:name="_Toc526182178"/>
      <w:bookmarkStart w:id="68" w:name="_Toc526184081"/>
      <w:bookmarkStart w:id="69" w:name="_Toc526353792"/>
      <w:bookmarkStart w:id="70" w:name="_Toc526353924"/>
      <w:bookmarkStart w:id="71" w:name="_Toc526354054"/>
      <w:bookmarkStart w:id="72" w:name="_Toc526355331"/>
      <w:bookmarkStart w:id="73" w:name="_Toc527534256"/>
      <w:bookmarkStart w:id="74" w:name="_Toc529629427"/>
      <w:bookmarkStart w:id="75" w:name="_Toc529638315"/>
      <w:bookmarkStart w:id="76" w:name="_Toc529719132"/>
      <w:bookmarkStart w:id="77" w:name="_Toc529802312"/>
      <w:bookmarkStart w:id="78" w:name="_Toc529804864"/>
      <w:bookmarkStart w:id="79" w:name="_Toc529807527"/>
      <w:bookmarkStart w:id="80" w:name="_Toc529808492"/>
      <w:bookmarkStart w:id="81" w:name="_Toc529814802"/>
      <w:bookmarkStart w:id="82" w:name="_Toc529817693"/>
      <w:bookmarkStart w:id="83" w:name="_Toc529817827"/>
      <w:bookmarkStart w:id="84" w:name="_Toc529817961"/>
      <w:bookmarkStart w:id="85" w:name="_Toc529875441"/>
      <w:bookmarkStart w:id="86" w:name="_Toc529876043"/>
      <w:bookmarkStart w:id="87" w:name="_Toc529876183"/>
      <w:bookmarkStart w:id="88" w:name="_Toc529876328"/>
      <w:bookmarkStart w:id="89" w:name="_Toc531109293"/>
      <w:bookmarkStart w:id="90" w:name="_Toc1835657"/>
      <w:bookmarkStart w:id="91" w:name="_Toc5364083"/>
      <w:bookmarkStart w:id="92" w:name="_Toc38477703"/>
      <w:bookmarkStart w:id="93" w:name="_Toc38625094"/>
      <w:bookmarkStart w:id="94" w:name="_Toc38834553"/>
      <w:bookmarkStart w:id="95" w:name="_Toc39240838"/>
      <w:bookmarkStart w:id="96" w:name="_Toc39306115"/>
      <w:bookmarkStart w:id="97" w:name="_Toc39309151"/>
      <w:bookmarkStart w:id="98" w:name="_Toc39338987"/>
      <w:bookmarkStart w:id="99" w:name="_Toc39430304"/>
      <w:bookmarkStart w:id="100" w:name="_Toc39601416"/>
      <w:bookmarkStart w:id="101" w:name="_Toc39606976"/>
      <w:bookmarkStart w:id="102" w:name="_Toc40023434"/>
      <w:bookmarkStart w:id="103" w:name="_Toc40043155"/>
      <w:bookmarkStart w:id="104" w:name="_Toc40080214"/>
      <w:bookmarkStart w:id="105" w:name="_Toc40107029"/>
      <w:bookmarkStart w:id="106" w:name="_Toc40107296"/>
      <w:bookmarkStart w:id="107" w:name="_Toc40107442"/>
      <w:bookmarkStart w:id="108" w:name="_Toc40107588"/>
      <w:bookmarkStart w:id="109" w:name="_Toc40376505"/>
      <w:bookmarkStart w:id="110" w:name="_Toc40377533"/>
      <w:bookmarkStart w:id="111" w:name="_Toc40463717"/>
      <w:bookmarkStart w:id="112" w:name="_Toc40544794"/>
      <w:bookmarkStart w:id="113" w:name="_Toc40544946"/>
      <w:bookmarkStart w:id="114" w:name="_Toc40550580"/>
      <w:bookmarkStart w:id="115" w:name="_Toc40551453"/>
      <w:bookmarkStart w:id="116" w:name="_Toc40607775"/>
      <w:bookmarkStart w:id="117" w:name="_Toc40697263"/>
      <w:bookmarkStart w:id="118" w:name="_Toc40787321"/>
      <w:bookmarkStart w:id="119" w:name="_Toc40804533"/>
      <w:bookmarkStart w:id="120" w:name="_Ref72076818"/>
      <w:bookmarkStart w:id="121" w:name="_Ref72076819"/>
      <w:bookmarkStart w:id="122" w:name="_Toc72250637"/>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t>Rodzaje warstw wektorowych</w:t>
      </w:r>
      <w:bookmarkEnd w:id="120"/>
      <w:bookmarkEnd w:id="121"/>
      <w:bookmarkEnd w:id="122"/>
    </w:p>
    <w:p w14:paraId="738E7F6F" w14:textId="30525B94" w:rsidR="00DC5B94" w:rsidRDefault="00320EA0" w:rsidP="00D93F4D">
      <w:r>
        <w:t>Warstwy wektorowe</w:t>
      </w:r>
      <w:r w:rsidR="00C11818">
        <w:t xml:space="preserve"> </w:t>
      </w:r>
      <w:r w:rsidR="00E36088" w:rsidRPr="00E36088">
        <w:rPr>
          <w:i/>
        </w:rPr>
        <w:t>Ge</w:t>
      </w:r>
      <w:r w:rsidR="00C11818" w:rsidRPr="00E36088">
        <w:rPr>
          <w:i/>
        </w:rPr>
        <w:t>o</w:t>
      </w:r>
      <w:r w:rsidR="00E36088" w:rsidRPr="00E36088">
        <w:rPr>
          <w:i/>
        </w:rPr>
        <w:t>P</w:t>
      </w:r>
      <w:r w:rsidR="00C11818" w:rsidRPr="00E36088">
        <w:rPr>
          <w:i/>
        </w:rPr>
        <w:t>ackage</w:t>
      </w:r>
      <w:r w:rsidR="00C11818">
        <w:t xml:space="preserve"> </w:t>
      </w:r>
      <w:r>
        <w:t>mogą zawierać kilka typów geometrii</w:t>
      </w:r>
      <w:r w:rsidR="00E36088">
        <w:t>,</w:t>
      </w:r>
      <w:r w:rsidR="00C11818">
        <w:t xml:space="preserve"> co ma związek ze sposobem zapisu danych przestrzennych </w:t>
      </w:r>
      <w:r w:rsidR="00EE0CB4">
        <w:t xml:space="preserve">zestandaryzowanych w normie ISO </w:t>
      </w:r>
      <w:r w:rsidR="00EE0CB4" w:rsidRPr="00EE0CB4">
        <w:t>13249-3</w:t>
      </w:r>
      <w:r w:rsidR="00EE0CB4">
        <w:t>. Geometrie te można pokrótce opisać następująco:</w:t>
      </w:r>
    </w:p>
    <w:p w14:paraId="31E34049" w14:textId="119408BA" w:rsidR="00EE0CB4" w:rsidRDefault="00EE0CB4" w:rsidP="00EE0CB4">
      <w:pPr>
        <w:pStyle w:val="Akapitzlist"/>
        <w:numPr>
          <w:ilvl w:val="0"/>
          <w:numId w:val="29"/>
        </w:numPr>
        <w:ind w:left="284" w:hanging="284"/>
      </w:pPr>
      <w:r w:rsidRPr="00BD1CC8">
        <w:rPr>
          <w:i/>
        </w:rPr>
        <w:t>Punkt</w:t>
      </w:r>
      <w:r>
        <w:t xml:space="preserve"> – pojedyncza lokalizacja w przestrzeni, która nie posiada ani powierzchni, ani długości</w:t>
      </w:r>
      <w:r w:rsidR="003568C2">
        <w:t>.</w:t>
      </w:r>
    </w:p>
    <w:p w14:paraId="68347D49" w14:textId="183DA084" w:rsidR="00EE0CB4" w:rsidRDefault="00EE0CB4" w:rsidP="00EE0CB4">
      <w:pPr>
        <w:pStyle w:val="Akapitzlist"/>
        <w:numPr>
          <w:ilvl w:val="1"/>
          <w:numId w:val="29"/>
        </w:numPr>
        <w:ind w:left="567" w:hanging="283"/>
      </w:pPr>
      <w:r w:rsidRPr="00BD1CC8">
        <w:rPr>
          <w:i/>
        </w:rPr>
        <w:t>Wielopunkt</w:t>
      </w:r>
      <w:r>
        <w:t xml:space="preserve"> (Multipoint) – jeden obiekt może składać się z większej liczby punktów</w:t>
      </w:r>
      <w:r w:rsidR="00E36088">
        <w:t>.</w:t>
      </w:r>
    </w:p>
    <w:p w14:paraId="4494DBF6" w14:textId="499318DF" w:rsidR="00B07801" w:rsidRDefault="00B07801" w:rsidP="00B07801">
      <w:pPr>
        <w:pStyle w:val="Akapitzlist"/>
        <w:numPr>
          <w:ilvl w:val="0"/>
          <w:numId w:val="29"/>
        </w:numPr>
        <w:ind w:left="284" w:hanging="284"/>
      </w:pPr>
      <w:r w:rsidRPr="00BD1CC8">
        <w:rPr>
          <w:i/>
        </w:rPr>
        <w:t>Krzywa złożona</w:t>
      </w:r>
      <w:r>
        <w:t xml:space="preserve"> (CompoundCurve) – krzywa, która może składać się z odcinków (segmentów) liniowych (patrz niżej) oraz segmentów krzywych, tj. opisanych trzema punktami – początkowym, końcowym i trzecim znajdującym się pomiędzy nimi</w:t>
      </w:r>
      <w:r w:rsidR="008F2944">
        <w:t>; krzywe mają długość, ale nie mają powierzchni; krzywa posiada jeden punkt początkowy i jeden końcowy; może być otwarta lub zamknięta oraz zwyczajna lub wiązana; krzywe zwyczajne zamknięte</w:t>
      </w:r>
      <w:r w:rsidR="00433000">
        <w:t xml:space="preserve"> nazywane</w:t>
      </w:r>
      <w:r w:rsidR="008F2944">
        <w:t xml:space="preserve"> są </w:t>
      </w:r>
      <w:r w:rsidR="008F2944" w:rsidRPr="00433000">
        <w:rPr>
          <w:i/>
        </w:rPr>
        <w:t>pierścieniami</w:t>
      </w:r>
      <w:r w:rsidR="00E36088">
        <w:t>.</w:t>
      </w:r>
    </w:p>
    <w:p w14:paraId="1DC737D3" w14:textId="77777777" w:rsidR="00B07801" w:rsidRDefault="00B07801" w:rsidP="00B07801">
      <w:pPr>
        <w:pStyle w:val="Akapitzlist"/>
        <w:numPr>
          <w:ilvl w:val="1"/>
          <w:numId w:val="29"/>
        </w:numPr>
        <w:ind w:left="567" w:hanging="283"/>
      </w:pPr>
      <w:r w:rsidRPr="00BD1CC8">
        <w:rPr>
          <w:i/>
        </w:rPr>
        <w:t>Wielokrzywa</w:t>
      </w:r>
      <w:r>
        <w:t xml:space="preserve"> (</w:t>
      </w:r>
      <w:r w:rsidRPr="00E36088">
        <w:rPr>
          <w:i/>
        </w:rPr>
        <w:t>MultiCurve</w:t>
      </w:r>
      <w:r>
        <w:t>) – jeden obiekt może składać się z większej liczby krzywych złożonych</w:t>
      </w:r>
    </w:p>
    <w:p w14:paraId="7EB47E8F" w14:textId="4EEF31CB" w:rsidR="00EE0CB4" w:rsidRDefault="00EE0CB4" w:rsidP="00EE0CB4">
      <w:pPr>
        <w:pStyle w:val="Akapitzlist"/>
        <w:numPr>
          <w:ilvl w:val="0"/>
          <w:numId w:val="29"/>
        </w:numPr>
        <w:ind w:left="284" w:hanging="284"/>
      </w:pPr>
      <w:r w:rsidRPr="00BD1CC8">
        <w:rPr>
          <w:i/>
        </w:rPr>
        <w:t>Linia</w:t>
      </w:r>
      <w:r w:rsidR="00B07801">
        <w:t xml:space="preserve"> (łamana)</w:t>
      </w:r>
      <w:r>
        <w:t xml:space="preserve"> – </w:t>
      </w:r>
      <w:r w:rsidR="008F2944">
        <w:t xml:space="preserve">ograniczona forma </w:t>
      </w:r>
      <w:r w:rsidR="00B07801">
        <w:t>krzyw</w:t>
      </w:r>
      <w:r w:rsidR="008F2944">
        <w:t>ej</w:t>
      </w:r>
      <w:r>
        <w:t>, która łączy dwa lub więcej punktów w przestrzeni odcinkami prostymi</w:t>
      </w:r>
      <w:r w:rsidR="00E36088">
        <w:t>.</w:t>
      </w:r>
    </w:p>
    <w:p w14:paraId="04F2CEA5" w14:textId="3E8110D7" w:rsidR="00EE0CB4" w:rsidRDefault="00EE0CB4" w:rsidP="00EE0CB4">
      <w:pPr>
        <w:pStyle w:val="Akapitzlist"/>
        <w:numPr>
          <w:ilvl w:val="1"/>
          <w:numId w:val="29"/>
        </w:numPr>
        <w:ind w:left="567" w:hanging="283"/>
      </w:pPr>
      <w:r w:rsidRPr="00BD1CC8">
        <w:rPr>
          <w:i/>
        </w:rPr>
        <w:t>Wielolinia</w:t>
      </w:r>
      <w:r>
        <w:t xml:space="preserve"> (</w:t>
      </w:r>
      <w:r w:rsidRPr="00E36088">
        <w:rPr>
          <w:i/>
        </w:rPr>
        <w:t>MultiLine</w:t>
      </w:r>
      <w:r>
        <w:t xml:space="preserve">) – jeden obiekt może </w:t>
      </w:r>
      <w:r w:rsidR="008661AB">
        <w:t>składać się z większej liczby linii.</w:t>
      </w:r>
    </w:p>
    <w:p w14:paraId="1D9657F5" w14:textId="4CE04FE3" w:rsidR="00150A24" w:rsidRDefault="00150A24" w:rsidP="00150A24">
      <w:pPr>
        <w:pStyle w:val="Akapitzlist"/>
        <w:numPr>
          <w:ilvl w:val="0"/>
          <w:numId w:val="29"/>
        </w:numPr>
        <w:ind w:left="284" w:hanging="284"/>
      </w:pPr>
      <w:r w:rsidRPr="00BD1CC8">
        <w:rPr>
          <w:i/>
        </w:rPr>
        <w:t>Poligon</w:t>
      </w:r>
      <w:r w:rsidR="00A31586">
        <w:rPr>
          <w:i/>
        </w:rPr>
        <w:t xml:space="preserve"> zakrzywiony</w:t>
      </w:r>
      <w:r>
        <w:t xml:space="preserve"> (</w:t>
      </w:r>
      <w:r w:rsidRPr="00E36088">
        <w:rPr>
          <w:i/>
        </w:rPr>
        <w:t>CurvePolygon</w:t>
      </w:r>
      <w:r>
        <w:t xml:space="preserve">) – powierzchnia, która ograniczona jest </w:t>
      </w:r>
      <w:r w:rsidR="008F2944">
        <w:t>jednym pierścieniem</w:t>
      </w:r>
      <w:r>
        <w:t xml:space="preserve"> stanowi</w:t>
      </w:r>
      <w:r w:rsidR="008F2944">
        <w:t>ącym</w:t>
      </w:r>
      <w:r>
        <w:t xml:space="preserve"> granicę zewnętrzną oraz ewentualnie pewną liczbą</w:t>
      </w:r>
      <w:r w:rsidR="008F2944">
        <w:t xml:space="preserve"> pierścieni stanowiących</w:t>
      </w:r>
      <w:r>
        <w:t xml:space="preserve"> granice wewnętrzne</w:t>
      </w:r>
      <w:r w:rsidR="00E36088">
        <w:t>.</w:t>
      </w:r>
    </w:p>
    <w:p w14:paraId="2BB9167D" w14:textId="62556673" w:rsidR="00150A24" w:rsidRPr="0008372D" w:rsidRDefault="00150A24" w:rsidP="00150A24">
      <w:pPr>
        <w:pStyle w:val="Akapitzlist"/>
        <w:numPr>
          <w:ilvl w:val="1"/>
          <w:numId w:val="29"/>
        </w:numPr>
        <w:ind w:left="567" w:hanging="283"/>
      </w:pPr>
      <w:r w:rsidRPr="00BD1CC8">
        <w:rPr>
          <w:i/>
        </w:rPr>
        <w:t>Wielopowierzchnia</w:t>
      </w:r>
      <w:r>
        <w:t xml:space="preserve"> (</w:t>
      </w:r>
      <w:r w:rsidRPr="00E36088">
        <w:rPr>
          <w:i/>
        </w:rPr>
        <w:t>MultiSurface</w:t>
      </w:r>
      <w:r>
        <w:t xml:space="preserve">) – jeden obiekt może składać się z większej liczby obiektów typu </w:t>
      </w:r>
      <w:r w:rsidRPr="00E36088">
        <w:rPr>
          <w:i/>
        </w:rPr>
        <w:t>CurvePolygon</w:t>
      </w:r>
      <w:r w:rsidR="00E36088">
        <w:t>.</w:t>
      </w:r>
    </w:p>
    <w:p w14:paraId="0E1E4BB5" w14:textId="77CAB8B0" w:rsidR="00B07801" w:rsidRDefault="00B07801" w:rsidP="00B07801">
      <w:pPr>
        <w:pStyle w:val="Akapitzlist"/>
        <w:numPr>
          <w:ilvl w:val="0"/>
          <w:numId w:val="29"/>
        </w:numPr>
        <w:ind w:left="284" w:hanging="284"/>
      </w:pPr>
      <w:r w:rsidRPr="00BD1CC8">
        <w:rPr>
          <w:i/>
        </w:rPr>
        <w:t>Poligon</w:t>
      </w:r>
      <w:r w:rsidR="008F2944">
        <w:rPr>
          <w:i/>
        </w:rPr>
        <w:t xml:space="preserve"> prosty</w:t>
      </w:r>
      <w:r>
        <w:t xml:space="preserve"> – </w:t>
      </w:r>
      <w:r w:rsidR="008F2944">
        <w:t>poligon, którego pierścienie spełniają ograniczenia linii (łamanych)</w:t>
      </w:r>
      <w:r w:rsidR="00AB1569">
        <w:t>, tj. kolejne wierzchołki poligonu są łączone odcinkami prostymi</w:t>
      </w:r>
      <w:r w:rsidR="008F2944">
        <w:t>.</w:t>
      </w:r>
    </w:p>
    <w:p w14:paraId="66A074FA" w14:textId="36130D4E" w:rsidR="00B07801" w:rsidRDefault="00B07801" w:rsidP="00B07801">
      <w:pPr>
        <w:pStyle w:val="Akapitzlist"/>
        <w:numPr>
          <w:ilvl w:val="1"/>
          <w:numId w:val="29"/>
        </w:numPr>
        <w:ind w:left="567" w:hanging="283"/>
      </w:pPr>
      <w:r w:rsidRPr="00BD1CC8">
        <w:rPr>
          <w:i/>
        </w:rPr>
        <w:t>Wielopoligon</w:t>
      </w:r>
      <w:r>
        <w:t xml:space="preserve"> (</w:t>
      </w:r>
      <w:r w:rsidRPr="00E36088">
        <w:rPr>
          <w:i/>
        </w:rPr>
        <w:t>MultiPolygon</w:t>
      </w:r>
      <w:r>
        <w:t>) – jeden obiekt może składać się z większej liczby poligonów</w:t>
      </w:r>
      <w:r w:rsidR="00E36088">
        <w:t>.</w:t>
      </w:r>
    </w:p>
    <w:p w14:paraId="715C09BA" w14:textId="02ABF46F" w:rsidR="00AB1569" w:rsidRPr="006F6D66" w:rsidRDefault="00320EA0" w:rsidP="00AB1569">
      <w:r>
        <w:lastRenderedPageBreak/>
        <w:t xml:space="preserve">W dalszej części samouczka będziemy zazwyczaj wykorzystywać najprostsze rodzaje warstw, tj. punkty, linie czy poligony proste. </w:t>
      </w:r>
      <w:r w:rsidRPr="0008372D">
        <w:t xml:space="preserve">Warstwy wektorowe stworzone w formacie </w:t>
      </w:r>
      <w:r w:rsidRPr="0008372D">
        <w:rPr>
          <w:i/>
        </w:rPr>
        <w:t>Shapefile</w:t>
      </w:r>
      <w:r w:rsidRPr="0008372D">
        <w:t xml:space="preserve"> mogą być jednego z trzech rodzajów: </w:t>
      </w:r>
      <w:r w:rsidRPr="00BD1CC8">
        <w:rPr>
          <w:i/>
        </w:rPr>
        <w:t>punktowe</w:t>
      </w:r>
      <w:r w:rsidRPr="0008372D">
        <w:t xml:space="preserve">, </w:t>
      </w:r>
      <w:r w:rsidRPr="00BD1CC8">
        <w:rPr>
          <w:i/>
        </w:rPr>
        <w:t>liniowe</w:t>
      </w:r>
      <w:r w:rsidRPr="0008372D">
        <w:t xml:space="preserve"> lub </w:t>
      </w:r>
      <w:r w:rsidRPr="00BD1CC8">
        <w:rPr>
          <w:i/>
        </w:rPr>
        <w:t>poligonowe</w:t>
      </w:r>
      <w:r w:rsidRPr="0008372D">
        <w:t>.</w:t>
      </w:r>
      <w:r>
        <w:t xml:space="preserve"> W przypadku warstw liniowych i poligonowych, segmenty je tworzące są zawsze odcinkami prostymi. </w:t>
      </w:r>
      <w:r w:rsidR="00C518B5">
        <w:t>Ponadto</w:t>
      </w:r>
      <w:r w:rsidR="00433000">
        <w:t xml:space="preserve"> standard </w:t>
      </w:r>
      <w:r w:rsidR="00E36088" w:rsidRPr="00E36088">
        <w:rPr>
          <w:i/>
        </w:rPr>
        <w:t>S</w:t>
      </w:r>
      <w:r w:rsidR="00433000" w:rsidRPr="00E36088">
        <w:rPr>
          <w:i/>
        </w:rPr>
        <w:t>hapefile</w:t>
      </w:r>
      <w:r w:rsidR="00433000">
        <w:t xml:space="preserve"> nie </w:t>
      </w:r>
      <w:r w:rsidR="00E36088">
        <w:t>od</w:t>
      </w:r>
      <w:r w:rsidR="00433000">
        <w:t>różnia wielopoligonów od poligonów prostych</w:t>
      </w:r>
      <w:r w:rsidR="004B50DC">
        <w:t xml:space="preserve">, więc przy zmianie formatu na </w:t>
      </w:r>
      <w:r w:rsidR="004B50DC" w:rsidRPr="004B50DC">
        <w:rPr>
          <w:i/>
        </w:rPr>
        <w:t>G</w:t>
      </w:r>
      <w:r w:rsidR="00433000" w:rsidRPr="004B50DC">
        <w:rPr>
          <w:i/>
        </w:rPr>
        <w:t>eo</w:t>
      </w:r>
      <w:r w:rsidR="004B50DC" w:rsidRPr="004B50DC">
        <w:rPr>
          <w:i/>
        </w:rPr>
        <w:t>P</w:t>
      </w:r>
      <w:r w:rsidR="00433000" w:rsidRPr="004B50DC">
        <w:rPr>
          <w:i/>
        </w:rPr>
        <w:t>ackage</w:t>
      </w:r>
      <w:r w:rsidR="00433000">
        <w:t xml:space="preserve"> będą zamieniane na warstwy wielopoligonowe. </w:t>
      </w:r>
      <w:r>
        <w:t>Natomiast</w:t>
      </w:r>
      <w:r w:rsidR="00433000">
        <w:t xml:space="preserve"> w przypadku potrzeby narysowania krzywej na warstwie liniowej </w:t>
      </w:r>
      <w:r w:rsidR="004B50DC" w:rsidRPr="004B50DC">
        <w:rPr>
          <w:i/>
        </w:rPr>
        <w:t>Shapefile</w:t>
      </w:r>
      <w:r w:rsidR="004B50DC">
        <w:t xml:space="preserve"> </w:t>
      </w:r>
      <w:r w:rsidR="00433000">
        <w:t xml:space="preserve">QGiS będzie ją automatycznie </w:t>
      </w:r>
      <w:r w:rsidR="004B50DC">
        <w:t xml:space="preserve">aproksymował przy pomocy łamanej (w powiększeniu będzie widać, że te krzywe są „kanciaste”). Dlatego też nie </w:t>
      </w:r>
      <w:r>
        <w:t>należy</w:t>
      </w:r>
      <w:r w:rsidR="004B50DC">
        <w:t xml:space="preserve"> się zanadto obawiać, że </w:t>
      </w:r>
      <w:r>
        <w:t>wybrano</w:t>
      </w:r>
      <w:r w:rsidR="004B50DC">
        <w:t xml:space="preserve"> nieodpowiednią geometrię w ramach tych trzech podstawowych</w:t>
      </w:r>
      <w:r>
        <w:t xml:space="preserve"> – punktów, linii i poligonów</w:t>
      </w:r>
      <w:r w:rsidR="004B50DC">
        <w:t>.</w:t>
      </w:r>
      <w:r w:rsidR="00AB1569">
        <w:t xml:space="preserve"> Pamiętaj jednak, że n</w:t>
      </w:r>
      <w:r w:rsidR="00AB1569" w:rsidRPr="006F6D66">
        <w:t>a jednej warstwie mogą być obiekty tylko jednego</w:t>
      </w:r>
      <w:r>
        <w:t>, wskazanego,</w:t>
      </w:r>
      <w:r w:rsidR="00AB1569" w:rsidRPr="006F6D66">
        <w:t xml:space="preserve"> typu</w:t>
      </w:r>
      <w:r>
        <w:t xml:space="preserve"> – niemożliwe jest wzajemne łączenie punktów, linii i poligonów.</w:t>
      </w:r>
    </w:p>
    <w:p w14:paraId="174CE9DC" w14:textId="28118058" w:rsidR="00150A24" w:rsidRDefault="00433000" w:rsidP="00150A24">
      <w:r>
        <w:t xml:space="preserve">Oczywiście zbiór zasad, jak przygotować poprawny obiekt jest szerszy. Przykładowo pierścienie tworzące poligon nie mogą się </w:t>
      </w:r>
      <w:r w:rsidR="00163A59">
        <w:t>przecinać</w:t>
      </w:r>
      <w:r>
        <w:t xml:space="preserve"> ani</w:t>
      </w:r>
      <w:r w:rsidR="00E36088">
        <w:t xml:space="preserve"> wzajemnie stykać w więcej niż jednym punkcie</w:t>
      </w:r>
      <w:r>
        <w:t xml:space="preserve"> </w:t>
      </w:r>
      <w:r w:rsidR="00E36088">
        <w:t>(</w:t>
      </w:r>
      <w:r>
        <w:t xml:space="preserve">tworzyć </w:t>
      </w:r>
      <w:r w:rsidR="004B50DC">
        <w:t>fragmentów</w:t>
      </w:r>
      <w:r>
        <w:t>, które nie posiadają powierzchni</w:t>
      </w:r>
      <w:r w:rsidR="00E36088">
        <w:t>).</w:t>
      </w:r>
      <w:r>
        <w:t xml:space="preserve"> </w:t>
      </w:r>
      <w:r w:rsidR="00E36088">
        <w:t xml:space="preserve">W przypadku wielopoligonów ich składowe nie powinny też na siebie nachodzić. </w:t>
      </w:r>
      <w:r w:rsidR="00150A24">
        <w:t xml:space="preserve">Na rysunku </w:t>
      </w:r>
      <w:r w:rsidR="00E36088">
        <w:t>po</w:t>
      </w:r>
      <w:r w:rsidR="00150A24">
        <w:t xml:space="preserve">niżej </w:t>
      </w:r>
      <w:r w:rsidR="00E36088">
        <w:t xml:space="preserve">przedstawiono </w:t>
      </w:r>
      <w:r w:rsidR="00150A24">
        <w:t>w sposób graficzny różnice między poligonami</w:t>
      </w:r>
      <w:r w:rsidR="008F2944">
        <w:t xml:space="preserve"> prostymi</w:t>
      </w:r>
      <w:r w:rsidR="00150A24">
        <w:t>, a wielopoligonami.</w:t>
      </w:r>
    </w:p>
    <w:p w14:paraId="7CE3A8D5" w14:textId="0E782F32" w:rsidR="00DC5B94" w:rsidRPr="008F2944" w:rsidRDefault="008F2944" w:rsidP="00DC5B94">
      <w:pPr>
        <w:jc w:val="center"/>
      </w:pPr>
      <w:r>
        <w:rPr>
          <w:noProof/>
          <w:lang w:eastAsia="pl-PL"/>
        </w:rPr>
        <w:drawing>
          <wp:inline distT="0" distB="0" distL="0" distR="0" wp14:anchorId="33B75A5F" wp14:editId="6D580DB0">
            <wp:extent cx="3933825" cy="5249066"/>
            <wp:effectExtent l="0" t="0" r="0" b="889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q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42797" cy="5261037"/>
                    </a:xfrm>
                    <a:prstGeom prst="rect">
                      <a:avLst/>
                    </a:prstGeom>
                  </pic:spPr>
                </pic:pic>
              </a:graphicData>
            </a:graphic>
          </wp:inline>
        </w:drawing>
      </w:r>
    </w:p>
    <w:p w14:paraId="778AC483" w14:textId="75AD4493" w:rsidR="00CE69AC" w:rsidRPr="004D0F1A" w:rsidRDefault="00CE69AC" w:rsidP="00B363A3">
      <w:pPr>
        <w:pStyle w:val="Nagwek2"/>
      </w:pPr>
      <w:bookmarkStart w:id="123" w:name="_Toc72250638"/>
      <w:r w:rsidRPr="004D0F1A">
        <w:lastRenderedPageBreak/>
        <w:t>Tworzenie nowej warstwy wektorowej</w:t>
      </w:r>
      <w:bookmarkEnd w:id="123"/>
    </w:p>
    <w:p w14:paraId="44D0E38C" w14:textId="32D9BA56" w:rsidR="00E36088" w:rsidRDefault="00E36088" w:rsidP="00CE69AC">
      <w:pPr>
        <w:pStyle w:val="Nagwek3"/>
      </w:pPr>
      <w:bookmarkStart w:id="124" w:name="_Toc72250639"/>
      <w:r>
        <w:t>Wczytanie pliku pomocniczego</w:t>
      </w:r>
      <w:bookmarkEnd w:id="124"/>
    </w:p>
    <w:p w14:paraId="549B8FDB" w14:textId="4448C363" w:rsidR="00E36088" w:rsidRPr="0075188F" w:rsidRDefault="000D3D66" w:rsidP="00E36088">
      <w:r>
        <w:t>Rozpocznij nowy projekt i w</w:t>
      </w:r>
      <w:r w:rsidR="00E36088" w:rsidRPr="000D3D66">
        <w:t xml:space="preserve">czytaj warstwę wektorową </w:t>
      </w:r>
      <w:r w:rsidR="00E36088" w:rsidRPr="000D3D66">
        <w:rPr>
          <w:i/>
        </w:rPr>
        <w:t>przystanki-19.shp</w:t>
      </w:r>
      <w:r w:rsidR="00E36088" w:rsidRPr="000D3D66">
        <w:t>. Będzie to plik pomocniczy, ułatwiający orientację w terenie. Jest to warstwa wektorowa zawierająca punkty. Na wczytanej warstwie zaznaczone są lokalizacje przystanków</w:t>
      </w:r>
      <w:r w:rsidR="00E36088" w:rsidRPr="0075188F">
        <w:t xml:space="preserve"> tramwaju numer 19 w Krakowie. Bezpośrednio po wczytaniu powinny one zostać wyświetlone jako niewielkie kropki</w:t>
      </w:r>
      <w:r w:rsidR="00E36088">
        <w:rPr>
          <w:i/>
        </w:rPr>
        <w:t>.</w:t>
      </w:r>
    </w:p>
    <w:p w14:paraId="6EEAA6DD" w14:textId="77777777" w:rsidR="00E36088" w:rsidRDefault="00E36088" w:rsidP="00E36088">
      <w:pPr>
        <w:pStyle w:val="Nagwek3"/>
      </w:pPr>
      <w:bookmarkStart w:id="125" w:name="_Toc72250640"/>
      <w:r>
        <w:t>Etykietowanie</w:t>
      </w:r>
      <w:bookmarkEnd w:id="125"/>
    </w:p>
    <w:p w14:paraId="3B10521D" w14:textId="77777777" w:rsidR="00E36088" w:rsidRPr="004E521B" w:rsidRDefault="00E36088" w:rsidP="00E36088">
      <w:r w:rsidRPr="009130B4">
        <w:t xml:space="preserve">Dla łatwiejszej orientacji wyświetlimy nazwy odpowiednich przystanków zapisane w tabeli atrybutów. Każdy z punktów (obiektów) zapisanych na tej warstwie ma przypisany atrybut </w:t>
      </w:r>
      <w:r w:rsidRPr="009130B4">
        <w:rPr>
          <w:i/>
        </w:rPr>
        <w:t>Nazwa</w:t>
      </w:r>
      <w:r w:rsidRPr="009130B4">
        <w:t>, w którym zapi</w:t>
      </w:r>
      <w:r w:rsidRPr="004E521B">
        <w:t>sane są te informacje.</w:t>
      </w:r>
    </w:p>
    <w:p w14:paraId="7C2AF6AD" w14:textId="77777777" w:rsidR="00E36088" w:rsidRPr="006F6D66" w:rsidRDefault="00E36088" w:rsidP="00E36088">
      <w:pPr>
        <w:shd w:val="clear" w:color="auto" w:fill="D9D9D9" w:themeFill="background1" w:themeFillShade="D9"/>
      </w:pPr>
      <w:r w:rsidRPr="006F6D66">
        <w:t>Wyświetlanie przy obiektach ich atrybutów (w postaci tekstu) nazywane jest w systemach informacji przestrzennej etykietowaniem.</w:t>
      </w:r>
    </w:p>
    <w:p w14:paraId="17464A61" w14:textId="6A93E6A1" w:rsidR="00E36088" w:rsidRPr="000E29EE" w:rsidRDefault="00E36088" w:rsidP="00E36088">
      <w:r w:rsidRPr="000E29EE">
        <w:t>Wybierz [</w:t>
      </w:r>
      <w:r w:rsidRPr="000E29EE">
        <w:rPr>
          <w:i/>
        </w:rPr>
        <w:sym w:font="Symbol" w:char="F0AE"/>
      </w:r>
      <w:r w:rsidRPr="000E29EE">
        <w:rPr>
          <w:i/>
        </w:rPr>
        <w:t>Warstwa</w:t>
      </w:r>
      <w:r w:rsidRPr="000E29EE">
        <w:rPr>
          <w:i/>
        </w:rPr>
        <w:sym w:font="Symbol" w:char="F0AE"/>
      </w:r>
      <w:r w:rsidRPr="000E29EE">
        <w:rPr>
          <w:i/>
        </w:rPr>
        <w:t>Etykietowanie</w:t>
      </w:r>
      <w:r w:rsidRPr="000E29EE">
        <w:t xml:space="preserve">] lub odpowiednią ikonę </w:t>
      </w:r>
      <w:r>
        <w:t>(</w:t>
      </w:r>
      <w:r w:rsidRPr="009130B4">
        <w:rPr>
          <w:i/>
          <w:iCs/>
        </w:rPr>
        <w:t>abc</w:t>
      </w:r>
      <w:r>
        <w:t xml:space="preserve"> na żółtej etykietce) </w:t>
      </w:r>
      <w:r w:rsidRPr="000E29EE">
        <w:t xml:space="preserve">na pasku narzędzi. </w:t>
      </w:r>
      <w:r>
        <w:t xml:space="preserve">Funkcja etykietowania jest też dostępna przez zakładkę </w:t>
      </w:r>
      <w:r w:rsidRPr="00884513">
        <w:rPr>
          <w:i/>
        </w:rPr>
        <w:t>Etykiety</w:t>
      </w:r>
      <w:r>
        <w:t xml:space="preserve"> we właściwościach warstwy.</w:t>
      </w:r>
    </w:p>
    <w:p w14:paraId="7EA024B4" w14:textId="77777777" w:rsidR="00E36088" w:rsidRDefault="00E36088" w:rsidP="00E36088">
      <w:pPr>
        <w:jc w:val="center"/>
        <w:rPr>
          <w:noProof/>
          <w:lang w:eastAsia="pl-PL"/>
        </w:rPr>
      </w:pPr>
      <w:r>
        <w:rPr>
          <w:noProof/>
          <w:lang w:eastAsia="pl-PL"/>
        </w:rPr>
        <w:drawing>
          <wp:inline distT="0" distB="0" distL="0" distR="0" wp14:anchorId="54009D23" wp14:editId="6611FDF0">
            <wp:extent cx="3907766" cy="378785"/>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079" t="60413" r="53274" b="35577"/>
                    <a:stretch/>
                  </pic:blipFill>
                  <pic:spPr bwMode="auto">
                    <a:xfrm>
                      <a:off x="0" y="0"/>
                      <a:ext cx="4032776" cy="390902"/>
                    </a:xfrm>
                    <a:prstGeom prst="rect">
                      <a:avLst/>
                    </a:prstGeom>
                    <a:ln>
                      <a:noFill/>
                    </a:ln>
                    <a:extLst>
                      <a:ext uri="{53640926-AAD7-44D8-BBD7-CCE9431645EC}">
                        <a14:shadowObscured xmlns:a14="http://schemas.microsoft.com/office/drawing/2010/main"/>
                      </a:ext>
                    </a:extLst>
                  </pic:spPr>
                </pic:pic>
              </a:graphicData>
            </a:graphic>
          </wp:inline>
        </w:drawing>
      </w:r>
    </w:p>
    <w:p w14:paraId="60AD19CE" w14:textId="75F2A163" w:rsidR="00E36088" w:rsidRPr="00884513" w:rsidRDefault="005723A1" w:rsidP="00E36088">
      <w:r>
        <w:t xml:space="preserve">Powinien wyświetlić się panel </w:t>
      </w:r>
      <w:r w:rsidRPr="005723A1">
        <w:rPr>
          <w:i/>
          <w:iCs/>
        </w:rPr>
        <w:t>Stylizacja warstw</w:t>
      </w:r>
      <w:r>
        <w:t xml:space="preserve">. </w:t>
      </w:r>
      <w:r w:rsidR="00E36088" w:rsidRPr="00884513">
        <w:t xml:space="preserve">Komenda etykietowania udostępnia wiele opcji, ale na tym etapie ograniczymy się do podstawowej operacji wyświetlenia nazw przystanków. </w:t>
      </w:r>
      <w:r w:rsidR="00E36088">
        <w:t>Kliknij</w:t>
      </w:r>
      <w:r w:rsidR="00E36088" w:rsidRPr="00884513">
        <w:t xml:space="preserve"> w wyświetlonym oknie edycyjnym przełącznik </w:t>
      </w:r>
      <w:r w:rsidR="00E36088" w:rsidRPr="00884513">
        <w:rPr>
          <w:i/>
        </w:rPr>
        <w:t>Brak etykiet</w:t>
      </w:r>
      <w:r w:rsidR="00E36088">
        <w:t xml:space="preserve"> (jego nazwa jest zgodna z aktualnie wybranym sposobem etykietowania)</w:t>
      </w:r>
      <w:r w:rsidR="00E36088" w:rsidRPr="00884513">
        <w:t xml:space="preserve">, a następnie </w:t>
      </w:r>
      <w:r w:rsidR="00E36088">
        <w:t xml:space="preserve">wybierz </w:t>
      </w:r>
      <w:r w:rsidR="00E36088" w:rsidRPr="00884513">
        <w:t xml:space="preserve">z listy rozwijalnej </w:t>
      </w:r>
      <w:r w:rsidR="00410022">
        <w:rPr>
          <w:i/>
        </w:rPr>
        <w:t>Proste etykiety</w:t>
      </w:r>
      <w:r w:rsidR="00E36088">
        <w:t xml:space="preserve">. </w:t>
      </w:r>
      <w:r w:rsidR="00410022">
        <w:t xml:space="preserve">W polu </w:t>
      </w:r>
      <w:r w:rsidR="00410022" w:rsidRPr="00884513">
        <w:rPr>
          <w:i/>
        </w:rPr>
        <w:t>Etykietuj z</w:t>
      </w:r>
      <w:r w:rsidR="00410022">
        <w:t>, które pojawi się poniżej</w:t>
      </w:r>
      <w:r w:rsidR="00410022" w:rsidRPr="00884513">
        <w:t xml:space="preserve"> wybierz atrybut </w:t>
      </w:r>
      <w:r w:rsidR="00410022" w:rsidRPr="00D93F4D">
        <w:rPr>
          <w:i/>
        </w:rPr>
        <w:t>Nazwa</w:t>
      </w:r>
      <w:r w:rsidR="00410022">
        <w:t xml:space="preserve">. Jeśli masz w panelu </w:t>
      </w:r>
      <w:r>
        <w:rPr>
          <w:i/>
          <w:iCs/>
        </w:rPr>
        <w:t>S</w:t>
      </w:r>
      <w:r w:rsidR="00410022" w:rsidRPr="005723A1">
        <w:rPr>
          <w:i/>
          <w:iCs/>
        </w:rPr>
        <w:t>tylizacj</w:t>
      </w:r>
      <w:r w:rsidRPr="005723A1">
        <w:rPr>
          <w:i/>
          <w:iCs/>
        </w:rPr>
        <w:t>a warstw</w:t>
      </w:r>
      <w:r w:rsidR="00410022">
        <w:t xml:space="preserve"> włączoną opcję </w:t>
      </w:r>
      <w:r w:rsidR="00410022" w:rsidRPr="00410022">
        <w:rPr>
          <w:i/>
        </w:rPr>
        <w:t>Aktualizuj w locie</w:t>
      </w:r>
      <w:r w:rsidR="00410022">
        <w:t>, to p</w:t>
      </w:r>
      <w:r w:rsidR="00410022" w:rsidRPr="00884513">
        <w:t>rzy poszczególnych przystankach powinny być teraz wyświetlone ich nazwy (rys.)</w:t>
      </w:r>
      <w:r w:rsidR="00410022">
        <w:t>. Jeśli nie, to</w:t>
      </w:r>
      <w:r w:rsidR="00E36088" w:rsidRPr="00884513">
        <w:t xml:space="preserve"> </w:t>
      </w:r>
      <w:r w:rsidR="00410022">
        <w:t xml:space="preserve">musisz jeszcze </w:t>
      </w:r>
      <w:r w:rsidR="00E36088" w:rsidRPr="00884513">
        <w:t>zaakcept</w:t>
      </w:r>
      <w:r w:rsidR="00410022">
        <w:t>ować</w:t>
      </w:r>
      <w:r w:rsidR="00E36088" w:rsidRPr="00884513">
        <w:t xml:space="preserve"> wybór przyciskiem </w:t>
      </w:r>
      <w:r w:rsidR="00E36088" w:rsidRPr="00884513">
        <w:rPr>
          <w:i/>
        </w:rPr>
        <w:t>[Zastosuj]</w:t>
      </w:r>
      <w:r w:rsidR="00E36088" w:rsidRPr="00D93F4D">
        <w:rPr>
          <w:i/>
        </w:rPr>
        <w:t>.</w:t>
      </w:r>
    </w:p>
    <w:p w14:paraId="6BC3DCF5" w14:textId="5E754546" w:rsidR="00E36088" w:rsidRPr="00884513" w:rsidRDefault="005723A1" w:rsidP="00E36088">
      <w:r>
        <w:rPr>
          <w:noProof/>
        </w:rPr>
        <w:drawing>
          <wp:inline distT="0" distB="0" distL="0" distR="0" wp14:anchorId="53EF77A1" wp14:editId="08A9908B">
            <wp:extent cx="5760720" cy="2259330"/>
            <wp:effectExtent l="0" t="0" r="0" b="762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259330"/>
                    </a:xfrm>
                    <a:prstGeom prst="rect">
                      <a:avLst/>
                    </a:prstGeom>
                  </pic:spPr>
                </pic:pic>
              </a:graphicData>
            </a:graphic>
          </wp:inline>
        </w:drawing>
      </w:r>
    </w:p>
    <w:p w14:paraId="74A62C76" w14:textId="006BEDCB" w:rsidR="00E36088" w:rsidRDefault="00E36088" w:rsidP="00CE69AC">
      <w:pPr>
        <w:pStyle w:val="Nagwek3"/>
      </w:pPr>
      <w:bookmarkStart w:id="126" w:name="_Toc72250641"/>
      <w:r w:rsidRPr="007C0631">
        <w:t>Tworzenie nowej warstwy wektorowej</w:t>
      </w:r>
      <w:bookmarkEnd w:id="126"/>
    </w:p>
    <w:p w14:paraId="62BA2636" w14:textId="7A2D43BB" w:rsidR="00DC5B94" w:rsidRPr="00DC5B94" w:rsidRDefault="00E36088" w:rsidP="00D93F4D">
      <w:r w:rsidRPr="00E36088">
        <w:t xml:space="preserve">Twoim zadaniem będzie stworzenie warstwy wektorowej, na której narysujesz linię tramwajową łączącą kolejne przystanki zaczynając od </w:t>
      </w:r>
      <w:r w:rsidRPr="00E36088">
        <w:rPr>
          <w:i/>
        </w:rPr>
        <w:t>Mostu Grunwaldzkiego</w:t>
      </w:r>
      <w:r w:rsidRPr="00E36088">
        <w:t xml:space="preserve">, a kończąc na przystanku </w:t>
      </w:r>
      <w:r w:rsidRPr="00E36088">
        <w:rPr>
          <w:i/>
        </w:rPr>
        <w:t>Politechnika</w:t>
      </w:r>
      <w:r w:rsidRPr="00E36088">
        <w:t xml:space="preserve">. </w:t>
      </w:r>
      <w:r w:rsidR="00D93F4D" w:rsidRPr="00E36088">
        <w:t>Wczytane przystanki to obiekty typu punktowego, zaś nowo tworzona warstwa będzie zawierała linie</w:t>
      </w:r>
      <w:r w:rsidR="008F2944" w:rsidRPr="00E36088">
        <w:t xml:space="preserve"> (proste)</w:t>
      </w:r>
      <w:r w:rsidR="00D93F4D" w:rsidRPr="00E36088">
        <w:t>.</w:t>
      </w:r>
    </w:p>
    <w:p w14:paraId="2797279C" w14:textId="5A0D5006" w:rsidR="005F15E0" w:rsidRDefault="005F15E0" w:rsidP="005F15E0">
      <w:pPr>
        <w:rPr>
          <w:i/>
        </w:rPr>
      </w:pPr>
      <w:r w:rsidRPr="00CE69AC">
        <w:t>Stwórz nową warstwę wektorową</w:t>
      </w:r>
      <w:r w:rsidR="00354947" w:rsidRPr="00CE69AC">
        <w:t xml:space="preserve"> [</w:t>
      </w:r>
      <w:r w:rsidR="00CE69AC">
        <w:rPr>
          <w:i/>
        </w:rPr>
        <w:sym w:font="Symbol" w:char="F0AE"/>
      </w:r>
      <w:r w:rsidR="00354947" w:rsidRPr="00EB2DFB">
        <w:rPr>
          <w:i/>
        </w:rPr>
        <w:t>Warstwa</w:t>
      </w:r>
      <w:r w:rsidR="00CE69AC">
        <w:rPr>
          <w:i/>
        </w:rPr>
        <w:sym w:font="Symbol" w:char="F0AE"/>
      </w:r>
      <w:r w:rsidR="007F49A3">
        <w:rPr>
          <w:i/>
        </w:rPr>
        <w:t>Twórz</w:t>
      </w:r>
      <w:r w:rsidRPr="005F15E0">
        <w:rPr>
          <w:i/>
        </w:rPr>
        <w:t xml:space="preserve"> warstwę</w:t>
      </w:r>
      <w:r w:rsidR="00CE69AC">
        <w:rPr>
          <w:i/>
        </w:rPr>
        <w:sym w:font="Symbol" w:char="F0AE"/>
      </w:r>
      <w:r w:rsidR="007F49A3">
        <w:rPr>
          <w:i/>
        </w:rPr>
        <w:t>Nowa warstwa …</w:t>
      </w:r>
      <w:r w:rsidRPr="00CE69AC">
        <w:t>]</w:t>
      </w:r>
      <w:r w:rsidR="007F49A3">
        <w:t xml:space="preserve"> (rys.)</w:t>
      </w:r>
      <w:r w:rsidRPr="005F15E0">
        <w:rPr>
          <w:i/>
        </w:rPr>
        <w:t xml:space="preserve">. </w:t>
      </w:r>
    </w:p>
    <w:p w14:paraId="36B79452" w14:textId="40EDA453" w:rsidR="005F15E0" w:rsidRDefault="00D15999" w:rsidP="00E31827">
      <w:pPr>
        <w:jc w:val="center"/>
        <w:rPr>
          <w:i/>
        </w:rPr>
      </w:pPr>
      <w:r>
        <w:rPr>
          <w:noProof/>
          <w:lang w:eastAsia="pl-PL"/>
        </w:rPr>
        <w:lastRenderedPageBreak/>
        <mc:AlternateContent>
          <mc:Choice Requires="wps">
            <w:drawing>
              <wp:anchor distT="0" distB="0" distL="114300" distR="114300" simplePos="0" relativeHeight="251794944" behindDoc="0" locked="0" layoutInCell="1" allowOverlap="1" wp14:anchorId="46A2595B" wp14:editId="490B72CB">
                <wp:simplePos x="0" y="0"/>
                <wp:positionH relativeFrom="margin">
                  <wp:posOffset>3160141</wp:posOffset>
                </wp:positionH>
                <wp:positionV relativeFrom="paragraph">
                  <wp:posOffset>336067</wp:posOffset>
                </wp:positionV>
                <wp:extent cx="2618842" cy="387706"/>
                <wp:effectExtent l="0" t="0" r="10160" b="12700"/>
                <wp:wrapNone/>
                <wp:docPr id="52" name="Prostokąt 52"/>
                <wp:cNvGraphicFramePr/>
                <a:graphic xmlns:a="http://schemas.openxmlformats.org/drawingml/2006/main">
                  <a:graphicData uri="http://schemas.microsoft.com/office/word/2010/wordprocessingShape">
                    <wps:wsp>
                      <wps:cNvSpPr/>
                      <wps:spPr>
                        <a:xfrm>
                          <a:off x="0" y="0"/>
                          <a:ext cx="2618842" cy="38770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FFBA4" id="Prostokąt 52" o:spid="_x0000_s1026" style="position:absolute;margin-left:248.85pt;margin-top:26.45pt;width:206.2pt;height:30.5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" filled="f" strokecolor="red" strokeweight="1.5pt">
                <w10:wrap anchorx="margin"/>
              </v:rect>
            </w:pict>
          </mc:Fallback>
        </mc:AlternateContent>
      </w:r>
      <w:r w:rsidR="008E33B0">
        <w:rPr>
          <w:noProof/>
        </w:rPr>
        <w:drawing>
          <wp:inline distT="0" distB="0" distL="0" distR="0" wp14:anchorId="77C5D299" wp14:editId="5BB5FD83">
            <wp:extent cx="5760720" cy="1229995"/>
            <wp:effectExtent l="0" t="0" r="0" b="8255"/>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1229995"/>
                    </a:xfrm>
                    <a:prstGeom prst="rect">
                      <a:avLst/>
                    </a:prstGeom>
                  </pic:spPr>
                </pic:pic>
              </a:graphicData>
            </a:graphic>
          </wp:inline>
        </w:drawing>
      </w:r>
    </w:p>
    <w:p w14:paraId="744BD0C6" w14:textId="7BF8580E" w:rsidR="00883465" w:rsidRDefault="008C1E06" w:rsidP="005F15E0">
      <w:r w:rsidRPr="00FE1331">
        <w:rPr>
          <w:noProof/>
          <w:lang w:eastAsia="pl-PL"/>
        </w:rPr>
        <w:drawing>
          <wp:anchor distT="0" distB="0" distL="114300" distR="114300" simplePos="0" relativeHeight="251798016" behindDoc="0" locked="0" layoutInCell="1" allowOverlap="1" wp14:anchorId="6D04708E" wp14:editId="5B4E4F68">
            <wp:simplePos x="0" y="0"/>
            <wp:positionH relativeFrom="margin">
              <wp:posOffset>3034665</wp:posOffset>
            </wp:positionH>
            <wp:positionV relativeFrom="paragraph">
              <wp:posOffset>416560</wp:posOffset>
            </wp:positionV>
            <wp:extent cx="2720975" cy="4169410"/>
            <wp:effectExtent l="0" t="0" r="3175" b="254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720975" cy="4169410"/>
                    </a:xfrm>
                    <a:prstGeom prst="rect">
                      <a:avLst/>
                    </a:prstGeom>
                  </pic:spPr>
                </pic:pic>
              </a:graphicData>
            </a:graphic>
            <wp14:sizeRelH relativeFrom="margin">
              <wp14:pctWidth>0</wp14:pctWidth>
            </wp14:sizeRelH>
            <wp14:sizeRelV relativeFrom="margin">
              <wp14:pctHeight>0</wp14:pctHeight>
            </wp14:sizeRelV>
          </wp:anchor>
        </w:drawing>
      </w:r>
      <w:r w:rsidRPr="00FE1331">
        <w:rPr>
          <w:noProof/>
        </w:rPr>
        <w:drawing>
          <wp:anchor distT="0" distB="0" distL="114300" distR="114300" simplePos="0" relativeHeight="251866624" behindDoc="0" locked="0" layoutInCell="1" allowOverlap="1" wp14:anchorId="36D6AB70" wp14:editId="693F33BE">
            <wp:simplePos x="0" y="0"/>
            <wp:positionH relativeFrom="margin">
              <wp:align>left</wp:align>
            </wp:positionH>
            <wp:positionV relativeFrom="paragraph">
              <wp:posOffset>416941</wp:posOffset>
            </wp:positionV>
            <wp:extent cx="3026259" cy="4169664"/>
            <wp:effectExtent l="0" t="0" r="3175" b="2540"/>
            <wp:wrapNone/>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041118" cy="4190138"/>
                    </a:xfrm>
                    <a:prstGeom prst="rect">
                      <a:avLst/>
                    </a:prstGeom>
                  </pic:spPr>
                </pic:pic>
              </a:graphicData>
            </a:graphic>
            <wp14:sizeRelH relativeFrom="page">
              <wp14:pctWidth>0</wp14:pctWidth>
            </wp14:sizeRelH>
            <wp14:sizeRelV relativeFrom="page">
              <wp14:pctHeight>0</wp14:pctHeight>
            </wp14:sizeRelV>
          </wp:anchor>
        </w:drawing>
      </w:r>
      <w:r w:rsidR="005F15E0" w:rsidRPr="00FE1331">
        <w:t>W oknie dialogowym</w:t>
      </w:r>
      <w:r w:rsidR="00883465" w:rsidRPr="00883465">
        <w:t xml:space="preserve"> (rys. poniżej; po lewej okno dla warstwy </w:t>
      </w:r>
      <w:r w:rsidR="00883465" w:rsidRPr="00883465">
        <w:rPr>
          <w:i/>
        </w:rPr>
        <w:t>Shapefile</w:t>
      </w:r>
      <w:r w:rsidR="00883465" w:rsidRPr="00883465">
        <w:t xml:space="preserve">, a po prawej dla </w:t>
      </w:r>
      <w:r w:rsidR="00883465" w:rsidRPr="00883465">
        <w:rPr>
          <w:i/>
        </w:rPr>
        <w:t>Geopackage</w:t>
      </w:r>
      <w:r w:rsidR="00883465" w:rsidRPr="00883465">
        <w:t>)</w:t>
      </w:r>
      <w:r w:rsidR="005F15E0" w:rsidRPr="00883465">
        <w:t xml:space="preserve">, które zostało wyświetlone, określane są podstawowe parametry nowo tworzonej </w:t>
      </w:r>
      <w:r w:rsidR="00883465" w:rsidRPr="00883465">
        <w:t>warstwy.</w:t>
      </w:r>
      <w:r w:rsidR="007E759F" w:rsidRPr="007E759F">
        <w:rPr>
          <w:noProof/>
        </w:rPr>
        <w:t xml:space="preserve"> </w:t>
      </w:r>
    </w:p>
    <w:p w14:paraId="136A955C" w14:textId="3C41FC37" w:rsidR="00883465" w:rsidRDefault="00883465" w:rsidP="005F15E0">
      <w:r>
        <w:t xml:space="preserve">Najpierw trzeba wskazać miejsce zapisu i nazwę pliku, który w przypadku warstw </w:t>
      </w:r>
      <w:r w:rsidRPr="00883465">
        <w:rPr>
          <w:i/>
        </w:rPr>
        <w:t>GeoPackage</w:t>
      </w:r>
      <w:r>
        <w:t xml:space="preserve"> jest nazywany </w:t>
      </w:r>
      <w:r w:rsidRPr="009130B4">
        <w:rPr>
          <w:i/>
          <w:iCs/>
        </w:rPr>
        <w:t>bazą danych</w:t>
      </w:r>
      <w:r>
        <w:t xml:space="preserve">. Kliknij przycisk </w:t>
      </w:r>
      <w:r w:rsidRPr="00410022">
        <w:t>[</w:t>
      </w:r>
      <w:r w:rsidRPr="00883465">
        <w:rPr>
          <w:i/>
        </w:rPr>
        <w:t>…</w:t>
      </w:r>
      <w:r w:rsidRPr="00410022">
        <w:t>]</w:t>
      </w:r>
      <w:r>
        <w:t xml:space="preserve"> znajdujący się po prawej stronie pola. Otworzy się okno przeglądania folderów, przy pomocy którego będzie można wskazać interesujący folder zapisu</w:t>
      </w:r>
      <w:r w:rsidR="007C0631">
        <w:t xml:space="preserve"> lub utworzyć nowy</w:t>
      </w:r>
      <w:r w:rsidR="00EC67C7">
        <w:t xml:space="preserve">. W polu </w:t>
      </w:r>
      <w:r w:rsidR="00EC67C7" w:rsidRPr="00EC67C7">
        <w:rPr>
          <w:i/>
        </w:rPr>
        <w:t>Nazwa pliku</w:t>
      </w:r>
      <w:r w:rsidR="00EC67C7">
        <w:t xml:space="preserve"> (rys. niżej) wpisz nazwę tworzonego pliku, np. </w:t>
      </w:r>
      <w:r w:rsidR="004D0F1A">
        <w:t>„</w:t>
      </w:r>
      <w:r w:rsidR="00EC67C7">
        <w:t>lini</w:t>
      </w:r>
      <w:r w:rsidR="008C1E06">
        <w:t>a-19”</w:t>
      </w:r>
      <w:r w:rsidR="004D0F1A">
        <w:t xml:space="preserve"> </w:t>
      </w:r>
      <w:r w:rsidR="00EC67C7">
        <w:t xml:space="preserve">i zatwierdź ją przyciskiem </w:t>
      </w:r>
      <w:r w:rsidR="00EC67C7" w:rsidRPr="004D0F1A">
        <w:t>[</w:t>
      </w:r>
      <w:r w:rsidR="00EC67C7" w:rsidRPr="00EC67C7">
        <w:rPr>
          <w:i/>
        </w:rPr>
        <w:t>Zapisz</w:t>
      </w:r>
      <w:r w:rsidR="00EC67C7" w:rsidRPr="004D0F1A">
        <w:t>]</w:t>
      </w:r>
      <w:r w:rsidR="00EC67C7">
        <w:t xml:space="preserve"> lub klawiszem </w:t>
      </w:r>
      <w:r w:rsidR="00EC67C7" w:rsidRPr="00EC67C7">
        <w:rPr>
          <w:i/>
        </w:rPr>
        <w:t>Enter</w:t>
      </w:r>
      <w:r w:rsidR="00EC67C7">
        <w:t xml:space="preserve">. Możesz też wskazać już istniejący plik. W takim przypadku utworzenie nowej warstwy spowoduje jego nadpisanie (utratę poprzednich danych), chyba, że tworzysz warstwę </w:t>
      </w:r>
      <w:r w:rsidR="00EC67C7" w:rsidRPr="00EC67C7">
        <w:rPr>
          <w:i/>
        </w:rPr>
        <w:t>GeoPackage</w:t>
      </w:r>
      <w:r w:rsidR="00EC67C7">
        <w:t xml:space="preserve"> – wtedy pojawi się pytanie o to czy nowa warstwa ma zastąpić stary plik, czy też zostać do niego dodana.</w:t>
      </w:r>
    </w:p>
    <w:p w14:paraId="3F0137DF" w14:textId="6B80B224" w:rsidR="00883465" w:rsidRDefault="00883465" w:rsidP="00EC67C7">
      <w:pPr>
        <w:jc w:val="center"/>
      </w:pPr>
      <w:r>
        <w:rPr>
          <w:noProof/>
          <w:lang w:eastAsia="pl-PL"/>
        </w:rPr>
        <w:lastRenderedPageBreak/>
        <w:drawing>
          <wp:inline distT="0" distB="0" distL="0" distR="0" wp14:anchorId="433F0338" wp14:editId="7F92AE95">
            <wp:extent cx="4689043" cy="2270092"/>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95700" cy="2273315"/>
                    </a:xfrm>
                    <a:prstGeom prst="rect">
                      <a:avLst/>
                    </a:prstGeom>
                  </pic:spPr>
                </pic:pic>
              </a:graphicData>
            </a:graphic>
          </wp:inline>
        </w:drawing>
      </w:r>
    </w:p>
    <w:p w14:paraId="5D19FFCB" w14:textId="6D51D7D1" w:rsidR="00EC67C7" w:rsidRDefault="00E14FC7" w:rsidP="005F15E0">
      <w:r>
        <w:t xml:space="preserve">Kolejnym polem w przypadku </w:t>
      </w:r>
      <w:r w:rsidRPr="00E14FC7">
        <w:rPr>
          <w:i/>
        </w:rPr>
        <w:t>Shapefile</w:t>
      </w:r>
      <w:r>
        <w:t xml:space="preserve"> jest </w:t>
      </w:r>
      <w:r w:rsidRPr="00E14FC7">
        <w:rPr>
          <w:i/>
        </w:rPr>
        <w:t>Kodowanie pliku</w:t>
      </w:r>
      <w:r>
        <w:t xml:space="preserve">. Ustaw </w:t>
      </w:r>
      <w:r w:rsidRPr="00E14FC7">
        <w:rPr>
          <w:i/>
        </w:rPr>
        <w:t>UTF-8</w:t>
      </w:r>
      <w:r>
        <w:t xml:space="preserve">. W przypadku tworzenia nowych warstw </w:t>
      </w:r>
      <w:r w:rsidRPr="00E14FC7">
        <w:rPr>
          <w:i/>
        </w:rPr>
        <w:t>GeoPackage</w:t>
      </w:r>
      <w:r>
        <w:t xml:space="preserve"> QGIS na chwilę obecną obsługuje jedynie </w:t>
      </w:r>
      <w:r w:rsidRPr="00E14FC7">
        <w:rPr>
          <w:i/>
        </w:rPr>
        <w:t>UTF-8</w:t>
      </w:r>
      <w:r>
        <w:t xml:space="preserve">, więc nie ma opcji wyboru. Pojawia się za to pole </w:t>
      </w:r>
      <w:r w:rsidRPr="00E14FC7">
        <w:rPr>
          <w:i/>
        </w:rPr>
        <w:t>Nazwa tabeli</w:t>
      </w:r>
      <w:r>
        <w:t>, która określa nazwę warstwy. W przypadku wielowarstwowych plików, każda warstwa powinna mieć inną nazwę tabeli</w:t>
      </w:r>
      <w:r w:rsidR="008C1E06">
        <w:t xml:space="preserve"> w celu uniknięcia ich nadpisania.</w:t>
      </w:r>
    </w:p>
    <w:p w14:paraId="2C61842A" w14:textId="3212DFC9" w:rsidR="00E14FC7" w:rsidRDefault="005F15E0" w:rsidP="005F15E0">
      <w:r w:rsidRPr="00883465">
        <w:t xml:space="preserve">Jako </w:t>
      </w:r>
      <w:r w:rsidR="00E14FC7" w:rsidRPr="00E14FC7">
        <w:rPr>
          <w:i/>
        </w:rPr>
        <w:t>T</w:t>
      </w:r>
      <w:r w:rsidRPr="00E14FC7">
        <w:rPr>
          <w:i/>
        </w:rPr>
        <w:t xml:space="preserve">yp </w:t>
      </w:r>
      <w:r w:rsidR="00E14FC7" w:rsidRPr="00E14FC7">
        <w:rPr>
          <w:i/>
        </w:rPr>
        <w:t>geometrii</w:t>
      </w:r>
      <w:r w:rsidR="00E14FC7">
        <w:t xml:space="preserve"> </w:t>
      </w:r>
      <w:r w:rsidRPr="00883465">
        <w:t xml:space="preserve">zaznacz </w:t>
      </w:r>
      <w:r w:rsidRPr="00E14FC7">
        <w:rPr>
          <w:i/>
        </w:rPr>
        <w:t>Linia</w:t>
      </w:r>
      <w:r w:rsidRPr="00883465">
        <w:t xml:space="preserve">. </w:t>
      </w:r>
      <w:r w:rsidR="00E14FC7">
        <w:t xml:space="preserve">QGIS pozwala na dodanie dodatkowych wymiarów wysokości </w:t>
      </w:r>
      <w:r w:rsidR="00E14FC7" w:rsidRPr="00E14FC7">
        <w:rPr>
          <w:i/>
        </w:rPr>
        <w:t>Z</w:t>
      </w:r>
      <w:r w:rsidR="00E14FC7">
        <w:t xml:space="preserve"> oraz miary </w:t>
      </w:r>
      <w:r w:rsidR="00E14FC7" w:rsidRPr="005C43AF">
        <w:rPr>
          <w:i/>
        </w:rPr>
        <w:t>M</w:t>
      </w:r>
      <w:r w:rsidR="00E14FC7">
        <w:t xml:space="preserve"> (np. odległości od ujścia rzeki).</w:t>
      </w:r>
      <w:r w:rsidR="005C43AF">
        <w:t xml:space="preserve"> </w:t>
      </w:r>
      <w:r w:rsidR="004D0F1A">
        <w:t>N</w:t>
      </w:r>
      <w:r w:rsidR="005C43AF">
        <w:t xml:space="preserve">ie będą nam </w:t>
      </w:r>
      <w:r w:rsidR="004D0F1A">
        <w:t xml:space="preserve">one jednak </w:t>
      </w:r>
      <w:r w:rsidR="005C43AF">
        <w:t>potrzebne w tym ćwiczeniu.</w:t>
      </w:r>
    </w:p>
    <w:p w14:paraId="0EEE5876" w14:textId="7858DD71" w:rsidR="005F15E0" w:rsidRPr="00883465" w:rsidRDefault="005F15E0" w:rsidP="005F15E0">
      <w:r w:rsidRPr="00883465">
        <w:t xml:space="preserve">Układem współrzędnych przypisanym do warstwy niech będzie układ </w:t>
      </w:r>
      <w:r w:rsidRPr="005C43AF">
        <w:rPr>
          <w:i/>
        </w:rPr>
        <w:t>EPSG:2180</w:t>
      </w:r>
      <w:r w:rsidR="005C43AF">
        <w:t xml:space="preserve"> (</w:t>
      </w:r>
      <w:r w:rsidR="005C43AF" w:rsidRPr="005C43AF">
        <w:rPr>
          <w:i/>
        </w:rPr>
        <w:t>Poland CS92</w:t>
      </w:r>
      <w:r w:rsidR="005C43AF">
        <w:t>)</w:t>
      </w:r>
      <w:r w:rsidRPr="00883465">
        <w:t>.</w:t>
      </w:r>
      <w:r w:rsidR="000474AD" w:rsidRPr="00883465">
        <w:t xml:space="preserve"> </w:t>
      </w:r>
      <w:r w:rsidR="00C96B85">
        <w:t xml:space="preserve">Możesz skorzystać z ikony globusa, by mieć większy wybór układów. </w:t>
      </w:r>
      <w:r w:rsidRPr="00883465">
        <w:t>Pozostała część okna dialogowego służy do definiowania tabeli atrybutów warstwy. Domyślnie program dodaje do no</w:t>
      </w:r>
      <w:r w:rsidR="005C43AF">
        <w:t xml:space="preserve">wo tworzonych warstw atrybut </w:t>
      </w:r>
      <w:r w:rsidRPr="005C43AF">
        <w:rPr>
          <w:i/>
        </w:rPr>
        <w:t>id</w:t>
      </w:r>
      <w:r w:rsidR="005C43AF">
        <w:t xml:space="preserve"> (lub </w:t>
      </w:r>
      <w:r w:rsidR="005C43AF" w:rsidRPr="005C43AF">
        <w:rPr>
          <w:i/>
        </w:rPr>
        <w:t>fid</w:t>
      </w:r>
      <w:r w:rsidR="005C43AF">
        <w:t>)</w:t>
      </w:r>
      <w:r w:rsidRPr="00883465">
        <w:t xml:space="preserve"> będący liczbą całkowitą (ang. </w:t>
      </w:r>
      <w:r w:rsidRPr="00883465">
        <w:rPr>
          <w:i/>
        </w:rPr>
        <w:t>integer</w:t>
      </w:r>
      <w:r w:rsidRPr="00883465">
        <w:t xml:space="preserve">). </w:t>
      </w:r>
      <w:r w:rsidR="004D0F1A">
        <w:t xml:space="preserve">W przypadku </w:t>
      </w:r>
      <w:r w:rsidR="004D0F1A" w:rsidRPr="005C43AF">
        <w:rPr>
          <w:i/>
        </w:rPr>
        <w:t>GeoPackage</w:t>
      </w:r>
      <w:r w:rsidR="004D0F1A">
        <w:t xml:space="preserve"> nie jest on wyświetlany. W przypadku </w:t>
      </w:r>
      <w:r w:rsidR="004D0F1A">
        <w:rPr>
          <w:i/>
        </w:rPr>
        <w:t>S</w:t>
      </w:r>
      <w:r w:rsidR="004D0F1A" w:rsidRPr="004D0F1A">
        <w:rPr>
          <w:i/>
        </w:rPr>
        <w:t>hapefile</w:t>
      </w:r>
      <w:r w:rsidR="004D0F1A">
        <w:t xml:space="preserve"> m</w:t>
      </w:r>
      <w:r w:rsidRPr="00883465">
        <w:t xml:space="preserve">ożesz ten atrybut </w:t>
      </w:r>
      <w:r w:rsidR="005C43AF">
        <w:t xml:space="preserve">zignorować lub </w:t>
      </w:r>
      <w:r w:rsidRPr="00883465">
        <w:t>zaznaczyć i usunąć</w:t>
      </w:r>
      <w:r w:rsidR="005C43AF">
        <w:t xml:space="preserve"> przyciskiem</w:t>
      </w:r>
      <w:r w:rsidRPr="00883465">
        <w:t xml:space="preserve"> </w:t>
      </w:r>
      <w:r w:rsidR="005C43AF" w:rsidRPr="005C43AF">
        <w:rPr>
          <w:i/>
        </w:rPr>
        <w:t>[</w:t>
      </w:r>
      <w:r w:rsidR="000474AD" w:rsidRPr="005C43AF">
        <w:rPr>
          <w:i/>
        </w:rPr>
        <w:t>Usuń pole</w:t>
      </w:r>
      <w:r w:rsidR="005C43AF" w:rsidRPr="005C43AF">
        <w:rPr>
          <w:i/>
        </w:rPr>
        <w:t>]</w:t>
      </w:r>
      <w:r w:rsidRPr="00883465">
        <w:t>. Załóżmy, że atrybutami opisującymi linie na nowo tworzonej warstwie będą:</w:t>
      </w:r>
    </w:p>
    <w:p w14:paraId="4EB10050" w14:textId="5B95F795" w:rsidR="005F15E0" w:rsidRPr="005C43AF" w:rsidRDefault="005F15E0" w:rsidP="005F15E0">
      <w:pPr>
        <w:pStyle w:val="Akapitzlist"/>
        <w:numPr>
          <w:ilvl w:val="1"/>
          <w:numId w:val="1"/>
        </w:numPr>
        <w:ind w:left="284" w:hanging="284"/>
      </w:pPr>
      <w:r w:rsidRPr="005C43AF">
        <w:rPr>
          <w:i/>
        </w:rPr>
        <w:t>Numer</w:t>
      </w:r>
      <w:r w:rsidR="00E36088" w:rsidRPr="005C43AF">
        <w:rPr>
          <w:i/>
        </w:rPr>
        <w:t>Tramwaju</w:t>
      </w:r>
      <w:r w:rsidRPr="005C43AF">
        <w:t xml:space="preserve"> – zawi</w:t>
      </w:r>
      <w:r w:rsidR="005C43AF" w:rsidRPr="005C43AF">
        <w:t>erający numer linii tramwajowej</w:t>
      </w:r>
    </w:p>
    <w:p w14:paraId="7765EAAE" w14:textId="330F82B7" w:rsidR="005F15E0" w:rsidRPr="005C43AF" w:rsidRDefault="005F15E0" w:rsidP="005F15E0">
      <w:pPr>
        <w:pStyle w:val="Akapitzlist"/>
        <w:numPr>
          <w:ilvl w:val="1"/>
          <w:numId w:val="1"/>
        </w:numPr>
        <w:ind w:left="284" w:hanging="284"/>
      </w:pPr>
      <w:r w:rsidRPr="005C43AF">
        <w:rPr>
          <w:i/>
        </w:rPr>
        <w:t>Poczatek</w:t>
      </w:r>
      <w:r w:rsidRPr="005C43AF">
        <w:t xml:space="preserve"> </w:t>
      </w:r>
      <w:r w:rsidR="005C43AF" w:rsidRPr="005C43AF">
        <w:t>– nazwa przystanku początkowego</w:t>
      </w:r>
    </w:p>
    <w:p w14:paraId="0AA0862E" w14:textId="22EE86B3" w:rsidR="00D93F4D" w:rsidRPr="005C43AF" w:rsidRDefault="005F15E0" w:rsidP="005F15E0">
      <w:pPr>
        <w:pStyle w:val="Akapitzlist"/>
        <w:numPr>
          <w:ilvl w:val="1"/>
          <w:numId w:val="1"/>
        </w:numPr>
        <w:ind w:left="284" w:hanging="284"/>
      </w:pPr>
      <w:r w:rsidRPr="005C43AF">
        <w:rPr>
          <w:i/>
        </w:rPr>
        <w:t>Koniec</w:t>
      </w:r>
      <w:r w:rsidRPr="005C43AF">
        <w:t xml:space="preserve"> – nazwa przystanku końcowego.</w:t>
      </w:r>
    </w:p>
    <w:p w14:paraId="38841AC3" w14:textId="34B4120A" w:rsidR="005F15E0" w:rsidRDefault="005C43AF" w:rsidP="005F15E0">
      <w:pPr>
        <w:shd w:val="clear" w:color="auto" w:fill="D9D9D9" w:themeFill="background1" w:themeFillShade="D9"/>
        <w:rPr>
          <w:i/>
        </w:rPr>
      </w:pPr>
      <w:r w:rsidRPr="005C43AF">
        <w:t>Jakkolwiek QGIS zazwyczaj umożliwia, by n</w:t>
      </w:r>
      <w:r w:rsidR="005F15E0" w:rsidRPr="005C43AF">
        <w:t>azwy tworzonych obiektów (folderów, atrybutów, itp.) zawiera</w:t>
      </w:r>
      <w:r w:rsidRPr="005C43AF">
        <w:t>ły</w:t>
      </w:r>
      <w:r w:rsidR="005F15E0" w:rsidRPr="005C43AF">
        <w:t xml:space="preserve"> </w:t>
      </w:r>
      <w:r w:rsidR="005F15E0" w:rsidRPr="005F15E0">
        <w:rPr>
          <w:i/>
        </w:rPr>
        <w:t>spacj</w:t>
      </w:r>
      <w:r>
        <w:rPr>
          <w:i/>
        </w:rPr>
        <w:t>ę</w:t>
      </w:r>
      <w:r w:rsidR="005F15E0" w:rsidRPr="005F15E0">
        <w:rPr>
          <w:i/>
        </w:rPr>
        <w:t xml:space="preserve"> </w:t>
      </w:r>
      <w:r w:rsidRPr="005C43AF">
        <w:t>czy</w:t>
      </w:r>
      <w:r w:rsidR="005F15E0" w:rsidRPr="005C43AF">
        <w:t xml:space="preserve"> znak</w:t>
      </w:r>
      <w:r w:rsidRPr="005C43AF">
        <w:t>i</w:t>
      </w:r>
      <w:r w:rsidR="005F15E0" w:rsidRPr="005C43AF">
        <w:t xml:space="preserve"> specjaln</w:t>
      </w:r>
      <w:r w:rsidRPr="005C43AF">
        <w:t>e</w:t>
      </w:r>
      <w:r w:rsidR="005F15E0" w:rsidRPr="005C43AF">
        <w:t xml:space="preserve">, do których można zaliczyć polskie litery </w:t>
      </w:r>
      <w:r w:rsidR="005F15E0" w:rsidRPr="005F15E0">
        <w:rPr>
          <w:i/>
        </w:rPr>
        <w:t xml:space="preserve">(ą, ę, ś, ć, </w:t>
      </w:r>
      <w:r w:rsidR="005F15E0">
        <w:rPr>
          <w:i/>
        </w:rPr>
        <w:t>…</w:t>
      </w:r>
      <w:r>
        <w:rPr>
          <w:i/>
        </w:rPr>
        <w:t xml:space="preserve">) </w:t>
      </w:r>
      <w:r w:rsidRPr="005C43AF">
        <w:t>oraz znaki takie jak</w:t>
      </w:r>
      <w:r w:rsidR="005F15E0" w:rsidRPr="005C43AF">
        <w:t xml:space="preserve"> </w:t>
      </w:r>
      <w:r w:rsidR="005F15E0" w:rsidRPr="005F15E0">
        <w:rPr>
          <w:i/>
        </w:rPr>
        <w:t xml:space="preserve">(@, #, $, </w:t>
      </w:r>
      <w:r>
        <w:rPr>
          <w:i/>
        </w:rPr>
        <w:t>%, &amp;, przecinek, …)</w:t>
      </w:r>
      <w:r w:rsidRPr="005C43AF">
        <w:t xml:space="preserve">, to ich stosowanie nie jest zalecane, gdyż mogą one zostać w niektórych kontekstach błędnie zinterpretowane przez komputer. Może to prowadzić do nieprawidłowego działania programu. </w:t>
      </w:r>
      <w:r w:rsidR="005F15E0" w:rsidRPr="005C43AF">
        <w:t xml:space="preserve">Z tego powodu pole przystanku początkowego ma nazwę </w:t>
      </w:r>
      <w:r w:rsidR="005F15E0" w:rsidRPr="005F15E0">
        <w:rPr>
          <w:i/>
        </w:rPr>
        <w:t>Poczatek</w:t>
      </w:r>
      <w:r w:rsidR="005F15E0" w:rsidRPr="005C43AF">
        <w:t xml:space="preserve">, nie zaś </w:t>
      </w:r>
      <w:r w:rsidR="005F15E0" w:rsidRPr="005F15E0">
        <w:rPr>
          <w:i/>
        </w:rPr>
        <w:t>Początek</w:t>
      </w:r>
      <w:r w:rsidR="005F15E0" w:rsidRPr="005C43AF">
        <w:t>.</w:t>
      </w:r>
    </w:p>
    <w:p w14:paraId="15C10331" w14:textId="35CCB2EF" w:rsidR="007C0631" w:rsidRDefault="000474AD" w:rsidP="000474AD">
      <w:r w:rsidRPr="00A617FB">
        <w:t xml:space="preserve">Aby dodać pierwszy atrybut, należy wpisać tekst </w:t>
      </w:r>
      <w:r w:rsidRPr="000474AD">
        <w:rPr>
          <w:i/>
        </w:rPr>
        <w:t>Numer</w:t>
      </w:r>
      <w:r w:rsidR="005C43AF">
        <w:rPr>
          <w:i/>
        </w:rPr>
        <w:t>Tramwaju</w:t>
      </w:r>
      <w:r w:rsidRPr="00A617FB">
        <w:t xml:space="preserve"> w polu edycyjnym </w:t>
      </w:r>
      <w:r w:rsidRPr="000474AD">
        <w:rPr>
          <w:i/>
        </w:rPr>
        <w:t>Nazwa</w:t>
      </w:r>
      <w:r w:rsidRPr="00A617FB">
        <w:t xml:space="preserve">. </w:t>
      </w:r>
      <w:r w:rsidR="00A617FB">
        <w:t xml:space="preserve">Format </w:t>
      </w:r>
      <w:r w:rsidR="00A617FB" w:rsidRPr="00A617FB">
        <w:rPr>
          <w:i/>
        </w:rPr>
        <w:t>Shapefile</w:t>
      </w:r>
      <w:r w:rsidR="00A617FB">
        <w:t xml:space="preserve"> obsługuje atrybuty o długości nazwy wynoszącej maksimum jedynie 10 znaków. Stąd nie uda Ci się w tym przypadku wpisać trzech ostatnich liter.</w:t>
      </w:r>
      <w:r w:rsidR="004D0F1A">
        <w:t xml:space="preserve"> </w:t>
      </w:r>
      <w:r w:rsidRPr="00A617FB">
        <w:t xml:space="preserve">Jako </w:t>
      </w:r>
      <w:r w:rsidRPr="00A617FB">
        <w:rPr>
          <w:i/>
        </w:rPr>
        <w:t>Typ</w:t>
      </w:r>
      <w:r w:rsidRPr="00A617FB">
        <w:t xml:space="preserve"> wybierz </w:t>
      </w:r>
      <w:r w:rsidRPr="000474AD">
        <w:rPr>
          <w:i/>
        </w:rPr>
        <w:t>Liczby całkowite</w:t>
      </w:r>
      <w:r w:rsidR="00A617FB" w:rsidRPr="00A617FB">
        <w:t>.</w:t>
      </w:r>
      <w:r w:rsidRPr="00A617FB">
        <w:t xml:space="preserve"> </w:t>
      </w:r>
      <w:r w:rsidR="007C0631">
        <w:t xml:space="preserve">W przypadku </w:t>
      </w:r>
      <w:r w:rsidR="007C0631" w:rsidRPr="004D0F1A">
        <w:rPr>
          <w:i/>
        </w:rPr>
        <w:t>Shapefile</w:t>
      </w:r>
      <w:r w:rsidR="007C0631">
        <w:t xml:space="preserve"> będzie trzeba wprowadzić jeszcze parametr </w:t>
      </w:r>
      <w:r w:rsidR="007C0631" w:rsidRPr="007C0631">
        <w:rPr>
          <w:i/>
        </w:rPr>
        <w:t>Długość</w:t>
      </w:r>
      <w:r w:rsidR="007C0631">
        <w:t xml:space="preserve">, który określa maksymalną liczbę cyfr, z których może składać się liczba (analogicznie parametr </w:t>
      </w:r>
      <w:r w:rsidR="007C0631" w:rsidRPr="007C0631">
        <w:rPr>
          <w:i/>
        </w:rPr>
        <w:t>Dokładność</w:t>
      </w:r>
      <w:r w:rsidR="007C0631">
        <w:t xml:space="preserve"> oznacza liczbę cyfr po przecinku w przypadku wyboru liczb dziesiętnych). W naszym przypadku wystarcz</w:t>
      </w:r>
      <w:r w:rsidR="004632FF">
        <w:t>ą</w:t>
      </w:r>
      <w:r w:rsidR="007C0631">
        <w:t xml:space="preserve"> dwie cyfry.</w:t>
      </w:r>
      <w:r w:rsidR="00285ED7">
        <w:t xml:space="preserve"> Format </w:t>
      </w:r>
      <w:r w:rsidR="00285ED7" w:rsidRPr="008F4680">
        <w:rPr>
          <w:i/>
          <w:iCs/>
        </w:rPr>
        <w:t>GeoPackage</w:t>
      </w:r>
      <w:r w:rsidR="00285ED7">
        <w:t xml:space="preserve"> nie potrzebuje tego parametru.</w:t>
      </w:r>
    </w:p>
    <w:p w14:paraId="0E07D144" w14:textId="146F0284" w:rsidR="000474AD" w:rsidRDefault="007C0631" w:rsidP="00C96B85">
      <w:pPr>
        <w:rPr>
          <w:i/>
        </w:rPr>
      </w:pPr>
      <w:r>
        <w:t>N</w:t>
      </w:r>
      <w:r w:rsidR="000474AD" w:rsidRPr="00A617FB">
        <w:t xml:space="preserve">astępnie przyciskiem </w:t>
      </w:r>
      <w:r w:rsidR="000474AD" w:rsidRPr="000474AD">
        <w:rPr>
          <w:i/>
        </w:rPr>
        <w:t xml:space="preserve">[Dodaj do listy </w:t>
      </w:r>
      <w:r w:rsidR="00A617FB">
        <w:rPr>
          <w:i/>
        </w:rPr>
        <w:t>pól</w:t>
      </w:r>
      <w:r w:rsidR="000474AD" w:rsidRPr="000474AD">
        <w:rPr>
          <w:i/>
        </w:rPr>
        <w:t>]</w:t>
      </w:r>
      <w:r w:rsidR="000474AD" w:rsidRPr="00A617FB">
        <w:t xml:space="preserve"> potwierdź operację. Odpowiedni wpis powinien pojawić się na liście atrybutów w dolnej części okna. Kolejne atrybuty (</w:t>
      </w:r>
      <w:r w:rsidR="000474AD" w:rsidRPr="000474AD">
        <w:rPr>
          <w:i/>
        </w:rPr>
        <w:t>Poczatek</w:t>
      </w:r>
      <w:r w:rsidR="000474AD" w:rsidRPr="007C0631">
        <w:t xml:space="preserve"> i </w:t>
      </w:r>
      <w:r w:rsidR="000474AD" w:rsidRPr="000474AD">
        <w:rPr>
          <w:i/>
        </w:rPr>
        <w:t>Koniec</w:t>
      </w:r>
      <w:r w:rsidR="000474AD" w:rsidRPr="00A617FB">
        <w:t xml:space="preserve">) będą typu </w:t>
      </w:r>
      <w:r w:rsidR="000474AD" w:rsidRPr="000474AD">
        <w:rPr>
          <w:i/>
        </w:rPr>
        <w:t>Dane tekstowe</w:t>
      </w:r>
      <w:r w:rsidR="00A617FB">
        <w:rPr>
          <w:i/>
        </w:rPr>
        <w:t xml:space="preserve"> </w:t>
      </w:r>
      <w:r w:rsidR="00A617FB">
        <w:t>(</w:t>
      </w:r>
      <w:r w:rsidR="00A617FB" w:rsidRPr="007C0631">
        <w:rPr>
          <w:i/>
        </w:rPr>
        <w:t>Tekst</w:t>
      </w:r>
      <w:r w:rsidR="00A617FB">
        <w:t>)</w:t>
      </w:r>
      <w:r w:rsidR="000474AD" w:rsidRPr="000474AD">
        <w:rPr>
          <w:i/>
        </w:rPr>
        <w:t xml:space="preserve">. </w:t>
      </w:r>
      <w:r w:rsidR="000474AD" w:rsidRPr="00A617FB">
        <w:t xml:space="preserve">W przypadku typu tekstowego (ang. </w:t>
      </w:r>
      <w:r w:rsidR="008040F0" w:rsidRPr="000474AD">
        <w:rPr>
          <w:i/>
        </w:rPr>
        <w:t>S</w:t>
      </w:r>
      <w:r w:rsidR="000474AD" w:rsidRPr="000474AD">
        <w:rPr>
          <w:i/>
        </w:rPr>
        <w:t>tring</w:t>
      </w:r>
      <w:r w:rsidR="008040F0">
        <w:t xml:space="preserve"> lub </w:t>
      </w:r>
      <w:r w:rsidR="008040F0">
        <w:rPr>
          <w:i/>
        </w:rPr>
        <w:t>text</w:t>
      </w:r>
      <w:r w:rsidR="000474AD" w:rsidRPr="00A617FB">
        <w:t>) wartość wpisana jako</w:t>
      </w:r>
      <w:r w:rsidR="000474AD" w:rsidRPr="000474AD">
        <w:rPr>
          <w:i/>
        </w:rPr>
        <w:t xml:space="preserve"> </w:t>
      </w:r>
      <w:r w:rsidR="00A617FB">
        <w:rPr>
          <w:i/>
        </w:rPr>
        <w:t>Maksymalna Długość</w:t>
      </w:r>
      <w:r w:rsidR="00A617FB" w:rsidRPr="007C0631">
        <w:t xml:space="preserve"> </w:t>
      </w:r>
      <w:r w:rsidR="000474AD" w:rsidRPr="007C0631">
        <w:t>określa maksymalną liczbę liter (znaków), która może być wpisana w tym atrybucie. Załóżmy, że nazwy przystanków zmieszczą się w polu o szerokości 80 znaków</w:t>
      </w:r>
      <w:r>
        <w:t xml:space="preserve"> (maksymalna długość dla </w:t>
      </w:r>
      <w:r w:rsidRPr="007C0631">
        <w:rPr>
          <w:i/>
        </w:rPr>
        <w:t>Shapefile</w:t>
      </w:r>
      <w:r>
        <w:t xml:space="preserve"> wynosi </w:t>
      </w:r>
      <w:r>
        <w:lastRenderedPageBreak/>
        <w:t>255 znaków</w:t>
      </w:r>
      <w:r w:rsidR="004D0F1A">
        <w:t>,</w:t>
      </w:r>
      <w:r>
        <w:t xml:space="preserve"> </w:t>
      </w:r>
      <w:r w:rsidRPr="007C0631">
        <w:rPr>
          <w:i/>
        </w:rPr>
        <w:t>GeoPackage</w:t>
      </w:r>
      <w:r>
        <w:t xml:space="preserve"> obsługuje dłuższe ciągi)</w:t>
      </w:r>
      <w:r w:rsidR="000474AD" w:rsidRPr="007C0631">
        <w:t>. Dodaj te dwa atrybuty tekstowe.</w:t>
      </w:r>
      <w:r w:rsidR="00C96B85">
        <w:t xml:space="preserve"> </w:t>
      </w:r>
      <w:r w:rsidR="000474AD" w:rsidRPr="007C0631">
        <w:t xml:space="preserve">Nowo utworzona warstwa wektorowa została dodana do listy warstw w panelu </w:t>
      </w:r>
      <w:r w:rsidR="000474AD" w:rsidRPr="000474AD">
        <w:rPr>
          <w:i/>
        </w:rPr>
        <w:t>Warstwy.</w:t>
      </w:r>
    </w:p>
    <w:p w14:paraId="0DF32A3F" w14:textId="14895B7B" w:rsidR="005F15E0" w:rsidRDefault="00A55A20" w:rsidP="000474AD">
      <w:pPr>
        <w:jc w:val="center"/>
        <w:rPr>
          <w:i/>
        </w:rPr>
      </w:pPr>
      <w:r>
        <w:rPr>
          <w:noProof/>
        </w:rPr>
        <w:drawing>
          <wp:inline distT="0" distB="0" distL="0" distR="0" wp14:anchorId="74873A26" wp14:editId="1EA4385D">
            <wp:extent cx="2948026" cy="808330"/>
            <wp:effectExtent l="0" t="0" r="508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30447" cy="858349"/>
                    </a:xfrm>
                    <a:prstGeom prst="rect">
                      <a:avLst/>
                    </a:prstGeom>
                  </pic:spPr>
                </pic:pic>
              </a:graphicData>
            </a:graphic>
          </wp:inline>
        </w:drawing>
      </w:r>
    </w:p>
    <w:p w14:paraId="7D10EA01" w14:textId="2AE3BBDA" w:rsidR="005F15E0" w:rsidRDefault="000474AD" w:rsidP="00B363A3">
      <w:pPr>
        <w:pStyle w:val="Nagwek2"/>
      </w:pPr>
      <w:bookmarkStart w:id="127" w:name="_Toc72250642"/>
      <w:r w:rsidRPr="00976548">
        <w:t>Tryb edycji warstwy</w:t>
      </w:r>
      <w:bookmarkEnd w:id="127"/>
    </w:p>
    <w:p w14:paraId="2AB52B73" w14:textId="63762A8B" w:rsidR="000474AD" w:rsidRDefault="000474AD" w:rsidP="000474AD">
      <w:r w:rsidRPr="00A55A20">
        <w:t>Aby móc</w:t>
      </w:r>
      <w:r w:rsidRPr="00982FF6">
        <w:t xml:space="preserve"> dokonywać zmian</w:t>
      </w:r>
      <w:r w:rsidR="00A55A20">
        <w:t>,</w:t>
      </w:r>
      <w:r w:rsidRPr="00982FF6">
        <w:t xml:space="preserve"> zarówno w części geometrycznej jak i atrybutowej warstwy, musi być ona w trybie edycji. Aby rozpocząć edycję, zaznacz w panelu </w:t>
      </w:r>
      <w:r w:rsidRPr="00982FF6">
        <w:rPr>
          <w:i/>
        </w:rPr>
        <w:t>Warstwy</w:t>
      </w:r>
      <w:r w:rsidRPr="00982FF6">
        <w:t xml:space="preserve"> </w:t>
      </w:r>
      <w:r w:rsidR="004B559F" w:rsidRPr="00982FF6">
        <w:t>odpowiednią warstwę do edycji, a </w:t>
      </w:r>
      <w:r w:rsidRPr="00982FF6">
        <w:t>następnie wybier</w:t>
      </w:r>
      <w:r w:rsidR="00354947" w:rsidRPr="00982FF6">
        <w:t xml:space="preserve">z </w:t>
      </w:r>
      <w:r w:rsidR="00354947" w:rsidRPr="00982FF6">
        <w:rPr>
          <w:i/>
        </w:rPr>
        <w:t>[</w:t>
      </w:r>
      <w:r w:rsidR="00982FF6" w:rsidRPr="00982FF6">
        <w:rPr>
          <w:i/>
        </w:rPr>
        <w:sym w:font="Symbol" w:char="F0AE"/>
      </w:r>
      <w:r w:rsidR="00354947" w:rsidRPr="00982FF6">
        <w:rPr>
          <w:i/>
        </w:rPr>
        <w:t>Warstwa</w:t>
      </w:r>
      <w:r w:rsidR="00982FF6" w:rsidRPr="00982FF6">
        <w:rPr>
          <w:i/>
        </w:rPr>
        <w:sym w:font="Symbol" w:char="F0AE"/>
      </w:r>
      <w:r w:rsidRPr="00982FF6">
        <w:rPr>
          <w:i/>
        </w:rPr>
        <w:t>Tryb edycji]</w:t>
      </w:r>
      <w:r w:rsidRPr="00982FF6">
        <w:t xml:space="preserve">. Alternatywą może być </w:t>
      </w:r>
      <w:r w:rsidR="004B559F" w:rsidRPr="00982FF6">
        <w:t>wybór ikony</w:t>
      </w:r>
      <w:r w:rsidRPr="00982FF6">
        <w:t xml:space="preserve"> edycji </w:t>
      </w:r>
      <w:r w:rsidR="00982FF6">
        <w:t xml:space="preserve">(żółtego ołówka) </w:t>
      </w:r>
      <w:r w:rsidRPr="00982FF6">
        <w:t xml:space="preserve">na pasku narzędzi </w:t>
      </w:r>
      <w:r w:rsidR="00976548" w:rsidRPr="00982FF6">
        <w:rPr>
          <w:i/>
        </w:rPr>
        <w:t>Digitalizacja</w:t>
      </w:r>
      <w:r w:rsidR="00976548" w:rsidRPr="00982FF6">
        <w:t xml:space="preserve"> (rys.) </w:t>
      </w:r>
      <w:r w:rsidRPr="00982FF6">
        <w:t>lub włączenie trybu edycji z menu kontekstowego przy warstwie</w:t>
      </w:r>
      <w:r w:rsidR="00982FF6">
        <w:t xml:space="preserve"> w panelu </w:t>
      </w:r>
      <w:r w:rsidR="00982FF6" w:rsidRPr="00982FF6">
        <w:rPr>
          <w:i/>
        </w:rPr>
        <w:t>Warstw</w:t>
      </w:r>
      <w:r w:rsidRPr="00982FF6">
        <w:t xml:space="preserve">. </w:t>
      </w:r>
      <w:r w:rsidR="004B559F" w:rsidRPr="00982FF6">
        <w:t>Jeśli natomiast</w:t>
      </w:r>
      <w:r w:rsidRPr="00982FF6">
        <w:t xml:space="preserve"> masz skonfigurowane skróty klawiaturowe zgodnie z naszymi sugestiami, do włączenia trybu edycji wystarczy naciśnięcie klawisza </w:t>
      </w:r>
      <w:r w:rsidRPr="00982FF6">
        <w:rPr>
          <w:i/>
        </w:rPr>
        <w:t>e</w:t>
      </w:r>
      <w:r w:rsidRPr="00982FF6">
        <w:t>.</w:t>
      </w:r>
      <w:r w:rsidR="00982FF6" w:rsidRPr="00982FF6">
        <w:rPr>
          <w:noProof/>
          <w:lang w:eastAsia="pl-PL"/>
        </w:rPr>
        <w:t xml:space="preserve"> </w:t>
      </w:r>
    </w:p>
    <w:p w14:paraId="33EE940B" w14:textId="474AFFD8" w:rsidR="00982FF6" w:rsidRPr="00982FF6" w:rsidRDefault="00022490" w:rsidP="00982FF6">
      <w:pPr>
        <w:jc w:val="center"/>
      </w:pPr>
      <w:r>
        <w:rPr>
          <w:noProof/>
          <w:lang w:eastAsia="pl-PL"/>
        </w:rPr>
        <mc:AlternateContent>
          <mc:Choice Requires="wps">
            <w:drawing>
              <wp:anchor distT="0" distB="0" distL="114300" distR="114300" simplePos="0" relativeHeight="251800064" behindDoc="0" locked="0" layoutInCell="1" allowOverlap="1" wp14:anchorId="2F4FE705" wp14:editId="7BBF34A5">
                <wp:simplePos x="0" y="0"/>
                <wp:positionH relativeFrom="column">
                  <wp:posOffset>1483995</wp:posOffset>
                </wp:positionH>
                <wp:positionV relativeFrom="paragraph">
                  <wp:posOffset>-1905</wp:posOffset>
                </wp:positionV>
                <wp:extent cx="314325" cy="328930"/>
                <wp:effectExtent l="0" t="0" r="28575" b="13970"/>
                <wp:wrapNone/>
                <wp:docPr id="167" name="Prostokąt 167"/>
                <wp:cNvGraphicFramePr/>
                <a:graphic xmlns:a="http://schemas.openxmlformats.org/drawingml/2006/main">
                  <a:graphicData uri="http://schemas.microsoft.com/office/word/2010/wordprocessingShape">
                    <wps:wsp>
                      <wps:cNvSpPr/>
                      <wps:spPr>
                        <a:xfrm>
                          <a:off x="0" y="0"/>
                          <a:ext cx="314325" cy="3289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9EBA0" id="Prostokąt 167" o:spid="_x0000_s1026" style="position:absolute;margin-left:116.85pt;margin-top:-.15pt;width:24.75pt;height:25.9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" filled="f" strokecolor="red" strokeweight="1.5pt"/>
            </w:pict>
          </mc:Fallback>
        </mc:AlternateContent>
      </w:r>
      <w:r w:rsidR="00A55A20">
        <w:rPr>
          <w:noProof/>
        </w:rPr>
        <w:drawing>
          <wp:inline distT="0" distB="0" distL="0" distR="0" wp14:anchorId="4854A161" wp14:editId="15A251DD">
            <wp:extent cx="3328416" cy="459092"/>
            <wp:effectExtent l="0" t="0" r="0"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66303" cy="505697"/>
                    </a:xfrm>
                    <a:prstGeom prst="rect">
                      <a:avLst/>
                    </a:prstGeom>
                  </pic:spPr>
                </pic:pic>
              </a:graphicData>
            </a:graphic>
          </wp:inline>
        </w:drawing>
      </w:r>
    </w:p>
    <w:p w14:paraId="31AF6C0D" w14:textId="01DA5FAA" w:rsidR="006339D5" w:rsidRPr="000474AD" w:rsidRDefault="006339D5" w:rsidP="00AC1078">
      <w:pPr>
        <w:pStyle w:val="Nagwek3"/>
      </w:pPr>
      <w:bookmarkStart w:id="128" w:name="_Toc72250643"/>
      <w:r w:rsidRPr="002F0796">
        <w:t>Rysowanie linii</w:t>
      </w:r>
      <w:bookmarkEnd w:id="128"/>
    </w:p>
    <w:p w14:paraId="42BBA4F8" w14:textId="42C5AD56" w:rsidR="005F15E0" w:rsidRPr="00F350EF" w:rsidRDefault="006339D5" w:rsidP="006339D5">
      <w:r w:rsidRPr="00C90C8E">
        <w:t>Narysuj przebieg</w:t>
      </w:r>
      <w:r w:rsidRPr="00F350EF">
        <w:t xml:space="preserve"> linii tramwajowej od południa na północ. W tym celu wy</w:t>
      </w:r>
      <w:r w:rsidR="00354947" w:rsidRPr="00F350EF">
        <w:t xml:space="preserve">bierz z menu </w:t>
      </w:r>
      <w:r w:rsidR="00354947">
        <w:rPr>
          <w:i/>
        </w:rPr>
        <w:t>[</w:t>
      </w:r>
      <w:r w:rsidR="00F350EF" w:rsidRPr="00982FF6">
        <w:rPr>
          <w:i/>
        </w:rPr>
        <w:sym w:font="Symbol" w:char="F0AE"/>
      </w:r>
      <w:r w:rsidR="00354947">
        <w:rPr>
          <w:i/>
        </w:rPr>
        <w:t>Edycja</w:t>
      </w:r>
      <w:r w:rsidR="00F350EF" w:rsidRPr="00982FF6">
        <w:rPr>
          <w:i/>
        </w:rPr>
        <w:sym w:font="Symbol" w:char="F0AE"/>
      </w:r>
      <w:r w:rsidR="00F350EF">
        <w:rPr>
          <w:i/>
        </w:rPr>
        <w:t>Rysuj linię</w:t>
      </w:r>
      <w:r w:rsidRPr="006339D5">
        <w:rPr>
          <w:i/>
        </w:rPr>
        <w:t>]</w:t>
      </w:r>
      <w:r w:rsidRPr="00F350EF">
        <w:t xml:space="preserve"> lub kliknij odpowiednią ikonę na pasku narzędzi </w:t>
      </w:r>
      <w:r w:rsidRPr="006339D5">
        <w:rPr>
          <w:i/>
        </w:rPr>
        <w:t>Digitalizacja</w:t>
      </w:r>
      <w:r w:rsidR="00F350EF">
        <w:t xml:space="preserve"> (rys.)</w:t>
      </w:r>
      <w:r w:rsidRPr="00F350EF">
        <w:t>. Po tej operacji kursor powinien zmienić swój wygląd i program jest gotowy do rysowania (digitalizacji). W miejscach, które klikniesz lewym klawiszem myszy, będą wstawiane kolejne wierzchołki linii. E</w:t>
      </w:r>
      <w:r w:rsidR="00322ED8" w:rsidRPr="00F350EF">
        <w:t>dycję linii kończy się wciskając prawy klawisz</w:t>
      </w:r>
      <w:r w:rsidRPr="00F350EF">
        <w:t xml:space="preserve"> myszy.</w:t>
      </w:r>
    </w:p>
    <w:p w14:paraId="48009819" w14:textId="65735C67" w:rsidR="006339D5" w:rsidRPr="00F350EF" w:rsidRDefault="006339D5" w:rsidP="006339D5">
      <w:pPr>
        <w:jc w:val="center"/>
      </w:pPr>
      <w:r>
        <w:rPr>
          <w:noProof/>
          <w:lang w:eastAsia="pl-PL"/>
        </w:rPr>
        <mc:AlternateContent>
          <mc:Choice Requires="wps">
            <w:drawing>
              <wp:anchor distT="0" distB="0" distL="114300" distR="114300" simplePos="0" relativeHeight="251691520" behindDoc="0" locked="0" layoutInCell="1" allowOverlap="1" wp14:anchorId="1CB21933" wp14:editId="0980D88B">
                <wp:simplePos x="0" y="0"/>
                <wp:positionH relativeFrom="column">
                  <wp:posOffset>1774190</wp:posOffset>
                </wp:positionH>
                <wp:positionV relativeFrom="paragraph">
                  <wp:posOffset>19685</wp:posOffset>
                </wp:positionV>
                <wp:extent cx="353683" cy="343814"/>
                <wp:effectExtent l="0" t="0" r="27940" b="18415"/>
                <wp:wrapNone/>
                <wp:docPr id="59" name="Prostokąt 59"/>
                <wp:cNvGraphicFramePr/>
                <a:graphic xmlns:a="http://schemas.openxmlformats.org/drawingml/2006/main">
                  <a:graphicData uri="http://schemas.microsoft.com/office/word/2010/wordprocessingShape">
                    <wps:wsp>
                      <wps:cNvSpPr/>
                      <wps:spPr>
                        <a:xfrm>
                          <a:off x="0" y="0"/>
                          <a:ext cx="353683" cy="34381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2C1FA" id="Prostokąt 59" o:spid="_x0000_s1026" style="position:absolute;margin-left:139.7pt;margin-top:1.55pt;width:27.85pt;height:27.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" filled="f" strokecolor="red" strokeweight="1.5pt"/>
            </w:pict>
          </mc:Fallback>
        </mc:AlternateContent>
      </w:r>
      <w:r w:rsidR="00C90C8E">
        <w:rPr>
          <w:noProof/>
        </w:rPr>
        <w:drawing>
          <wp:inline distT="0" distB="0" distL="0" distR="0" wp14:anchorId="15ACC5E5" wp14:editId="203099F1">
            <wp:extent cx="4124325" cy="581025"/>
            <wp:effectExtent l="0" t="0" r="9525"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24325" cy="581025"/>
                    </a:xfrm>
                    <a:prstGeom prst="rect">
                      <a:avLst/>
                    </a:prstGeom>
                  </pic:spPr>
                </pic:pic>
              </a:graphicData>
            </a:graphic>
          </wp:inline>
        </w:drawing>
      </w:r>
    </w:p>
    <w:p w14:paraId="0DC65BE2" w14:textId="7A35982B" w:rsidR="006339D5" w:rsidRPr="009200CC" w:rsidRDefault="006339D5" w:rsidP="006339D5">
      <w:r w:rsidRPr="00BA6AC4">
        <w:t>Rozpoczn</w:t>
      </w:r>
      <w:r w:rsidR="00BA6AC4" w:rsidRPr="00BA6AC4">
        <w:t xml:space="preserve">ij digitalizację od przystanku </w:t>
      </w:r>
      <w:r w:rsidRPr="006339D5">
        <w:rPr>
          <w:i/>
        </w:rPr>
        <w:t>M</w:t>
      </w:r>
      <w:r w:rsidR="00BA6AC4">
        <w:rPr>
          <w:i/>
        </w:rPr>
        <w:t>ost Grunwaldzki</w:t>
      </w:r>
      <w:r w:rsidRPr="00BA6AC4">
        <w:t xml:space="preserve"> </w:t>
      </w:r>
      <w:r w:rsidR="00BA6AC4" w:rsidRPr="00BA6AC4">
        <w:t>a</w:t>
      </w:r>
      <w:r w:rsidRPr="00BA6AC4">
        <w:t xml:space="preserve"> zakończ na </w:t>
      </w:r>
      <w:r w:rsidR="00BA6AC4">
        <w:t xml:space="preserve">przystanku </w:t>
      </w:r>
      <w:r w:rsidRPr="006339D5">
        <w:rPr>
          <w:i/>
        </w:rPr>
        <w:t>Politechnika</w:t>
      </w:r>
      <w:r w:rsidRPr="00BA6AC4">
        <w:t xml:space="preserve">. Lokalizację ostatniego wskazanego wierzchołka można cofnąć klawiszem </w:t>
      </w:r>
      <w:r w:rsidRPr="006339D5">
        <w:rPr>
          <w:i/>
        </w:rPr>
        <w:t>Backspace</w:t>
      </w:r>
      <w:r w:rsidR="00BA6AC4">
        <w:sym w:font="Symbol" w:char="F0AC"/>
      </w:r>
      <w:r w:rsidRPr="00BA6AC4">
        <w:t xml:space="preserve"> na klawiaturze. Po zakończeniu rysowania zostanie wyświetlony formularz związany z ostatnio wprowadzonym obiektem. </w:t>
      </w:r>
      <w:r w:rsidRPr="009200CC">
        <w:t xml:space="preserve">Wpisz odpowiednie informacje w poszczególne pola. Pole </w:t>
      </w:r>
      <w:r w:rsidRPr="006339D5">
        <w:rPr>
          <w:i/>
        </w:rPr>
        <w:t>id</w:t>
      </w:r>
      <w:r w:rsidRPr="009200CC">
        <w:t xml:space="preserve"> możesz pozostawić puste</w:t>
      </w:r>
      <w:r w:rsidR="009200CC" w:rsidRPr="009200CC">
        <w:t xml:space="preserve"> (a </w:t>
      </w:r>
      <w:r w:rsidR="009200CC">
        <w:rPr>
          <w:i/>
        </w:rPr>
        <w:t>fid</w:t>
      </w:r>
      <w:r w:rsidR="009200CC" w:rsidRPr="009200CC">
        <w:t xml:space="preserve"> na </w:t>
      </w:r>
      <w:r w:rsidR="009200CC">
        <w:rPr>
          <w:i/>
        </w:rPr>
        <w:t>automatyczny</w:t>
      </w:r>
      <w:r w:rsidR="009200CC" w:rsidRPr="009200CC">
        <w:t>)</w:t>
      </w:r>
      <w:r w:rsidRPr="009200CC">
        <w:t>. Tak naprawdę wszystkie pola możesz pozostawić puste i uzupełnić dane później, ale zwykle wygodniej jest je wpisać bezpośrednio po wprowadzeniu części geometrycznej. Po zakończeniu digitalizacji program jest gotowy do rysowania kolejnego obiektu.</w:t>
      </w:r>
    </w:p>
    <w:p w14:paraId="54F4CDF5" w14:textId="65884DFC" w:rsidR="006339D5" w:rsidRDefault="00BA6AC4" w:rsidP="006339D5">
      <w:pPr>
        <w:jc w:val="center"/>
        <w:rPr>
          <w:i/>
        </w:rPr>
      </w:pPr>
      <w:r>
        <w:rPr>
          <w:noProof/>
          <w:lang w:eastAsia="pl-PL"/>
        </w:rPr>
        <w:drawing>
          <wp:inline distT="0" distB="0" distL="0" distR="0" wp14:anchorId="3924A67F" wp14:editId="566BB202">
            <wp:extent cx="3035808" cy="160719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55295" cy="1617508"/>
                    </a:xfrm>
                    <a:prstGeom prst="rect">
                      <a:avLst/>
                    </a:prstGeom>
                  </pic:spPr>
                </pic:pic>
              </a:graphicData>
            </a:graphic>
          </wp:inline>
        </w:drawing>
      </w:r>
    </w:p>
    <w:p w14:paraId="4624AF03" w14:textId="21F68FF9" w:rsidR="008040F0" w:rsidRDefault="008040F0" w:rsidP="00AC1078">
      <w:pPr>
        <w:pStyle w:val="Nagwek3"/>
      </w:pPr>
      <w:bookmarkStart w:id="129" w:name="_Toc72250644"/>
      <w:r>
        <w:lastRenderedPageBreak/>
        <w:t>Edycja linii</w:t>
      </w:r>
      <w:bookmarkEnd w:id="129"/>
    </w:p>
    <w:p w14:paraId="3CA3EF32" w14:textId="2D9FA8EF" w:rsidR="008040F0" w:rsidRDefault="008040F0" w:rsidP="008040F0">
      <w:r>
        <w:t>Jeśli nie udało Ci się narysować całej linii za pierwszym razem, nie przejmuj się – QGIS pozwala edytować obiekty wektorowe.</w:t>
      </w:r>
      <w:r w:rsidR="00E86595">
        <w:t xml:space="preserve"> Służy do tego narzędzie o nazwie </w:t>
      </w:r>
      <w:r w:rsidR="00E86595" w:rsidRPr="00E86595">
        <w:rPr>
          <w:i/>
        </w:rPr>
        <w:t>Edycja wierzchołków</w:t>
      </w:r>
      <w:r w:rsidR="00E86595">
        <w:t xml:space="preserve"> dostępne z paska </w:t>
      </w:r>
      <w:r w:rsidR="00E86595" w:rsidRPr="00E86595">
        <w:rPr>
          <w:i/>
        </w:rPr>
        <w:t>Digitalizacja</w:t>
      </w:r>
      <w:r w:rsidR="00E86595">
        <w:t xml:space="preserve"> lub przez menu </w:t>
      </w:r>
      <w:r w:rsidR="00E86595" w:rsidRPr="00E86595">
        <w:rPr>
          <w:i/>
        </w:rPr>
        <w:t>[</w:t>
      </w:r>
      <w:r w:rsidR="00E86595" w:rsidRPr="00E86595">
        <w:rPr>
          <w:i/>
        </w:rPr>
        <w:sym w:font="Symbol" w:char="F0AE"/>
      </w:r>
      <w:r w:rsidR="00E86595" w:rsidRPr="00E86595">
        <w:rPr>
          <w:i/>
        </w:rPr>
        <w:t>Edycja</w:t>
      </w:r>
      <w:r w:rsidR="00E86595" w:rsidRPr="00E86595">
        <w:rPr>
          <w:i/>
        </w:rPr>
        <w:sym w:font="Symbol" w:char="F0AE"/>
      </w:r>
      <w:r w:rsidR="00E86595" w:rsidRPr="00E86595">
        <w:rPr>
          <w:i/>
        </w:rPr>
        <w:t>Edycja wierzchołków</w:t>
      </w:r>
      <w:r w:rsidR="00C90C8E">
        <w:rPr>
          <w:i/>
        </w:rPr>
        <w:t>…</w:t>
      </w:r>
      <w:r w:rsidR="00E86595" w:rsidRPr="00E86595">
        <w:rPr>
          <w:i/>
        </w:rPr>
        <w:t>]</w:t>
      </w:r>
      <w:r w:rsidR="00E86595">
        <w:t>.</w:t>
      </w:r>
      <w:r w:rsidR="002F0796">
        <w:t xml:space="preserve"> </w:t>
      </w:r>
      <w:r w:rsidR="002F0796" w:rsidRPr="009200CC">
        <w:t>Jest to uniwersalne narzędzie służące do usuwania, dodawania oraz przesuwania wierzchołków dla wszystkich rodzajów warstw</w:t>
      </w:r>
      <w:r w:rsidR="002F0796">
        <w:t xml:space="preserve"> wektorowych</w:t>
      </w:r>
      <w:r w:rsidR="002F0796" w:rsidRPr="009200CC">
        <w:t>.</w:t>
      </w:r>
    </w:p>
    <w:p w14:paraId="157D1B59" w14:textId="55866F80" w:rsidR="00E86595" w:rsidRDefault="00C90C8E" w:rsidP="00E86595">
      <w:pPr>
        <w:jc w:val="center"/>
      </w:pPr>
      <w:r>
        <w:rPr>
          <w:noProof/>
          <w:lang w:eastAsia="pl-PL"/>
        </w:rPr>
        <mc:AlternateContent>
          <mc:Choice Requires="wps">
            <w:drawing>
              <wp:anchor distT="0" distB="0" distL="114300" distR="114300" simplePos="0" relativeHeight="251802112" behindDoc="0" locked="0" layoutInCell="1" allowOverlap="1" wp14:anchorId="421CB4DE" wp14:editId="72581D24">
                <wp:simplePos x="0" y="0"/>
                <wp:positionH relativeFrom="column">
                  <wp:posOffset>2192020</wp:posOffset>
                </wp:positionH>
                <wp:positionV relativeFrom="paragraph">
                  <wp:posOffset>6985</wp:posOffset>
                </wp:positionV>
                <wp:extent cx="371475" cy="358140"/>
                <wp:effectExtent l="0" t="0" r="28575" b="22860"/>
                <wp:wrapNone/>
                <wp:docPr id="170" name="Prostokąt 170"/>
                <wp:cNvGraphicFramePr/>
                <a:graphic xmlns:a="http://schemas.openxmlformats.org/drawingml/2006/main">
                  <a:graphicData uri="http://schemas.microsoft.com/office/word/2010/wordprocessingShape">
                    <wps:wsp>
                      <wps:cNvSpPr/>
                      <wps:spPr>
                        <a:xfrm>
                          <a:off x="0" y="0"/>
                          <a:ext cx="371475" cy="358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ADAD6" id="Prostokąt 170" o:spid="_x0000_s1026" style="position:absolute;margin-left:172.6pt;margin-top:.55pt;width:29.25pt;height:28.2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" filled="f" strokecolor="red" strokeweight="1.5pt"/>
            </w:pict>
          </mc:Fallback>
        </mc:AlternateContent>
      </w:r>
      <w:r w:rsidR="002F0796" w:rsidRPr="002F0796">
        <w:rPr>
          <w:noProof/>
          <w:lang w:eastAsia="pl-PL"/>
        </w:rPr>
        <w:t xml:space="preserve"> </w:t>
      </w:r>
      <w:r>
        <w:rPr>
          <w:noProof/>
        </w:rPr>
        <w:drawing>
          <wp:inline distT="0" distB="0" distL="0" distR="0" wp14:anchorId="16E827CB" wp14:editId="74833BBC">
            <wp:extent cx="3825240" cy="768582"/>
            <wp:effectExtent l="0" t="0" r="381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92304" cy="802149"/>
                    </a:xfrm>
                    <a:prstGeom prst="rect">
                      <a:avLst/>
                    </a:prstGeom>
                  </pic:spPr>
                </pic:pic>
              </a:graphicData>
            </a:graphic>
          </wp:inline>
        </w:drawing>
      </w:r>
    </w:p>
    <w:p w14:paraId="12892D49" w14:textId="71B89AC5" w:rsidR="00E86595" w:rsidRDefault="00E86595" w:rsidP="00E86595">
      <w:r w:rsidRPr="009200CC">
        <w:t>Wskaż kursorem linię, który będziemy edytować</w:t>
      </w:r>
      <w:r w:rsidR="00C90C8E">
        <w:t xml:space="preserve"> (ale nie w okolicach jej środka)</w:t>
      </w:r>
      <w:r w:rsidRPr="009200CC">
        <w:t xml:space="preserve">. </w:t>
      </w:r>
      <w:r w:rsidR="00BA6AC4" w:rsidRPr="009200CC">
        <w:t>N</w:t>
      </w:r>
      <w:r w:rsidRPr="009200CC">
        <w:t xml:space="preserve">a wierzchołkach powinny zostać wyświetlone </w:t>
      </w:r>
      <w:r w:rsidR="00FD2179">
        <w:t>koła</w:t>
      </w:r>
      <w:r w:rsidRPr="009200CC">
        <w:t xml:space="preserve"> w kolorze czerwonym</w:t>
      </w:r>
      <w:r w:rsidR="009200CC">
        <w:t>, a segment linii</w:t>
      </w:r>
      <w:r w:rsidR="00FD2179">
        <w:t xml:space="preserve"> lub wierzchołek</w:t>
      </w:r>
      <w:r w:rsidR="009200CC">
        <w:t>, nad którym zatrzymaliśmy kursor myszy dodatkowo pogrubiony</w:t>
      </w:r>
      <w:r w:rsidRPr="009200CC">
        <w:t xml:space="preserve">. </w:t>
      </w:r>
      <w:r w:rsidR="00C7274E">
        <w:t>Ma to na celu poinformowanie użytkownika, który obiekt będzie edytowany, co jest przydatne, gdy jest ich więcej niż w tym ćwiczeniu (tylko 1 obiekt)</w:t>
      </w:r>
      <w:r w:rsidR="00FD2179">
        <w:t>.</w:t>
      </w:r>
      <w:r w:rsidR="00C90C8E">
        <w:t xml:space="preserve"> </w:t>
      </w:r>
      <w:r w:rsidR="00FD2179">
        <w:t>Do zaznaczenia wielu wierzchołków można zastosować</w:t>
      </w:r>
      <w:r w:rsidR="00FD2179" w:rsidRPr="009200CC">
        <w:t xml:space="preserve"> </w:t>
      </w:r>
      <w:r w:rsidR="00FD2179">
        <w:t xml:space="preserve">prostokątny </w:t>
      </w:r>
      <w:r w:rsidR="00FD2179" w:rsidRPr="009200CC">
        <w:t>obszar zaznaczenia</w:t>
      </w:r>
      <w:r w:rsidR="00FD2179">
        <w:t xml:space="preserve"> przytrzymując lewy klawisz myszy</w:t>
      </w:r>
      <w:r w:rsidR="00FD2179" w:rsidRPr="009200CC">
        <w:t>.</w:t>
      </w:r>
      <w:r w:rsidR="004B6C19">
        <w:t xml:space="preserve"> </w:t>
      </w:r>
      <w:r w:rsidR="00C90C8E">
        <w:t xml:space="preserve">Przy większej liczbie zaznaczonych wierzchołków podświetlą się one na niebiesko. </w:t>
      </w:r>
      <w:r w:rsidR="009200CC">
        <w:t xml:space="preserve">Można też wybrać </w:t>
      </w:r>
      <w:r w:rsidR="00FD2179">
        <w:t>zakres wierzchołków</w:t>
      </w:r>
      <w:r w:rsidR="009200CC">
        <w:t xml:space="preserve"> </w:t>
      </w:r>
      <w:r w:rsidR="00C7274E">
        <w:t xml:space="preserve">danego obiektu </w:t>
      </w:r>
      <w:r w:rsidR="009200CC">
        <w:t xml:space="preserve">między </w:t>
      </w:r>
      <w:r w:rsidR="00FD2179">
        <w:t>wskazanymi początkowym</w:t>
      </w:r>
      <w:r w:rsidR="009200CC">
        <w:t xml:space="preserve"> </w:t>
      </w:r>
      <w:r w:rsidR="00FD2179">
        <w:t>i</w:t>
      </w:r>
      <w:r w:rsidR="009200CC">
        <w:t xml:space="preserve"> końcowym. W tym celu należy </w:t>
      </w:r>
      <w:r w:rsidR="00FD2179">
        <w:t xml:space="preserve">zastosować skrót </w:t>
      </w:r>
      <w:r w:rsidR="009200CC">
        <w:t xml:space="preserve">klawiszowy </w:t>
      </w:r>
      <w:r w:rsidR="009200CC" w:rsidRPr="009200CC">
        <w:rPr>
          <w:i/>
        </w:rPr>
        <w:t>Shift+R</w:t>
      </w:r>
      <w:r w:rsidR="009200CC">
        <w:t>, a następnie wskazać wierzchołek początkowy i końcowy</w:t>
      </w:r>
      <w:r w:rsidR="00FD2179">
        <w:t xml:space="preserve">. W przypadku poligonów wciśnięcie klawisza </w:t>
      </w:r>
      <w:r w:rsidR="00FD2179" w:rsidRPr="00FD2179">
        <w:rPr>
          <w:i/>
        </w:rPr>
        <w:t>Ctrl</w:t>
      </w:r>
      <w:r w:rsidR="00FD2179">
        <w:t xml:space="preserve"> spowoduje zaznaczenie dopełnienia</w:t>
      </w:r>
      <w:r w:rsidR="009200CC">
        <w:t xml:space="preserve">. </w:t>
      </w:r>
    </w:p>
    <w:p w14:paraId="521661E4" w14:textId="63BD2356" w:rsidR="00C90C8E" w:rsidRDefault="00C90C8E" w:rsidP="00E86595">
      <w:r>
        <w:t xml:space="preserve">Liczbę obiektów, których wierzchołki zostaną zaznaczone można ograniczyć przez uprzednie zaznaczenie tylko niektórych z nich przy pomocy narzędzia zaznaczania (por. </w:t>
      </w:r>
      <w:r w:rsidRPr="00C7274E">
        <w:rPr>
          <w:i/>
        </w:rPr>
        <w:fldChar w:fldCharType="begin"/>
      </w:r>
      <w:r w:rsidRPr="00C7274E">
        <w:rPr>
          <w:i/>
        </w:rPr>
        <w:instrText xml:space="preserve"> REF _Ref478550049 \h </w:instrText>
      </w:r>
      <w:r>
        <w:rPr>
          <w:i/>
        </w:rPr>
        <w:instrText xml:space="preserve"> \* MERGEFORMAT </w:instrText>
      </w:r>
      <w:r w:rsidRPr="00C7274E">
        <w:rPr>
          <w:i/>
        </w:rPr>
      </w:r>
      <w:r w:rsidRPr="00C7274E">
        <w:rPr>
          <w:i/>
        </w:rPr>
        <w:fldChar w:fldCharType="separate"/>
      </w:r>
      <w:r w:rsidR="00E17D4C" w:rsidRPr="00E17D4C">
        <w:rPr>
          <w:i/>
        </w:rPr>
        <w:t>Prosty wybór / zaznaczanie obiektów</w:t>
      </w:r>
      <w:r w:rsidRPr="00C7274E">
        <w:rPr>
          <w:i/>
        </w:rPr>
        <w:fldChar w:fldCharType="end"/>
      </w:r>
      <w:r>
        <w:t xml:space="preserve">, na str. </w:t>
      </w:r>
      <w:r>
        <w:fldChar w:fldCharType="begin"/>
      </w:r>
      <w:r>
        <w:instrText xml:space="preserve"> PAGEREF _Ref478550049 \h </w:instrText>
      </w:r>
      <w:r>
        <w:fldChar w:fldCharType="separate"/>
      </w:r>
      <w:r w:rsidR="00E17D4C">
        <w:rPr>
          <w:noProof/>
        </w:rPr>
        <w:t>18</w:t>
      </w:r>
      <w:r>
        <w:fldChar w:fldCharType="end"/>
      </w:r>
      <w:r>
        <w:t>). Teraz jednak nie wykorzystasz tej opcji, bo wars</w:t>
      </w:r>
      <w:r w:rsidR="005E7CD8">
        <w:t>twa linii tramwajowej zawiera tylko jeden obiekt.</w:t>
      </w:r>
    </w:p>
    <w:p w14:paraId="78B6ABD8" w14:textId="40E06637" w:rsidR="00FD2179" w:rsidRDefault="00FD2179" w:rsidP="00AC1078">
      <w:pPr>
        <w:pStyle w:val="Nagwek4"/>
      </w:pPr>
      <w:bookmarkStart w:id="130" w:name="_Toc72250645"/>
      <w:r>
        <w:t>Przesunięcie wierzchołka</w:t>
      </w:r>
      <w:r w:rsidR="00C7274E">
        <w:t>/ów</w:t>
      </w:r>
      <w:r>
        <w:t xml:space="preserve"> lub</w:t>
      </w:r>
      <w:r w:rsidR="00C7274E">
        <w:t xml:space="preserve"> segmentu</w:t>
      </w:r>
      <w:r>
        <w:t xml:space="preserve"> linii</w:t>
      </w:r>
      <w:bookmarkEnd w:id="130"/>
    </w:p>
    <w:p w14:paraId="3876F9CC" w14:textId="0545915D" w:rsidR="00FD2179" w:rsidRDefault="00FD2179" w:rsidP="00FD2179">
      <w:r>
        <w:t>W QGISie 3 narzędzie edycji wierzchołków działa na zasadzie „klik klik”. Pierwszym kliknięciem myszy wybier</w:t>
      </w:r>
      <w:r w:rsidR="00001D17">
        <w:t>z</w:t>
      </w:r>
      <w:r>
        <w:t xml:space="preserve"> </w:t>
      </w:r>
      <w:r w:rsidR="00C518B5">
        <w:t>wierzchołek</w:t>
      </w:r>
      <w:r>
        <w:t xml:space="preserve"> </w:t>
      </w:r>
      <w:r w:rsidR="005E7CD8">
        <w:t xml:space="preserve">(nowy lub jeden z </w:t>
      </w:r>
      <w:r>
        <w:t>zaznaczon</w:t>
      </w:r>
      <w:r w:rsidR="005E7CD8">
        <w:t>ego wcześniej</w:t>
      </w:r>
      <w:r>
        <w:t xml:space="preserve"> zakres</w:t>
      </w:r>
      <w:r w:rsidR="005E7CD8">
        <w:t>u)</w:t>
      </w:r>
      <w:r>
        <w:t xml:space="preserve"> lub segment linii (proszę nie klikać w środkowej części linii). </w:t>
      </w:r>
      <w:r w:rsidR="00B3031F">
        <w:t xml:space="preserve">Teraz przenieś kursor myszy w miejsce, w które chcesz wskazany element przesunąć. </w:t>
      </w:r>
      <w:r>
        <w:t>Drugie kliknięcie spowoduje przeniesienie wybranego elementu we wskazane myszą miejsce.</w:t>
      </w:r>
      <w:r w:rsidR="00B3031F">
        <w:t xml:space="preserve"> Każdą operację edycji można cofnąć kombinacją klawiszy </w:t>
      </w:r>
      <w:r w:rsidR="00B3031F" w:rsidRPr="00B3031F">
        <w:rPr>
          <w:i/>
        </w:rPr>
        <w:t>Ctrl+z</w:t>
      </w:r>
      <w:r w:rsidR="00001D17">
        <w:t xml:space="preserve"> (lub przez menu </w:t>
      </w:r>
      <w:r w:rsidR="00001D17" w:rsidRPr="00001D17">
        <w:rPr>
          <w:i/>
        </w:rPr>
        <w:t>[</w:t>
      </w:r>
      <w:r w:rsidR="00001D17" w:rsidRPr="00001D17">
        <w:rPr>
          <w:i/>
        </w:rPr>
        <w:sym w:font="Symbol" w:char="F0AE"/>
      </w:r>
      <w:r w:rsidR="00001D17" w:rsidRPr="00001D17">
        <w:rPr>
          <w:i/>
        </w:rPr>
        <w:t>Edycja</w:t>
      </w:r>
      <w:r w:rsidR="00001D17" w:rsidRPr="00001D17">
        <w:rPr>
          <w:i/>
        </w:rPr>
        <w:sym w:font="Symbol" w:char="F0AE"/>
      </w:r>
      <w:r w:rsidR="00001D17" w:rsidRPr="00001D17">
        <w:rPr>
          <w:i/>
        </w:rPr>
        <w:t>Cofnij]</w:t>
      </w:r>
      <w:r w:rsidR="00001D17">
        <w:t xml:space="preserve">, ewentualnie wybierając odpowiednią ikonę z paska </w:t>
      </w:r>
      <w:r w:rsidR="00001D17" w:rsidRPr="00001D17">
        <w:rPr>
          <w:i/>
        </w:rPr>
        <w:t>Digitalizacji</w:t>
      </w:r>
      <w:r w:rsidR="00001D17">
        <w:t>)</w:t>
      </w:r>
      <w:r w:rsidR="00B3031F">
        <w:t>.</w:t>
      </w:r>
      <w:r w:rsidR="00C7274E">
        <w:t xml:space="preserve"> Można też cofnąć to cofnięcie przy pomocy znajdującego się zaraz po prawej stronie przycisku </w:t>
      </w:r>
      <w:r w:rsidR="00C7274E" w:rsidRPr="00C7274E">
        <w:rPr>
          <w:i/>
        </w:rPr>
        <w:t>Ponów</w:t>
      </w:r>
      <w:r w:rsidR="00C7274E">
        <w:t>.</w:t>
      </w:r>
    </w:p>
    <w:p w14:paraId="4D4DDFC3" w14:textId="307D7993" w:rsidR="00001D17" w:rsidRDefault="00001D17" w:rsidP="00001D17">
      <w:pPr>
        <w:jc w:val="center"/>
      </w:pPr>
      <w:r>
        <w:rPr>
          <w:noProof/>
          <w:lang w:eastAsia="pl-PL"/>
        </w:rPr>
        <mc:AlternateContent>
          <mc:Choice Requires="wps">
            <w:drawing>
              <wp:anchor distT="0" distB="0" distL="114300" distR="114300" simplePos="0" relativeHeight="251804160" behindDoc="0" locked="0" layoutInCell="1" allowOverlap="1" wp14:anchorId="5F310A1D" wp14:editId="23EEE502">
                <wp:simplePos x="0" y="0"/>
                <wp:positionH relativeFrom="column">
                  <wp:posOffset>3884371</wp:posOffset>
                </wp:positionH>
                <wp:positionV relativeFrom="paragraph">
                  <wp:posOffset>-2692</wp:posOffset>
                </wp:positionV>
                <wp:extent cx="314554" cy="329184"/>
                <wp:effectExtent l="0" t="0" r="28575" b="13970"/>
                <wp:wrapNone/>
                <wp:docPr id="175" name="Prostokąt 175"/>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1AE4C" id="Prostokąt 175" o:spid="_x0000_s1026" style="position:absolute;margin-left:305.85pt;margin-top:-.2pt;width:24.75pt;height:25.9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" filled="f" strokecolor="red" strokeweight="1.5pt"/>
            </w:pict>
          </mc:Fallback>
        </mc:AlternateContent>
      </w:r>
      <w:r w:rsidR="002D45A0">
        <w:rPr>
          <w:noProof/>
        </w:rPr>
        <w:drawing>
          <wp:inline distT="0" distB="0" distL="0" distR="0" wp14:anchorId="58ADC1EF" wp14:editId="458AC891">
            <wp:extent cx="3954780" cy="579804"/>
            <wp:effectExtent l="0" t="0" r="762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5328" cy="631197"/>
                    </a:xfrm>
                    <a:prstGeom prst="rect">
                      <a:avLst/>
                    </a:prstGeom>
                  </pic:spPr>
                </pic:pic>
              </a:graphicData>
            </a:graphic>
          </wp:inline>
        </w:drawing>
      </w:r>
    </w:p>
    <w:p w14:paraId="7DA8402B" w14:textId="0FAD8745" w:rsidR="00B3031F" w:rsidRDefault="00B3031F" w:rsidP="00AC1078">
      <w:pPr>
        <w:pStyle w:val="Nagwek4"/>
      </w:pPr>
      <w:bookmarkStart w:id="131" w:name="_Toc72250646"/>
      <w:r>
        <w:t>Wydłużenie linii</w:t>
      </w:r>
      <w:bookmarkEnd w:id="131"/>
    </w:p>
    <w:p w14:paraId="0F2B1BD7" w14:textId="0CA97E72" w:rsidR="00B3031F" w:rsidRDefault="00B3031F" w:rsidP="00B3031F">
      <w:r>
        <w:t>Najechanie myszą na wierzchołek początkowy lub końcowy spowoduje wyświetlenie się przy nim symbolu „+”. Najechanie na ten symbol i kliknięcie lewym klawiszem myszy spowoduje wejście w tryb wydłużenia linii. Teraz wskaż miejsce, do którego chcesz przedłużyć linię i ponownie kliknij myszą.</w:t>
      </w:r>
      <w:r w:rsidR="002D45A0">
        <w:t xml:space="preserve"> </w:t>
      </w:r>
      <w:r w:rsidR="009C0D62">
        <w:t>Począwszy od QGISa 3.8 funkcja ta działa a</w:t>
      </w:r>
      <w:r w:rsidR="002D45A0">
        <w:t>nalogicznie do zwykłego trybu edycji</w:t>
      </w:r>
      <w:r w:rsidR="009C0D62">
        <w:t xml:space="preserve"> – przy pomocy lewego przycisku myszy</w:t>
      </w:r>
      <w:r w:rsidR="002D45A0">
        <w:t xml:space="preserve"> możesz dodać dowolną liczbę odcinków, a dodawanie kończy wciśnięcie prawego przycisku myszy.</w:t>
      </w:r>
    </w:p>
    <w:p w14:paraId="116A6A72" w14:textId="23AAC57F" w:rsidR="00E579D5" w:rsidRDefault="00E579D5" w:rsidP="00AC1078">
      <w:pPr>
        <w:pStyle w:val="Nagwek4"/>
      </w:pPr>
      <w:bookmarkStart w:id="132" w:name="_Toc72250647"/>
      <w:r>
        <w:lastRenderedPageBreak/>
        <w:t>Usuwanie wierzchołka</w:t>
      </w:r>
      <w:bookmarkEnd w:id="132"/>
    </w:p>
    <w:p w14:paraId="696759CC" w14:textId="47761013" w:rsidR="00E579D5" w:rsidRDefault="00E579D5" w:rsidP="00B3031F">
      <w:r>
        <w:t>Aby usunąć wierzchołek</w:t>
      </w:r>
      <w:r w:rsidR="00A43298">
        <w:t xml:space="preserve"> lub wierzchołki</w:t>
      </w:r>
      <w:r>
        <w:t xml:space="preserve"> należy go</w:t>
      </w:r>
      <w:r w:rsidR="00B50FDC">
        <w:t xml:space="preserve"> / je</w:t>
      </w:r>
      <w:r>
        <w:t xml:space="preserve"> zaznaczyć, a następnie wcisnąć klawisz </w:t>
      </w:r>
      <w:r w:rsidRPr="00E579D5">
        <w:rPr>
          <w:i/>
        </w:rPr>
        <w:t>Delete</w:t>
      </w:r>
      <w:r>
        <w:t>. Usunięcie wierzchołka początkowego lub końcowego spowoduje skrócenie linii, a wierzchołków pośrednich jej „wyprostowanie”.</w:t>
      </w:r>
    </w:p>
    <w:p w14:paraId="4F8A4FA9" w14:textId="745FAA26" w:rsidR="00B3031F" w:rsidRDefault="00B3031F" w:rsidP="00AC1078">
      <w:pPr>
        <w:pStyle w:val="Nagwek4"/>
      </w:pPr>
      <w:bookmarkStart w:id="133" w:name="_Toc72250648"/>
      <w:r>
        <w:t xml:space="preserve">Podział segmentu (dodanie </w:t>
      </w:r>
      <w:r w:rsidR="00E579D5">
        <w:t xml:space="preserve">nowego </w:t>
      </w:r>
      <w:r>
        <w:t>wierzchołka w środku)</w:t>
      </w:r>
      <w:bookmarkEnd w:id="133"/>
    </w:p>
    <w:p w14:paraId="45091682" w14:textId="5AA99F59" w:rsidR="00B3031F" w:rsidRDefault="00E579D5" w:rsidP="00B3031F">
      <w:r>
        <w:t>S</w:t>
      </w:r>
      <w:r w:rsidR="00B3031F">
        <w:t xml:space="preserve">ymbol „+” zobaczysz </w:t>
      </w:r>
      <w:r>
        <w:t xml:space="preserve">też </w:t>
      </w:r>
      <w:r w:rsidR="00B3031F">
        <w:t xml:space="preserve">najeżdżając kursorem myszy na </w:t>
      </w:r>
      <w:r w:rsidR="00B50FDC">
        <w:t xml:space="preserve">środkową część </w:t>
      </w:r>
      <w:r w:rsidR="00B3031F">
        <w:t>segment</w:t>
      </w:r>
      <w:r w:rsidR="00B50FDC">
        <w:t>u</w:t>
      </w:r>
      <w:r w:rsidR="00B3031F">
        <w:t xml:space="preserve">. Najechanie </w:t>
      </w:r>
      <w:r>
        <w:t>na niego spowoduje jego pogrubienie. Kliknięcie w tym momencie lewym klawiszem myszy spowoduje dodanie nowego wierzchołka i przejście od razu do trybu jego przesuwania. Wystarczy wskazać teraz kursorem miejsce docelowe i kliknąć myszą.</w:t>
      </w:r>
      <w:r w:rsidR="00EB73EF">
        <w:t xml:space="preserve"> </w:t>
      </w:r>
    </w:p>
    <w:p w14:paraId="7E74FCA4" w14:textId="6751CB0E" w:rsidR="00E86595" w:rsidRPr="008040F0" w:rsidRDefault="00E579D5" w:rsidP="00001D17">
      <w:r>
        <w:t>Nowy wierzchołek można też dodać w innym miejscu niż środek segmentu. W tym celu należy szybko dwukrotnie kliknąć myszą w wybranym miejscu</w:t>
      </w:r>
      <w:r w:rsidR="00B50FDC">
        <w:t xml:space="preserve"> segmentu, gdy ten jest po</w:t>
      </w:r>
      <w:r w:rsidR="00EB73EF">
        <w:t>d</w:t>
      </w:r>
      <w:r w:rsidR="00B50FDC">
        <w:t>świetlony</w:t>
      </w:r>
      <w:r>
        <w:t>. Podobnie jak poprzednio segment zostanie podzielony i zostaniemy przeniesieni w tryb przesuwania wierzchołka.</w:t>
      </w:r>
      <w:r w:rsidR="00EB73EF">
        <w:t xml:space="preserve"> Jeśli chcesz utworzyć nowy wierzchołek na istniejącej krawędzi (bez przesuwania go), wciśnij i przytrzymaj klawisz </w:t>
      </w:r>
      <w:r w:rsidR="00EB73EF" w:rsidRPr="00EB73EF">
        <w:rPr>
          <w:i/>
          <w:iCs/>
        </w:rPr>
        <w:t>Shift</w:t>
      </w:r>
      <w:r w:rsidR="00EB73EF">
        <w:t xml:space="preserve"> oraz kliknij szybko dwukrotnie lewym klawiszem myszy.</w:t>
      </w:r>
    </w:p>
    <w:p w14:paraId="6AB7DBFB" w14:textId="720BB4D1" w:rsidR="006339D5" w:rsidRDefault="00322ED8" w:rsidP="00AC1078">
      <w:pPr>
        <w:pStyle w:val="Nagwek3"/>
      </w:pPr>
      <w:bookmarkStart w:id="134" w:name="_Toc72250649"/>
      <w:r>
        <w:t>Zapisywanie zmian i warstwy</w:t>
      </w:r>
      <w:bookmarkEnd w:id="134"/>
    </w:p>
    <w:p w14:paraId="74369075" w14:textId="20632CFA" w:rsidR="00322ED8" w:rsidRDefault="00322ED8" w:rsidP="00322ED8">
      <w:r>
        <w:t>Zapisz wprowadzone zmiany i zakończ edycję. Ponieważ nie rysujemy teraz kolejnych obiektów, na tym możemy zakończyć pracę, a wynik zap</w:t>
      </w:r>
      <w:r w:rsidR="00354947">
        <w:t xml:space="preserve">isać </w:t>
      </w:r>
      <w:r w:rsidR="00354947" w:rsidRPr="00F350EF">
        <w:rPr>
          <w:i/>
        </w:rPr>
        <w:t>[</w:t>
      </w:r>
      <w:r w:rsidR="00F350EF" w:rsidRPr="00F350EF">
        <w:rPr>
          <w:i/>
        </w:rPr>
        <w:sym w:font="Symbol" w:char="F0AE"/>
      </w:r>
      <w:r w:rsidR="00354947" w:rsidRPr="00F350EF">
        <w:rPr>
          <w:i/>
        </w:rPr>
        <w:t>Warstwa</w:t>
      </w:r>
      <w:r w:rsidR="00F350EF" w:rsidRPr="00F350EF">
        <w:rPr>
          <w:i/>
        </w:rPr>
        <w:sym w:font="Symbol" w:char="F0AE"/>
      </w:r>
      <w:r w:rsidRPr="00F350EF">
        <w:rPr>
          <w:i/>
        </w:rPr>
        <w:t xml:space="preserve">Zapisz </w:t>
      </w:r>
      <w:r w:rsidR="004B559F" w:rsidRPr="00F350EF">
        <w:rPr>
          <w:i/>
        </w:rPr>
        <w:t>edycję]</w:t>
      </w:r>
      <w:r w:rsidR="004B559F">
        <w:t xml:space="preserve">. </w:t>
      </w:r>
      <w:r>
        <w:t xml:space="preserve">Można też od razu zakończyć edycję </w:t>
      </w:r>
      <w:r w:rsidR="00B50FDC">
        <w:t>w taki sam sposób jak się ją zaczęło (skrót klawiszowy, menu kontekstowe lub kliknięcie ołówka z paska)</w:t>
      </w:r>
      <w:r>
        <w:t>. Program zapyta w takim przypadku, czy chcemy zapisać zmiany wprowadzone na warstwie.</w:t>
      </w:r>
    </w:p>
    <w:p w14:paraId="081AC380" w14:textId="445DF00D" w:rsidR="00322ED8" w:rsidRPr="00322ED8" w:rsidRDefault="00001D17" w:rsidP="00322ED8">
      <w:pPr>
        <w:jc w:val="center"/>
      </w:pPr>
      <w:r>
        <w:rPr>
          <w:noProof/>
          <w:lang w:eastAsia="pl-PL"/>
        </w:rPr>
        <mc:AlternateContent>
          <mc:Choice Requires="wps">
            <w:drawing>
              <wp:anchor distT="0" distB="0" distL="114300" distR="114300" simplePos="0" relativeHeight="251694592" behindDoc="0" locked="0" layoutInCell="1" allowOverlap="1" wp14:anchorId="57EB9E8E" wp14:editId="51335E3D">
                <wp:simplePos x="0" y="0"/>
                <wp:positionH relativeFrom="column">
                  <wp:posOffset>1711325</wp:posOffset>
                </wp:positionH>
                <wp:positionV relativeFrom="paragraph">
                  <wp:posOffset>635</wp:posOffset>
                </wp:positionV>
                <wp:extent cx="314554" cy="329184"/>
                <wp:effectExtent l="0" t="0" r="28575" b="13970"/>
                <wp:wrapNone/>
                <wp:docPr id="62" name="Prostokąt 62"/>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1D6F8" id="Prostokąt 62" o:spid="_x0000_s1026" style="position:absolute;margin-left:134.75pt;margin-top:.05pt;width:24.75pt;height:25.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" filled="f" strokecolor="red" strokeweight="1.5pt"/>
            </w:pict>
          </mc:Fallback>
        </mc:AlternateContent>
      </w:r>
      <w:r w:rsidRPr="00001D17">
        <w:rPr>
          <w:noProof/>
          <w:lang w:eastAsia="pl-PL"/>
        </w:rPr>
        <w:t xml:space="preserve"> </w:t>
      </w:r>
      <w:r w:rsidR="00B50FDC">
        <w:rPr>
          <w:noProof/>
        </w:rPr>
        <w:drawing>
          <wp:inline distT="0" distB="0" distL="0" distR="0" wp14:anchorId="62CF04CD" wp14:editId="0C1F4BED">
            <wp:extent cx="3435928" cy="490847"/>
            <wp:effectExtent l="0" t="0" r="0" b="508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63793" cy="537685"/>
                    </a:xfrm>
                    <a:prstGeom prst="rect">
                      <a:avLst/>
                    </a:prstGeom>
                  </pic:spPr>
                </pic:pic>
              </a:graphicData>
            </a:graphic>
          </wp:inline>
        </w:drawing>
      </w:r>
    </w:p>
    <w:p w14:paraId="12FB4521" w14:textId="69C0C461" w:rsidR="006339D5" w:rsidRDefault="00322ED8" w:rsidP="00AC1078">
      <w:pPr>
        <w:pStyle w:val="Nagwek3"/>
      </w:pPr>
      <w:bookmarkStart w:id="135" w:name="_Toc72250650"/>
      <w:r>
        <w:t>Weryfikacja uzyskanych wyników</w:t>
      </w:r>
      <w:bookmarkEnd w:id="135"/>
    </w:p>
    <w:p w14:paraId="233AA6F7" w14:textId="3B65E471" w:rsidR="00322ED8" w:rsidRPr="00322ED8" w:rsidRDefault="00322ED8" w:rsidP="00322ED8">
      <w:r>
        <w:t>Sprawdź, czy udało się narysować dokładnie przebieg linii. Czy udało Ci się narysować wierzchołki linii przebiegające dokładnie przez punkty oznaczające przystanki? Jeśli nie było włączone przyciąganie do obiektów, na pewno taka sztuka nie mogła się udać. Żeby to sprawdzić, zrób bardzo duże powiększenie jednego z wierzchołków.</w:t>
      </w:r>
    </w:p>
    <w:p w14:paraId="3452E680" w14:textId="58D2329A" w:rsidR="006339D5" w:rsidRPr="00001D17" w:rsidRDefault="00322ED8" w:rsidP="00322ED8">
      <w:pPr>
        <w:shd w:val="clear" w:color="auto" w:fill="D9D9D9" w:themeFill="background1" w:themeFillShade="D9"/>
      </w:pPr>
      <w:r w:rsidRPr="00001D17">
        <w:t xml:space="preserve">Warstwy wektorowe, w przeciwieństwie do rastrowych, umożliwiają bardzo dokładne odwzorowanie geometrii obiektów. Tak dokładne narysowanie dwóch wierzchołków w tym samym miejscu, bez wykorzystania opcji przyciągania, jest praktycznie niemożliwe. O rysowaniu precyzyjnym możesz przeczytać w rozdziale </w:t>
      </w:r>
      <w:r w:rsidR="00722996" w:rsidRPr="00001D17">
        <w:rPr>
          <w:i/>
        </w:rPr>
        <w:fldChar w:fldCharType="begin"/>
      </w:r>
      <w:r w:rsidR="00722996" w:rsidRPr="00001D17">
        <w:rPr>
          <w:i/>
        </w:rPr>
        <w:instrText xml:space="preserve"> REF _Ref478826255 \h  \* MERGEFORMAT </w:instrText>
      </w:r>
      <w:r w:rsidR="00722996" w:rsidRPr="00001D17">
        <w:rPr>
          <w:i/>
        </w:rPr>
      </w:r>
      <w:r w:rsidR="00722996" w:rsidRPr="00001D17">
        <w:rPr>
          <w:i/>
        </w:rPr>
        <w:fldChar w:fldCharType="separate"/>
      </w:r>
      <w:r w:rsidR="00E17D4C" w:rsidRPr="00E17D4C">
        <w:rPr>
          <w:i/>
        </w:rPr>
        <w:t>Edycja warstw wektorowych</w:t>
      </w:r>
      <w:r w:rsidR="00722996" w:rsidRPr="00001D17">
        <w:rPr>
          <w:i/>
        </w:rPr>
        <w:fldChar w:fldCharType="end"/>
      </w:r>
      <w:r w:rsidRPr="00001D17">
        <w:t xml:space="preserve">, na stronie </w:t>
      </w:r>
      <w:r w:rsidR="00722996" w:rsidRPr="00001D17">
        <w:fldChar w:fldCharType="begin"/>
      </w:r>
      <w:r w:rsidR="00722996" w:rsidRPr="00001D17">
        <w:instrText xml:space="preserve"> PAGEREF _Ref478826260 \h </w:instrText>
      </w:r>
      <w:r w:rsidR="00722996" w:rsidRPr="00001D17">
        <w:fldChar w:fldCharType="separate"/>
      </w:r>
      <w:r w:rsidR="00E17D4C">
        <w:rPr>
          <w:noProof/>
        </w:rPr>
        <w:t>49</w:t>
      </w:r>
      <w:r w:rsidR="00722996" w:rsidRPr="00001D17">
        <w:fldChar w:fldCharType="end"/>
      </w:r>
      <w:r w:rsidRPr="00001D17">
        <w:t>.</w:t>
      </w:r>
    </w:p>
    <w:p w14:paraId="1CFDA825" w14:textId="589E03B6" w:rsidR="006339D5" w:rsidRDefault="00281140" w:rsidP="00B363A3">
      <w:pPr>
        <w:pStyle w:val="Nagwek1"/>
      </w:pPr>
      <w:bookmarkStart w:id="136" w:name="_Ref1834428"/>
      <w:bookmarkStart w:id="137" w:name="_Ref1834435"/>
      <w:bookmarkStart w:id="138" w:name="_Ref1834443"/>
      <w:bookmarkStart w:id="139" w:name="_Toc72250651"/>
      <w:r w:rsidRPr="00200530">
        <w:t>Źródła</w:t>
      </w:r>
      <w:r w:rsidR="00322ED8" w:rsidRPr="00200530">
        <w:t xml:space="preserve"> danych wektorowych</w:t>
      </w:r>
      <w:bookmarkEnd w:id="136"/>
      <w:bookmarkEnd w:id="137"/>
      <w:bookmarkEnd w:id="138"/>
      <w:bookmarkEnd w:id="139"/>
    </w:p>
    <w:p w14:paraId="4341448F" w14:textId="09EE5971" w:rsidR="00322ED8" w:rsidRPr="00692828" w:rsidRDefault="00322ED8" w:rsidP="00322ED8">
      <w:r w:rsidRPr="00A17409">
        <w:t>Samodzielne tworzenie warstw wektorowych jest bardzo ekscytującym zajęciem, ale zajmuje dosyć dużo czasu. Na tej</w:t>
      </w:r>
      <w:r w:rsidRPr="00692828">
        <w:t xml:space="preserve"> lekcji dowiemy się, jak wykorzystać dane przestrzenne z darmowych źródeł. W </w:t>
      </w:r>
      <w:r w:rsidR="004B559F" w:rsidRPr="00692828">
        <w:t>Internecie</w:t>
      </w:r>
      <w:r w:rsidRPr="00692828">
        <w:t xml:space="preserve"> dostępnych jest </w:t>
      </w:r>
      <w:r w:rsidR="00062980">
        <w:t>trochę</w:t>
      </w:r>
      <w:r w:rsidRPr="00692828">
        <w:t xml:space="preserve"> miejsc udostępniających darmowe dane przestrzenne</w:t>
      </w:r>
      <w:r w:rsidR="000F2812" w:rsidRPr="00692828">
        <w:t>.</w:t>
      </w:r>
      <w:r w:rsidR="00692828">
        <w:t xml:space="preserve"> Niektóre z nich wykorzystamy w tym ćwiczeniu. Inne</w:t>
      </w:r>
      <w:r w:rsidR="000F2812" w:rsidRPr="00692828">
        <w:t xml:space="preserve"> </w:t>
      </w:r>
      <w:r w:rsidR="00692828">
        <w:t>p</w:t>
      </w:r>
      <w:r w:rsidR="000F2812" w:rsidRPr="00692828">
        <w:t>rzykłady</w:t>
      </w:r>
      <w:r w:rsidR="00695B42">
        <w:t xml:space="preserve">, takie jak mapy zagospodarowania europejskich aglomeracji udostępniane w ramach projektu </w:t>
      </w:r>
      <w:r w:rsidR="00695B42" w:rsidRPr="00391B11">
        <w:rPr>
          <w:i/>
        </w:rPr>
        <w:t>UrbanAtlas</w:t>
      </w:r>
      <w:r w:rsidR="000F2812" w:rsidRPr="00692828">
        <w:t xml:space="preserve"> podano</w:t>
      </w:r>
      <w:r w:rsidR="00281140" w:rsidRPr="00692828">
        <w:t xml:space="preserve"> </w:t>
      </w:r>
      <w:r w:rsidR="00A96366" w:rsidRPr="00692828">
        <w:t>na końcu samouczka</w:t>
      </w:r>
      <w:r w:rsidR="00A17409">
        <w:t xml:space="preserve"> (str. </w:t>
      </w:r>
      <w:r w:rsidR="00A17409">
        <w:fldChar w:fldCharType="begin"/>
      </w:r>
      <w:r w:rsidR="00A17409">
        <w:instrText xml:space="preserve"> PAGEREF _Ref39240935 \h </w:instrText>
      </w:r>
      <w:r w:rsidR="00A17409">
        <w:fldChar w:fldCharType="separate"/>
      </w:r>
      <w:r w:rsidR="00E17D4C">
        <w:rPr>
          <w:noProof/>
        </w:rPr>
        <w:t>115</w:t>
      </w:r>
      <w:r w:rsidR="00A17409">
        <w:fldChar w:fldCharType="end"/>
      </w:r>
      <w:r w:rsidR="00A17409">
        <w:t>)</w:t>
      </w:r>
      <w:r w:rsidRPr="00692828">
        <w:t>.</w:t>
      </w:r>
    </w:p>
    <w:p w14:paraId="5B3C36BE" w14:textId="062312C5" w:rsidR="006339D5" w:rsidRPr="00B363A3" w:rsidRDefault="000F2812" w:rsidP="00B363A3">
      <w:pPr>
        <w:pStyle w:val="Nagwek2"/>
      </w:pPr>
      <w:bookmarkStart w:id="140" w:name="_Toc526074639"/>
      <w:bookmarkStart w:id="141" w:name="_Toc526075045"/>
      <w:bookmarkStart w:id="142" w:name="_Toc526163299"/>
      <w:bookmarkStart w:id="143" w:name="_Toc526182190"/>
      <w:bookmarkStart w:id="144" w:name="_Toc526184093"/>
      <w:bookmarkStart w:id="145" w:name="_Toc526353804"/>
      <w:bookmarkStart w:id="146" w:name="_Toc526353936"/>
      <w:bookmarkStart w:id="147" w:name="_Toc526354066"/>
      <w:bookmarkStart w:id="148" w:name="_Toc526355343"/>
      <w:bookmarkStart w:id="149" w:name="_Toc527534268"/>
      <w:bookmarkStart w:id="150" w:name="_Toc529629439"/>
      <w:bookmarkStart w:id="151" w:name="_Toc529638327"/>
      <w:bookmarkStart w:id="152" w:name="_Toc529719144"/>
      <w:bookmarkStart w:id="153" w:name="_Toc529802324"/>
      <w:bookmarkStart w:id="154" w:name="_Toc529804876"/>
      <w:bookmarkStart w:id="155" w:name="_Toc529807539"/>
      <w:bookmarkStart w:id="156" w:name="_Toc529808504"/>
      <w:bookmarkStart w:id="157" w:name="_Toc529814814"/>
      <w:bookmarkStart w:id="158" w:name="_Toc529817705"/>
      <w:bookmarkStart w:id="159" w:name="_Toc529817839"/>
      <w:bookmarkStart w:id="160" w:name="_Toc529817973"/>
      <w:bookmarkStart w:id="161" w:name="_Toc529875453"/>
      <w:bookmarkStart w:id="162" w:name="_Toc529876059"/>
      <w:bookmarkStart w:id="163" w:name="_Toc529876199"/>
      <w:bookmarkStart w:id="164" w:name="_Toc529876344"/>
      <w:bookmarkStart w:id="165" w:name="_Toc531109309"/>
      <w:bookmarkStart w:id="166" w:name="_Toc1835673"/>
      <w:bookmarkStart w:id="167" w:name="_Toc5364099"/>
      <w:bookmarkStart w:id="168" w:name="_Toc38477719"/>
      <w:bookmarkStart w:id="169" w:name="_Toc38625110"/>
      <w:bookmarkStart w:id="170" w:name="_Toc38834569"/>
      <w:bookmarkStart w:id="171" w:name="_Toc39240854"/>
      <w:bookmarkStart w:id="172" w:name="_Toc39306131"/>
      <w:bookmarkStart w:id="173" w:name="_Toc39309167"/>
      <w:bookmarkStart w:id="174" w:name="_Toc39339003"/>
      <w:bookmarkStart w:id="175" w:name="_Toc39430320"/>
      <w:bookmarkStart w:id="176" w:name="_Toc39601432"/>
      <w:bookmarkStart w:id="177" w:name="_Toc39606992"/>
      <w:bookmarkStart w:id="178" w:name="_Toc40023450"/>
      <w:bookmarkStart w:id="179" w:name="_Toc40043171"/>
      <w:bookmarkStart w:id="180" w:name="_Toc40080230"/>
      <w:bookmarkStart w:id="181" w:name="_Toc40107045"/>
      <w:bookmarkStart w:id="182" w:name="_Toc40107312"/>
      <w:bookmarkStart w:id="183" w:name="_Toc40107458"/>
      <w:bookmarkStart w:id="184" w:name="_Toc40107604"/>
      <w:bookmarkStart w:id="185" w:name="_Toc40376521"/>
      <w:bookmarkStart w:id="186" w:name="_Toc40377549"/>
      <w:bookmarkStart w:id="187" w:name="_Toc40463733"/>
      <w:bookmarkStart w:id="188" w:name="_Toc40544810"/>
      <w:bookmarkStart w:id="189" w:name="_Toc40544962"/>
      <w:bookmarkStart w:id="190" w:name="_Toc40550596"/>
      <w:bookmarkStart w:id="191" w:name="_Toc40551469"/>
      <w:bookmarkStart w:id="192" w:name="_Toc40607791"/>
      <w:bookmarkStart w:id="193" w:name="_Toc40697279"/>
      <w:bookmarkStart w:id="194" w:name="_Toc40787337"/>
      <w:bookmarkStart w:id="195" w:name="_Toc40804549"/>
      <w:bookmarkStart w:id="196" w:name="_Toc72250652"/>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B363A3">
        <w:t>Natural Earth</w:t>
      </w:r>
      <w:bookmarkEnd w:id="196"/>
    </w:p>
    <w:p w14:paraId="3A9466B0" w14:textId="54B636F7" w:rsidR="000F2812" w:rsidRPr="000F2812" w:rsidRDefault="000F2812" w:rsidP="000F2812">
      <w:pPr>
        <w:rPr>
          <w:i/>
        </w:rPr>
      </w:pPr>
      <w:r w:rsidRPr="003A762D">
        <w:t>Jednym z bardziej znanych serwisów udostępniających dane o zasięgu globalnym jest projekt Natural Earth</w:t>
      </w:r>
      <w:r w:rsidR="00062980">
        <w:t>.</w:t>
      </w:r>
      <w:r w:rsidRPr="003A762D">
        <w:t xml:space="preserve"> </w:t>
      </w:r>
      <w:r w:rsidR="00062980">
        <w:t>B</w:t>
      </w:r>
      <w:r w:rsidRPr="003A762D">
        <w:t>ył</w:t>
      </w:r>
      <w:r w:rsidR="00062980">
        <w:t xml:space="preserve"> on</w:t>
      </w:r>
      <w:r w:rsidRPr="003A762D">
        <w:t xml:space="preserve"> już wykorzystany do pobrania danych o granicach państw.</w:t>
      </w:r>
      <w:r w:rsidR="003A762D">
        <w:t xml:space="preserve"> Dane udostępniane są w tzw. domenie publicznej, co oznacza możliwość dowolnego ich wykorzystywania</w:t>
      </w:r>
      <w:r w:rsidR="00200530">
        <w:t xml:space="preserve"> także w zastosowaniach komercyjnych</w:t>
      </w:r>
      <w:r w:rsidR="003A762D">
        <w:t>.</w:t>
      </w:r>
      <w:r w:rsidRPr="003A762D">
        <w:t xml:space="preserve"> W ramach projektu dostępne są dane w formacie wektorowym (</w:t>
      </w:r>
      <w:r w:rsidRPr="00200530">
        <w:rPr>
          <w:i/>
        </w:rPr>
        <w:t>Shapefile</w:t>
      </w:r>
      <w:r w:rsidRPr="003A762D">
        <w:t>) i rastrowym (</w:t>
      </w:r>
      <w:r w:rsidRPr="00200530">
        <w:rPr>
          <w:i/>
        </w:rPr>
        <w:t>TIFF</w:t>
      </w:r>
      <w:r w:rsidRPr="003A762D">
        <w:t xml:space="preserve">), w skalach 1:10 000 000, 1:50 000 000 oraz 1:110 000 000, w układzie współrzędnych WGS84. </w:t>
      </w:r>
      <w:r w:rsidRPr="003A762D">
        <w:lastRenderedPageBreak/>
        <w:t>Warstwy te znakomicie sprawdzają się do prezentacji</w:t>
      </w:r>
      <w:r w:rsidR="007E6A46" w:rsidRPr="003A762D">
        <w:t xml:space="preserve"> </w:t>
      </w:r>
      <w:r w:rsidRPr="003A762D">
        <w:t>map małoskalowych obejmujących całe kontynenty lub poszczególne kraje.</w:t>
      </w:r>
    </w:p>
    <w:p w14:paraId="68FC7008" w14:textId="2831515C" w:rsidR="000F2812" w:rsidRPr="00200530" w:rsidRDefault="000F2812" w:rsidP="000F2812">
      <w:r w:rsidRPr="003A762D">
        <w:t>Na stronie</w:t>
      </w:r>
      <w:r w:rsidR="003A762D">
        <w:rPr>
          <w:rStyle w:val="Odwoanieprzypisudolnego"/>
        </w:rPr>
        <w:footnoteReference w:id="17"/>
      </w:r>
      <w:r w:rsidRPr="003A762D">
        <w:t xml:space="preserve"> projektu </w:t>
      </w:r>
      <w:r w:rsidRPr="003A762D">
        <w:rPr>
          <w:i/>
        </w:rPr>
        <w:t>Natural Earth</w:t>
      </w:r>
      <w:r w:rsidRPr="003A762D">
        <w:t xml:space="preserve"> wybierz zakładkę </w:t>
      </w:r>
      <w:r w:rsidRPr="00EB2DFB">
        <w:rPr>
          <w:i/>
        </w:rPr>
        <w:t>Downloads</w:t>
      </w:r>
      <w:r w:rsidRPr="00200530">
        <w:t xml:space="preserve"> (</w:t>
      </w:r>
      <w:r w:rsidR="00200530">
        <w:t xml:space="preserve">lub wciśnij </w:t>
      </w:r>
      <w:r w:rsidRPr="00EB2DFB">
        <w:rPr>
          <w:i/>
        </w:rPr>
        <w:t>G</w:t>
      </w:r>
      <w:r w:rsidRPr="000F2812">
        <w:rPr>
          <w:i/>
        </w:rPr>
        <w:t>et the data</w:t>
      </w:r>
      <w:r w:rsidRPr="00200530">
        <w:t>). Skoncentrujemy się na mapach w skali 1:10 000 000, opisanych w</w:t>
      </w:r>
      <w:r w:rsidR="00200530">
        <w:t xml:space="preserve"> serwisie jako 1:10m. Z sekcji </w:t>
      </w:r>
      <w:r w:rsidR="00200530" w:rsidRPr="00200530">
        <w:rPr>
          <w:i/>
        </w:rPr>
        <w:t>Cultural</w:t>
      </w:r>
      <w:r w:rsidRPr="00200530">
        <w:t xml:space="preserve"> pobierz</w:t>
      </w:r>
      <w:r w:rsidRPr="000F2812">
        <w:rPr>
          <w:i/>
        </w:rPr>
        <w:t xml:space="preserve"> </w:t>
      </w:r>
      <w:r w:rsidRPr="00200530">
        <w:t xml:space="preserve">i zapisz na </w:t>
      </w:r>
      <w:r w:rsidR="00200530">
        <w:t xml:space="preserve">dysku warstwy </w:t>
      </w:r>
      <w:r w:rsidR="00200530">
        <w:rPr>
          <w:i/>
        </w:rPr>
        <w:t>Admin 0 – Countries</w:t>
      </w:r>
      <w:r w:rsidR="007E6A46" w:rsidRPr="00200530">
        <w:t xml:space="preserve"> (podział administracyjny</w:t>
      </w:r>
      <w:r w:rsidRPr="00200530">
        <w:t>)</w:t>
      </w:r>
      <w:r w:rsidR="00200530">
        <w:t>,</w:t>
      </w:r>
      <w:r w:rsidRPr="00200530">
        <w:t xml:space="preserve"> </w:t>
      </w:r>
      <w:r w:rsidRPr="000F2812">
        <w:rPr>
          <w:i/>
        </w:rPr>
        <w:t>Populated places</w:t>
      </w:r>
      <w:r w:rsidR="007E6A46" w:rsidRPr="00200530">
        <w:t xml:space="preserve"> (największe miasta</w:t>
      </w:r>
      <w:r w:rsidRPr="00200530">
        <w:t>)</w:t>
      </w:r>
      <w:r w:rsidR="00200530">
        <w:t xml:space="preserve"> oraz </w:t>
      </w:r>
      <w:r w:rsidR="00200530" w:rsidRPr="00200530">
        <w:rPr>
          <w:i/>
        </w:rPr>
        <w:t>Roads</w:t>
      </w:r>
      <w:r w:rsidR="00200530">
        <w:t xml:space="preserve"> (główne drogi)</w:t>
      </w:r>
      <w:r w:rsidRPr="00200530">
        <w:t>.</w:t>
      </w:r>
    </w:p>
    <w:p w14:paraId="664B0AE1" w14:textId="1792B24A" w:rsidR="000F2812" w:rsidRPr="00200530" w:rsidRDefault="000F2812" w:rsidP="000F2812">
      <w:r w:rsidRPr="00200530">
        <w:t xml:space="preserve">Z sekcji </w:t>
      </w:r>
      <w:r w:rsidRPr="00200530">
        <w:rPr>
          <w:i/>
        </w:rPr>
        <w:t>Physical</w:t>
      </w:r>
      <w:r w:rsidR="00200530">
        <w:t xml:space="preserve"> pobierz warstwę </w:t>
      </w:r>
      <w:r w:rsidR="00200530" w:rsidRPr="00200530">
        <w:rPr>
          <w:i/>
        </w:rPr>
        <w:t>Rivers and</w:t>
      </w:r>
      <w:r w:rsidRPr="00200530">
        <w:rPr>
          <w:i/>
        </w:rPr>
        <w:t xml:space="preserve"> lakes centerlines</w:t>
      </w:r>
      <w:r w:rsidRPr="00200530">
        <w:t xml:space="preserve"> (rze</w:t>
      </w:r>
      <w:r w:rsidR="00D648EA" w:rsidRPr="00200530">
        <w:t xml:space="preserve">ki i osie jezior, około 3 MB). </w:t>
      </w:r>
      <w:r w:rsidRPr="00200530">
        <w:t>Wybierz też dodatek dla Europy (około 500 kB).</w:t>
      </w:r>
    </w:p>
    <w:p w14:paraId="7601ED3F" w14:textId="2D00104B" w:rsidR="000F2812" w:rsidRPr="00200530" w:rsidRDefault="000F2812" w:rsidP="00281140">
      <w:r w:rsidRPr="00200530">
        <w:t xml:space="preserve">Wszystkie pobrane warstwy są udostępniane w postaci spakowanej w </w:t>
      </w:r>
      <w:r w:rsidR="00200530">
        <w:t>archiwum</w:t>
      </w:r>
      <w:r w:rsidRPr="00200530">
        <w:t xml:space="preserve"> </w:t>
      </w:r>
      <w:r w:rsidR="00281140" w:rsidRPr="00200530">
        <w:rPr>
          <w:i/>
        </w:rPr>
        <w:t>.zip</w:t>
      </w:r>
      <w:r w:rsidR="00281140" w:rsidRPr="00200530">
        <w:t xml:space="preserve">. Rozpakuj je, </w:t>
      </w:r>
      <w:r w:rsidRPr="00200530">
        <w:t>a</w:t>
      </w:r>
      <w:r w:rsidR="00317F7A" w:rsidRPr="00200530">
        <w:t> </w:t>
      </w:r>
      <w:r w:rsidRPr="00200530">
        <w:t>następnie wczytaj wszystkie.</w:t>
      </w:r>
      <w:r w:rsidR="00281140" w:rsidRPr="00200530">
        <w:t xml:space="preserve"> Upewnij się, że układ współrzędnych projektu jest ustawiony na </w:t>
      </w:r>
      <w:r w:rsidR="00281140" w:rsidRPr="00200530">
        <w:rPr>
          <w:i/>
        </w:rPr>
        <w:t>WGS84</w:t>
      </w:r>
      <w:r w:rsidR="00281140" w:rsidRPr="00200530">
        <w:t>.</w:t>
      </w:r>
    </w:p>
    <w:p w14:paraId="7391AD2F" w14:textId="0720597F" w:rsidR="00322ED8" w:rsidRDefault="00B80357" w:rsidP="00B363A3">
      <w:pPr>
        <w:pStyle w:val="Nagwek2"/>
      </w:pPr>
      <w:bookmarkStart w:id="197" w:name="_Toc72250653"/>
      <w:r w:rsidRPr="00F9486F">
        <w:t>OpenStreetMap</w:t>
      </w:r>
      <w:bookmarkEnd w:id="197"/>
    </w:p>
    <w:p w14:paraId="54302BDA" w14:textId="4DE24D58" w:rsidR="00B80357" w:rsidRPr="004E70E0" w:rsidRDefault="00B80357" w:rsidP="00B80357">
      <w:r w:rsidRPr="004E70E0">
        <w:t xml:space="preserve">Drugim źródłem danych przestrzennych jest projekt </w:t>
      </w:r>
      <w:r w:rsidRPr="004E70E0">
        <w:rPr>
          <w:i/>
        </w:rPr>
        <w:t>OpenStreetMap</w:t>
      </w:r>
      <w:r w:rsidR="004E70E0">
        <w:rPr>
          <w:rStyle w:val="Odwoanieprzypisudolnego"/>
        </w:rPr>
        <w:footnoteReference w:id="18"/>
      </w:r>
      <w:r w:rsidR="004E70E0">
        <w:t>.</w:t>
      </w:r>
      <w:r w:rsidRPr="004E70E0">
        <w:t xml:space="preserve"> Udostępnia on wielkoskalowe dane wektorowe w układzie współrzędnych </w:t>
      </w:r>
      <w:r w:rsidRPr="004E70E0">
        <w:rPr>
          <w:i/>
        </w:rPr>
        <w:t>WGS84</w:t>
      </w:r>
      <w:r w:rsidRPr="004E70E0">
        <w:t>. Cały projekt, zwany w skrócie OSM, działa na zasadzie wolontariatu. Jego użytkownicy wprowadzają do systemu dane pochodzące najczęściej z odbiorników GPS.</w:t>
      </w:r>
      <w:r w:rsidR="00317F7A" w:rsidRPr="004E70E0">
        <w:t xml:space="preserve"> Dane te mogą być więc niekompletne lub niedokładne.</w:t>
      </w:r>
      <w:r w:rsidR="00404670" w:rsidRPr="004E70E0">
        <w:t xml:space="preserve"> Jednak do zgrubnych analiz powinny być wystarczające, szczególnie na obszarach dużych miast.</w:t>
      </w:r>
      <w:r w:rsidR="00200530" w:rsidRPr="004E70E0">
        <w:t xml:space="preserve"> Dane udostępniane są na licencji </w:t>
      </w:r>
      <w:r w:rsidR="00200530" w:rsidRPr="004E70E0">
        <w:rPr>
          <w:i/>
        </w:rPr>
        <w:t>ODC Open Database License</w:t>
      </w:r>
      <w:r w:rsidR="00200530" w:rsidRPr="004E70E0">
        <w:t xml:space="preserve"> (ODbL), która zezwala na ich rozpowszechnianie pod warunkiem wskazania</w:t>
      </w:r>
      <w:r w:rsidR="004E70E0" w:rsidRPr="004E70E0">
        <w:t xml:space="preserve"> OpenStreetMap i jego autorów jako źródła. Można też dokonywać ich modyfikacji pod warunkiem zachowania licencji.</w:t>
      </w:r>
    </w:p>
    <w:p w14:paraId="30ED47E0" w14:textId="17EA0A1D" w:rsidR="00B80357" w:rsidRPr="004E70E0" w:rsidRDefault="00B80357" w:rsidP="00B80357">
      <w:r w:rsidRPr="004E70E0">
        <w:t xml:space="preserve">Jest kilka metod pozyskania danych z projektu OSM do QGIS. W tym ćwiczeniu wykorzystamy operację eksportu ze strony internetowej. Wyświetl w przeglądarce internetowej stronę projektu </w:t>
      </w:r>
      <w:hyperlink r:id="rId64" w:history="1">
        <w:r w:rsidR="00F0022A" w:rsidRPr="004E70E0">
          <w:rPr>
            <w:rStyle w:val="Hipercze"/>
          </w:rPr>
          <w:t>http://www.openstreetmap.org/</w:t>
        </w:r>
      </w:hyperlink>
      <w:r w:rsidR="00F0022A">
        <w:t xml:space="preserve"> .</w:t>
      </w:r>
      <w:r w:rsidRPr="004E70E0">
        <w:t xml:space="preserve"> </w:t>
      </w:r>
      <w:r w:rsidR="00F0022A">
        <w:t>N</w:t>
      </w:r>
      <w:r w:rsidRPr="004E70E0">
        <w:t>astępnie odszukaj Suwałki. Możesz to zrobić przy pomocy myszy lub wykorzystując narzędzie wyszukiwanie tekstowego w lewej górnej części okna.</w:t>
      </w:r>
    </w:p>
    <w:p w14:paraId="5499021F" w14:textId="0C052306" w:rsidR="00322ED8" w:rsidRPr="004E70E0" w:rsidRDefault="00B80357" w:rsidP="00B80357">
      <w:r w:rsidRPr="004E70E0">
        <w:t xml:space="preserve">Z górnej części okna wybierz operację </w:t>
      </w:r>
      <w:r w:rsidRPr="004E70E0">
        <w:rPr>
          <w:i/>
        </w:rPr>
        <w:t>[</w:t>
      </w:r>
      <w:r w:rsidR="004B559F" w:rsidRPr="004E70E0">
        <w:rPr>
          <w:i/>
        </w:rPr>
        <w:t>Eksport]</w:t>
      </w:r>
      <w:r w:rsidR="004B559F" w:rsidRPr="004E70E0">
        <w:t xml:space="preserve">. </w:t>
      </w:r>
      <w:r w:rsidRPr="004E70E0">
        <w:t>W lewej części ekranu powinno zostać wyświetlone okno z opcjami eksportu (rys.).</w:t>
      </w:r>
      <w:r w:rsidR="004E70E0">
        <w:t xml:space="preserve"> Domyślnie granicami eksportowanego obszaru będą ustawione tak, jak zasięg widoku w przeglądarce. Możesz jednak ręcznie zaznaczyć inny obszar.</w:t>
      </w:r>
    </w:p>
    <w:p w14:paraId="0E8AF5EA" w14:textId="31EB7A2E" w:rsidR="00B80357" w:rsidRDefault="00B80357" w:rsidP="00B80357">
      <w:pPr>
        <w:jc w:val="center"/>
        <w:rPr>
          <w:i/>
        </w:rPr>
      </w:pPr>
      <w:r>
        <w:rPr>
          <w:noProof/>
          <w:lang w:eastAsia="pl-PL"/>
        </w:rPr>
        <w:drawing>
          <wp:inline distT="0" distB="0" distL="0" distR="0" wp14:anchorId="31BAF2A8" wp14:editId="0AA0F6F8">
            <wp:extent cx="1988987" cy="2789545"/>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9554" r="76190" b="27791"/>
                    <a:stretch/>
                  </pic:blipFill>
                  <pic:spPr bwMode="auto">
                    <a:xfrm>
                      <a:off x="0" y="0"/>
                      <a:ext cx="2005762" cy="2813071"/>
                    </a:xfrm>
                    <a:prstGeom prst="rect">
                      <a:avLst/>
                    </a:prstGeom>
                    <a:ln>
                      <a:noFill/>
                    </a:ln>
                    <a:extLst>
                      <a:ext uri="{53640926-AAD7-44D8-BBD7-CCE9431645EC}">
                        <a14:shadowObscured xmlns:a14="http://schemas.microsoft.com/office/drawing/2010/main"/>
                      </a:ext>
                    </a:extLst>
                  </pic:spPr>
                </pic:pic>
              </a:graphicData>
            </a:graphic>
          </wp:inline>
        </w:drawing>
      </w:r>
    </w:p>
    <w:p w14:paraId="6156BF6A" w14:textId="703C7DE8" w:rsidR="00B80357" w:rsidRDefault="00B80357" w:rsidP="00B80357">
      <w:r w:rsidRPr="004E70E0">
        <w:lastRenderedPageBreak/>
        <w:t xml:space="preserve">Naciśnij przycisk </w:t>
      </w:r>
      <w:r w:rsidRPr="004E70E0">
        <w:rPr>
          <w:i/>
        </w:rPr>
        <w:t>[</w:t>
      </w:r>
      <w:r w:rsidR="004B559F" w:rsidRPr="004E70E0">
        <w:rPr>
          <w:i/>
        </w:rPr>
        <w:t>Wyeksportuj]</w:t>
      </w:r>
      <w:r w:rsidR="004B559F" w:rsidRPr="004E70E0">
        <w:t xml:space="preserve">. </w:t>
      </w:r>
      <w:r w:rsidRPr="004E70E0">
        <w:t xml:space="preserve">Poczekaj cierpliwie chwilę, gdyż system musi przygotować odpowiednią paczkę. Gdy dane będą już gotowe, powinno pojawić się okno z informacją, że plik </w:t>
      </w:r>
      <w:r w:rsidRPr="004E70E0">
        <w:rPr>
          <w:i/>
        </w:rPr>
        <w:t>map.osm</w:t>
      </w:r>
      <w:r w:rsidRPr="004E70E0">
        <w:t xml:space="preserve"> jest gotowy. Zapisz ten plik na dysku.</w:t>
      </w:r>
    </w:p>
    <w:p w14:paraId="20464D74" w14:textId="7D3625C0" w:rsidR="009B5540" w:rsidRPr="00FA0830" w:rsidRDefault="009B5540" w:rsidP="009B5540">
      <w:pPr>
        <w:rPr>
          <w:noProof/>
          <w:lang w:eastAsia="pl-PL"/>
        </w:rPr>
      </w:pPr>
      <w:r w:rsidRPr="00DC79AB">
        <w:t>Wczytaj tak zapisany plik</w:t>
      </w:r>
      <w:r>
        <w:t xml:space="preserve">, np. wybierając polecenie </w:t>
      </w:r>
      <w:r w:rsidRPr="005447B2">
        <w:rPr>
          <w:i/>
          <w:iCs/>
        </w:rPr>
        <w:t>Dodaj warstwę wektorową</w:t>
      </w:r>
      <w:r w:rsidR="00B93893">
        <w:rPr>
          <w:rStyle w:val="Odwoanieprzypisudolnego"/>
          <w:i/>
          <w:iCs/>
        </w:rPr>
        <w:footnoteReference w:id="19"/>
      </w:r>
      <w:r>
        <w:t xml:space="preserve"> – </w:t>
      </w:r>
      <w:r w:rsidRPr="00DC79AB">
        <w:t xml:space="preserve">nie zapomnij </w:t>
      </w:r>
      <w:r>
        <w:t xml:space="preserve">ustawić odpowiedni filtra plików – wczytujesz plik </w:t>
      </w:r>
      <w:r w:rsidRPr="009B5540">
        <w:rPr>
          <w:i/>
          <w:iCs/>
        </w:rPr>
        <w:t>.osm</w:t>
      </w:r>
      <w:r>
        <w:t xml:space="preserve">. Pojawi się okno dialogowe, w którym będziesz mógł zaznaczyć, które warstwy chcesz dodać do projektu. </w:t>
      </w:r>
      <w:r w:rsidRPr="00FA0830">
        <w:t xml:space="preserve">Zaznacz po kolei wszystkie atrybuty do zaimportowania (klawisze </w:t>
      </w:r>
      <w:r w:rsidRPr="00FA0830">
        <w:rPr>
          <w:i/>
        </w:rPr>
        <w:t>Ctrl</w:t>
      </w:r>
      <w:r>
        <w:t xml:space="preserve"> lub </w:t>
      </w:r>
      <w:r w:rsidRPr="00FA0830">
        <w:rPr>
          <w:i/>
        </w:rPr>
        <w:t>Shift</w:t>
      </w:r>
      <w:r w:rsidRPr="00FA0830">
        <w:t xml:space="preserve">, lub przycisk </w:t>
      </w:r>
      <w:r w:rsidRPr="00FA0830">
        <w:rPr>
          <w:i/>
        </w:rPr>
        <w:t>[</w:t>
      </w:r>
      <w:r>
        <w:rPr>
          <w:i/>
        </w:rPr>
        <w:t>Z</w:t>
      </w:r>
      <w:r w:rsidRPr="00FA0830">
        <w:rPr>
          <w:i/>
        </w:rPr>
        <w:t>aznacz wszystko]</w:t>
      </w:r>
      <w:r w:rsidRPr="00FA0830">
        <w:t>), a następnie zaakceptuj komendę</w:t>
      </w:r>
      <w:r>
        <w:t xml:space="preserve"> </w:t>
      </w:r>
      <w:r w:rsidRPr="00DB7DCC">
        <w:rPr>
          <w:i/>
        </w:rPr>
        <w:t>[OK]</w:t>
      </w:r>
      <w:r w:rsidRPr="00FA0830">
        <w:t xml:space="preserve">. Program będzie potrzebował chwilę na rozpakowanie pliku do pamięci. Wyświetlona mapa nie wygląda tak efektownie jak oryginał na stronie internetowej, ale w kolejnych </w:t>
      </w:r>
      <w:r>
        <w:t>rozdziałach</w:t>
      </w:r>
      <w:r w:rsidRPr="00FA0830">
        <w:t xml:space="preserve"> pokażemy, jak zmienić sposób wyświetlania warstw wektorowych.</w:t>
      </w:r>
      <w:r w:rsidRPr="00FA0830">
        <w:rPr>
          <w:noProof/>
          <w:lang w:eastAsia="pl-PL"/>
        </w:rPr>
        <w:t xml:space="preserve"> </w:t>
      </w:r>
      <w:r w:rsidR="005447B2">
        <w:rPr>
          <w:noProof/>
          <w:lang w:eastAsia="pl-PL"/>
        </w:rPr>
        <w:t>Sprawdź w tabeli atrybutów czy polskie znaki zostały odpowiednio odczytane. Jeśłi nie, zmień kodowanie na UTF-8 (por. str.</w:t>
      </w:r>
      <w:r w:rsidR="00177ACF">
        <w:rPr>
          <w:noProof/>
          <w:lang w:eastAsia="pl-PL"/>
        </w:rPr>
        <w:t xml:space="preserve"> </w:t>
      </w:r>
      <w:r w:rsidR="005447B2">
        <w:rPr>
          <w:noProof/>
          <w:lang w:eastAsia="pl-PL"/>
        </w:rPr>
        <w:fldChar w:fldCharType="begin"/>
      </w:r>
      <w:r w:rsidR="005447B2">
        <w:rPr>
          <w:noProof/>
          <w:lang w:eastAsia="pl-PL"/>
        </w:rPr>
        <w:instrText xml:space="preserve"> PAGEREF _Ref38488842 \h </w:instrText>
      </w:r>
      <w:r w:rsidR="005447B2">
        <w:rPr>
          <w:noProof/>
          <w:lang w:eastAsia="pl-PL"/>
        </w:rPr>
      </w:r>
      <w:r w:rsidR="005447B2">
        <w:rPr>
          <w:noProof/>
          <w:lang w:eastAsia="pl-PL"/>
        </w:rPr>
        <w:fldChar w:fldCharType="separate"/>
      </w:r>
      <w:r w:rsidR="00E17D4C">
        <w:rPr>
          <w:noProof/>
          <w:lang w:eastAsia="pl-PL"/>
        </w:rPr>
        <w:t>17</w:t>
      </w:r>
      <w:r w:rsidR="005447B2">
        <w:rPr>
          <w:noProof/>
          <w:lang w:eastAsia="pl-PL"/>
        </w:rPr>
        <w:fldChar w:fldCharType="end"/>
      </w:r>
      <w:r w:rsidR="005447B2">
        <w:rPr>
          <w:noProof/>
          <w:lang w:eastAsia="pl-PL"/>
        </w:rPr>
        <w:t>).</w:t>
      </w:r>
    </w:p>
    <w:p w14:paraId="44161609" w14:textId="186CBD25" w:rsidR="009B5540" w:rsidRDefault="009B5540" w:rsidP="009B5540">
      <w:pPr>
        <w:jc w:val="center"/>
        <w:rPr>
          <w:i/>
        </w:rPr>
      </w:pPr>
      <w:r>
        <w:rPr>
          <w:noProof/>
        </w:rPr>
        <w:drawing>
          <wp:inline distT="0" distB="0" distL="0" distR="0" wp14:anchorId="1EA0F87B" wp14:editId="20693777">
            <wp:extent cx="4295775" cy="1733550"/>
            <wp:effectExtent l="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95775" cy="1733550"/>
                    </a:xfrm>
                    <a:prstGeom prst="rect">
                      <a:avLst/>
                    </a:prstGeom>
                  </pic:spPr>
                </pic:pic>
              </a:graphicData>
            </a:graphic>
          </wp:inline>
        </w:drawing>
      </w:r>
    </w:p>
    <w:p w14:paraId="5418FB3F" w14:textId="45979D1B" w:rsidR="00DC79AB" w:rsidRDefault="00373DEC" w:rsidP="00534FFD">
      <w:pPr>
        <w:pStyle w:val="Nagwek3"/>
      </w:pPr>
      <w:bookmarkStart w:id="198" w:name="_Toc72250654"/>
      <w:r>
        <w:t>Eksport do formatu Shapefile</w:t>
      </w:r>
      <w:bookmarkEnd w:id="198"/>
    </w:p>
    <w:p w14:paraId="282CCE06" w14:textId="111F586D" w:rsidR="00DC79AB" w:rsidRPr="00DB7DCC" w:rsidRDefault="00ED5F7D" w:rsidP="00373DEC">
      <w:r w:rsidRPr="003A4258">
        <w:t xml:space="preserve">OGIS może nie współpracować tak dobrze z warstwami </w:t>
      </w:r>
      <w:r w:rsidRPr="003A4258">
        <w:rPr>
          <w:i/>
          <w:iCs/>
        </w:rPr>
        <w:t>OSM</w:t>
      </w:r>
      <w:r w:rsidRPr="003A4258">
        <w:t xml:space="preserve">, jak ma to miejsce z </w:t>
      </w:r>
      <w:r w:rsidRPr="003A4258">
        <w:rPr>
          <w:i/>
          <w:iCs/>
        </w:rPr>
        <w:t>Shapefile</w:t>
      </w:r>
      <w:r w:rsidRPr="003A4258">
        <w:t xml:space="preserve"> czy </w:t>
      </w:r>
      <w:r w:rsidRPr="003A4258">
        <w:rPr>
          <w:i/>
          <w:iCs/>
        </w:rPr>
        <w:t>GeoPackage</w:t>
      </w:r>
      <w:r w:rsidRPr="003A4258">
        <w:t xml:space="preserve">. </w:t>
      </w:r>
      <w:r w:rsidR="003A4258" w:rsidRPr="003A4258">
        <w:t>Stąd</w:t>
      </w:r>
      <w:r w:rsidR="00373DEC" w:rsidRPr="003A4258">
        <w:t xml:space="preserve"> zapiszmy</w:t>
      </w:r>
      <w:r w:rsidR="00373DEC" w:rsidRPr="007E4104">
        <w:t xml:space="preserve"> rozpakowane warstwy wektorowe w</w:t>
      </w:r>
      <w:r w:rsidR="007E4104" w:rsidRPr="007E4104">
        <w:t xml:space="preserve"> </w:t>
      </w:r>
      <w:r w:rsidR="003A4258">
        <w:t>jednym z tych formatów</w:t>
      </w:r>
      <w:r w:rsidR="007E4104" w:rsidRPr="007E4104">
        <w:t>.</w:t>
      </w:r>
      <w:r w:rsidR="00373DEC" w:rsidRPr="007E4104">
        <w:t xml:space="preserve"> </w:t>
      </w:r>
      <w:r w:rsidR="007E4104">
        <w:t>Procedur</w:t>
      </w:r>
      <w:r w:rsidR="003A4258">
        <w:t>a</w:t>
      </w:r>
      <w:r w:rsidR="007E4104">
        <w:t xml:space="preserve"> pakietowania warstw do pliku </w:t>
      </w:r>
      <w:r w:rsidR="007E4104" w:rsidRPr="00DB7DCC">
        <w:rPr>
          <w:i/>
        </w:rPr>
        <w:t>GeoPackage</w:t>
      </w:r>
      <w:r w:rsidR="007E4104">
        <w:t xml:space="preserve"> już </w:t>
      </w:r>
      <w:r w:rsidR="003A4258">
        <w:t>pokazano</w:t>
      </w:r>
      <w:r w:rsidR="007E4104">
        <w:t xml:space="preserve"> na str. </w:t>
      </w:r>
      <w:r w:rsidR="007E4104">
        <w:fldChar w:fldCharType="begin"/>
      </w:r>
      <w:r w:rsidR="007E4104">
        <w:instrText xml:space="preserve"> PAGEREF _Ref525403968 \h </w:instrText>
      </w:r>
      <w:r w:rsidR="007E4104">
        <w:fldChar w:fldCharType="separate"/>
      </w:r>
      <w:r w:rsidR="00E17D4C">
        <w:rPr>
          <w:noProof/>
        </w:rPr>
        <w:t>26</w:t>
      </w:r>
      <w:r w:rsidR="007E4104">
        <w:fldChar w:fldCharType="end"/>
      </w:r>
      <w:r w:rsidR="007E4104">
        <w:t xml:space="preserve">. </w:t>
      </w:r>
      <w:r w:rsidR="00DB7DCC">
        <w:t xml:space="preserve">W przypadku formatu </w:t>
      </w:r>
      <w:r w:rsidR="00373DEC" w:rsidRPr="00DB7DCC">
        <w:rPr>
          <w:i/>
        </w:rPr>
        <w:t>Shapefile</w:t>
      </w:r>
      <w:r w:rsidR="00373DEC" w:rsidRPr="007E4104">
        <w:t xml:space="preserve"> </w:t>
      </w:r>
      <w:r w:rsidR="00DB7DCC">
        <w:t xml:space="preserve">procedura eksportu </w:t>
      </w:r>
      <w:r w:rsidR="003A4258">
        <w:t>jest</w:t>
      </w:r>
      <w:r w:rsidR="00DB7DCC">
        <w:t xml:space="preserve"> bardziej żmudna. Przy okazji jednak zmienimy </w:t>
      </w:r>
      <w:r w:rsidR="00373DEC" w:rsidRPr="007E4104">
        <w:t xml:space="preserve">układ współrzędnych </w:t>
      </w:r>
      <w:r w:rsidR="00DB7DCC">
        <w:t xml:space="preserve">warstw </w:t>
      </w:r>
      <w:r w:rsidR="00373DEC" w:rsidRPr="007E4104">
        <w:t xml:space="preserve">z WGS84 na PL-1992. W tym celu dla każdej z warstw </w:t>
      </w:r>
      <w:r w:rsidR="00080278" w:rsidRPr="007E4104">
        <w:t>(</w:t>
      </w:r>
      <w:r w:rsidR="00DB7DCC">
        <w:t xml:space="preserve">z wyjątkiem </w:t>
      </w:r>
      <w:r w:rsidR="005447B2" w:rsidRPr="005447B2">
        <w:rPr>
          <w:i/>
          <w:iCs/>
        </w:rPr>
        <w:t>map_</w:t>
      </w:r>
      <w:r w:rsidR="00AB0474" w:rsidRPr="00DB7DCC">
        <w:rPr>
          <w:i/>
        </w:rPr>
        <w:t>other_relations</w:t>
      </w:r>
      <w:r w:rsidR="00DB7DCC">
        <w:t xml:space="preserve">, </w:t>
      </w:r>
      <w:r w:rsidR="00AB0474" w:rsidRPr="007E4104">
        <w:t>która jest warstwą tekstową</w:t>
      </w:r>
      <w:r w:rsidR="00080278" w:rsidRPr="007E4104">
        <w:t>),</w:t>
      </w:r>
      <w:r w:rsidR="00AB0474" w:rsidRPr="007E4104">
        <w:t xml:space="preserve"> </w:t>
      </w:r>
      <w:r w:rsidR="00373DEC" w:rsidRPr="007E4104">
        <w:t>wykon</w:t>
      </w:r>
      <w:r w:rsidR="00373DEC" w:rsidRPr="00DB7DCC">
        <w:t>aj kolejno następujące czynności:</w:t>
      </w:r>
    </w:p>
    <w:p w14:paraId="33A884B0" w14:textId="12CEAA46" w:rsidR="00373DEC" w:rsidRPr="00DB7DCC" w:rsidRDefault="00373DEC" w:rsidP="00CE5483">
      <w:pPr>
        <w:pStyle w:val="Akapitzlist"/>
        <w:numPr>
          <w:ilvl w:val="0"/>
          <w:numId w:val="17"/>
        </w:numPr>
        <w:ind w:left="284" w:hanging="284"/>
      </w:pPr>
      <w:r w:rsidRPr="00DB7DCC">
        <w:t xml:space="preserve">Mając wybraną warstwę w panelu Warstwy, wybierz z menu kontekstowego (prawy klawisz myszy) operację </w:t>
      </w:r>
      <w:r w:rsidR="00DB7DCC">
        <w:rPr>
          <w:i/>
        </w:rPr>
        <w:t>Eksportuj</w:t>
      </w:r>
      <w:r w:rsidR="00DB7DCC">
        <w:rPr>
          <w:i/>
        </w:rPr>
        <w:sym w:font="Symbol" w:char="F0AE"/>
      </w:r>
      <w:r w:rsidR="005447B2" w:rsidRPr="005447B2">
        <w:rPr>
          <w:i/>
        </w:rPr>
        <w:t xml:space="preserve"> </w:t>
      </w:r>
      <w:r w:rsidR="005447B2" w:rsidRPr="00DB7DCC">
        <w:rPr>
          <w:i/>
        </w:rPr>
        <w:t>Zapisz warstwę jako</w:t>
      </w:r>
      <w:r w:rsidR="005447B2">
        <w:rPr>
          <w:i/>
        </w:rPr>
        <w:t xml:space="preserve"> </w:t>
      </w:r>
      <w:r w:rsidR="00DB7DCC">
        <w:t>(</w:t>
      </w:r>
      <w:r w:rsidR="005447B2">
        <w:rPr>
          <w:i/>
        </w:rPr>
        <w:t>Save features as</w:t>
      </w:r>
      <w:r w:rsidR="00DB7DCC">
        <w:t>)</w:t>
      </w:r>
      <w:r w:rsidRPr="00DB7DCC">
        <w:t>.</w:t>
      </w:r>
    </w:p>
    <w:p w14:paraId="3DC112B1" w14:textId="2EB4F429" w:rsidR="00373DEC" w:rsidRDefault="00373DEC" w:rsidP="00373DEC">
      <w:pPr>
        <w:pStyle w:val="Akapitzlist"/>
        <w:numPr>
          <w:ilvl w:val="0"/>
          <w:numId w:val="17"/>
        </w:numPr>
        <w:ind w:left="284" w:hanging="284"/>
      </w:pPr>
      <w:r w:rsidRPr="00DB7DCC">
        <w:t>W oknie dialogowym wybierz</w:t>
      </w:r>
      <w:r w:rsidR="00DB7DCC">
        <w:t xml:space="preserve"> F</w:t>
      </w:r>
      <w:r w:rsidR="00DB7DCC" w:rsidRPr="00DB7DCC">
        <w:t>ormat</w:t>
      </w:r>
      <w:r w:rsidRPr="00DB7DCC">
        <w:t xml:space="preserve"> </w:t>
      </w:r>
      <w:r w:rsidRPr="00373DEC">
        <w:rPr>
          <w:i/>
        </w:rPr>
        <w:t>ESRI Shapefile</w:t>
      </w:r>
      <w:r w:rsidRPr="00DB7DCC">
        <w:t xml:space="preserve"> jako format nowo tworzonej warstwy.</w:t>
      </w:r>
    </w:p>
    <w:p w14:paraId="6F07850F" w14:textId="35099AF4" w:rsidR="00DB7DCC" w:rsidRPr="00DB7DCC" w:rsidRDefault="00DB7DCC" w:rsidP="00373DEC">
      <w:pPr>
        <w:pStyle w:val="Akapitzlist"/>
        <w:numPr>
          <w:ilvl w:val="0"/>
          <w:numId w:val="17"/>
        </w:numPr>
        <w:ind w:left="284" w:hanging="284"/>
      </w:pPr>
      <w:r w:rsidRPr="00DB7DCC">
        <w:t xml:space="preserve">Wybierz przycisk </w:t>
      </w:r>
      <w:r w:rsidRPr="00373DEC">
        <w:rPr>
          <w:i/>
        </w:rPr>
        <w:t>[</w:t>
      </w:r>
      <w:r>
        <w:rPr>
          <w:i/>
        </w:rPr>
        <w:t>…</w:t>
      </w:r>
      <w:r w:rsidRPr="00373DEC">
        <w:rPr>
          <w:i/>
        </w:rPr>
        <w:t>]</w:t>
      </w:r>
      <w:r w:rsidRPr="00DB7DCC">
        <w:t xml:space="preserve"> przy opcji </w:t>
      </w:r>
      <w:r w:rsidRPr="00DB7DCC">
        <w:rPr>
          <w:i/>
        </w:rPr>
        <w:t>Nazwa pliku</w:t>
      </w:r>
      <w:r w:rsidRPr="00DB7DCC">
        <w:t>. Nadaj tworzonej warstwie odpowiednią nazwę</w:t>
      </w:r>
      <w:r>
        <w:t xml:space="preserve"> pliku</w:t>
      </w:r>
      <w:r w:rsidRPr="00DB7DCC">
        <w:t xml:space="preserve"> (</w:t>
      </w:r>
      <w:r w:rsidRPr="00373DEC">
        <w:rPr>
          <w:i/>
        </w:rPr>
        <w:t>suwalki-punkty, suwalki-linie lub suwalki-poligony</w:t>
      </w:r>
      <w:r w:rsidRPr="00DB7DCC">
        <w:t>)</w:t>
      </w:r>
      <w:r>
        <w:t xml:space="preserve"> – Pole Nazwa warstwy jest aktywne w przypadku pliku </w:t>
      </w:r>
      <w:r w:rsidRPr="00DB7DCC">
        <w:rPr>
          <w:i/>
        </w:rPr>
        <w:t>GeoPackage</w:t>
      </w:r>
      <w:r w:rsidRPr="00DB7DCC">
        <w:t>.</w:t>
      </w:r>
    </w:p>
    <w:p w14:paraId="17D0B3D1" w14:textId="7F4F3650" w:rsidR="00373DEC" w:rsidRPr="00DB7DCC" w:rsidRDefault="00DB7DCC" w:rsidP="00373DEC">
      <w:pPr>
        <w:pStyle w:val="Akapitzlist"/>
        <w:numPr>
          <w:ilvl w:val="0"/>
          <w:numId w:val="17"/>
        </w:numPr>
        <w:ind w:left="284" w:hanging="284"/>
      </w:pPr>
      <w:r w:rsidRPr="00DB7DCC">
        <w:rPr>
          <w:i/>
        </w:rPr>
        <w:t>Z</w:t>
      </w:r>
      <w:r w:rsidR="00373DEC" w:rsidRPr="00DB7DCC">
        <w:rPr>
          <w:i/>
        </w:rPr>
        <w:t>mień układ współrzędnych na EPSG:2180</w:t>
      </w:r>
      <w:r w:rsidR="00373DEC" w:rsidRPr="00DB7DCC">
        <w:t>.</w:t>
      </w:r>
    </w:p>
    <w:p w14:paraId="4B3F50B2" w14:textId="77777777" w:rsidR="00373DEC" w:rsidRPr="00DB7DCC" w:rsidRDefault="00373DEC" w:rsidP="00373DEC">
      <w:pPr>
        <w:pStyle w:val="Akapitzlist"/>
        <w:numPr>
          <w:ilvl w:val="0"/>
          <w:numId w:val="17"/>
        </w:numPr>
        <w:ind w:left="284" w:hanging="284"/>
      </w:pPr>
      <w:r w:rsidRPr="00DB7DCC">
        <w:rPr>
          <w:i/>
        </w:rPr>
        <w:t>Pozostaw kodowanie UTF-8</w:t>
      </w:r>
      <w:r w:rsidRPr="00DB7DCC">
        <w:t>.</w:t>
      </w:r>
    </w:p>
    <w:p w14:paraId="578CA6F9" w14:textId="22700962" w:rsidR="00373DEC" w:rsidRPr="00DB7DCC" w:rsidRDefault="00373DEC" w:rsidP="00373DEC">
      <w:pPr>
        <w:pStyle w:val="Akapitzlist"/>
        <w:numPr>
          <w:ilvl w:val="0"/>
          <w:numId w:val="17"/>
        </w:numPr>
        <w:ind w:left="284" w:hanging="284"/>
      </w:pPr>
      <w:r w:rsidRPr="00DB7DCC">
        <w:t>Wykonaj komendę</w:t>
      </w:r>
      <w:r w:rsidR="00DB7DCC" w:rsidRPr="00DB7DCC">
        <w:t xml:space="preserve"> przyciskiem </w:t>
      </w:r>
      <w:r w:rsidR="00DB7DCC">
        <w:rPr>
          <w:i/>
        </w:rPr>
        <w:t>[OK]</w:t>
      </w:r>
      <w:r w:rsidRPr="00DB7DCC">
        <w:t>.</w:t>
      </w:r>
    </w:p>
    <w:p w14:paraId="34386C88" w14:textId="3661E19C" w:rsidR="00B80357" w:rsidRDefault="00373DEC" w:rsidP="00373DEC">
      <w:pPr>
        <w:pStyle w:val="Akapitzlist"/>
        <w:numPr>
          <w:ilvl w:val="0"/>
          <w:numId w:val="17"/>
        </w:numPr>
        <w:ind w:left="284" w:hanging="284"/>
      </w:pPr>
      <w:r w:rsidRPr="00DB7DCC">
        <w:t>Wczytaj nowo utworzoną warstwę wektorową (wykona się to automatycznie</w:t>
      </w:r>
      <w:r w:rsidR="00DB7DCC">
        <w:t xml:space="preserve"> w przypadku zaznaczenia opcji </w:t>
      </w:r>
      <w:r w:rsidRPr="00DB7DCC">
        <w:rPr>
          <w:i/>
        </w:rPr>
        <w:t>Dodaj zapisany plik do mapy</w:t>
      </w:r>
      <w:r w:rsidRPr="00DB7DCC">
        <w:t>).</w:t>
      </w:r>
    </w:p>
    <w:p w14:paraId="329A0FA2" w14:textId="7A4D66D0" w:rsidR="003A4258" w:rsidRDefault="003A4258" w:rsidP="003A4258">
      <w:pPr>
        <w:shd w:val="clear" w:color="auto" w:fill="D9D9D9" w:themeFill="background1" w:themeFillShade="D9"/>
      </w:pPr>
      <w:r w:rsidRPr="00DB7DCC">
        <w:t xml:space="preserve">Przy zapisywaniu plików nie wpisuj ich nazw bezpośrednio w pole edycyjne, gdyż trudno będzie Ci ten plik później odnaleźć. Zamiast tego wybierz przycisk </w:t>
      </w:r>
      <w:r w:rsidRPr="00C96B85">
        <w:rPr>
          <w:i/>
        </w:rPr>
        <w:t>[…]</w:t>
      </w:r>
      <w:r w:rsidRPr="00DB7DCC">
        <w:t xml:space="preserve"> i </w:t>
      </w:r>
      <w:r>
        <w:t>wskaż</w:t>
      </w:r>
      <w:r w:rsidRPr="00DB7DCC">
        <w:t xml:space="preserve"> folder zapisu oraz</w:t>
      </w:r>
      <w:r>
        <w:t xml:space="preserve"> podaj</w:t>
      </w:r>
      <w:r w:rsidRPr="00DB7DCC">
        <w:t xml:space="preserve"> nazwę pliku.</w:t>
      </w:r>
    </w:p>
    <w:p w14:paraId="4AA2C8DE" w14:textId="6200CD28" w:rsidR="003A4258" w:rsidRDefault="003A4258" w:rsidP="003A4258">
      <w:r>
        <w:lastRenderedPageBreak/>
        <w:t xml:space="preserve">W analogiczny sposób możesz też dokonać eksportu ze zmianą układu odniesienia do formatu </w:t>
      </w:r>
      <w:r w:rsidRPr="00C96B85">
        <w:rPr>
          <w:i/>
        </w:rPr>
        <w:t>GeoPackage</w:t>
      </w:r>
      <w:r>
        <w:t xml:space="preserve">. Przy czym możesz dopisywać kolejne warstwy do jednego pliku pamiętając o nadawaniu im odpowiednich nazw. </w:t>
      </w:r>
      <w:r w:rsidRPr="00C96B85">
        <w:t xml:space="preserve">Po zakończeniu operacji dla wszystkich trzech warstw możesz usunąć z listy warstw te, które pochodziły z rozpakowania w pamięci pliku </w:t>
      </w:r>
      <w:r w:rsidRPr="00C96B85">
        <w:rPr>
          <w:i/>
        </w:rPr>
        <w:t>map.osm</w:t>
      </w:r>
      <w:r w:rsidRPr="00C96B85">
        <w:t xml:space="preserve">. Zapisz projekt pod nazwą </w:t>
      </w:r>
      <w:r w:rsidRPr="00C96B85">
        <w:rPr>
          <w:i/>
        </w:rPr>
        <w:t>osm-suwalki</w:t>
      </w:r>
      <w:r w:rsidRPr="00C96B85">
        <w:t>.</w:t>
      </w:r>
    </w:p>
    <w:p w14:paraId="74EE1892" w14:textId="39B87E4A" w:rsidR="00373DEC" w:rsidRPr="003A4258" w:rsidRDefault="003A4258" w:rsidP="003A4258">
      <w:pPr>
        <w:jc w:val="center"/>
      </w:pPr>
      <w:r>
        <w:rPr>
          <w:noProof/>
          <w:lang w:eastAsia="pl-PL"/>
        </w:rPr>
        <mc:AlternateContent>
          <mc:Choice Requires="wps">
            <w:drawing>
              <wp:anchor distT="0" distB="0" distL="114300" distR="114300" simplePos="0" relativeHeight="251695616" behindDoc="0" locked="0" layoutInCell="1" allowOverlap="1" wp14:anchorId="6909150B" wp14:editId="324B185F">
                <wp:simplePos x="0" y="0"/>
                <wp:positionH relativeFrom="margin">
                  <wp:align>center</wp:align>
                </wp:positionH>
                <wp:positionV relativeFrom="paragraph">
                  <wp:posOffset>10507</wp:posOffset>
                </wp:positionV>
                <wp:extent cx="3838575" cy="1923898"/>
                <wp:effectExtent l="0" t="0" r="28575" b="19685"/>
                <wp:wrapNone/>
                <wp:docPr id="68" name="Prostokąt 68"/>
                <wp:cNvGraphicFramePr/>
                <a:graphic xmlns:a="http://schemas.openxmlformats.org/drawingml/2006/main">
                  <a:graphicData uri="http://schemas.microsoft.com/office/word/2010/wordprocessingShape">
                    <wps:wsp>
                      <wps:cNvSpPr/>
                      <wps:spPr>
                        <a:xfrm>
                          <a:off x="0" y="0"/>
                          <a:ext cx="3838575" cy="192389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19513" id="Prostokąt 68" o:spid="_x0000_s1026" style="position:absolute;margin-left:0;margin-top:.85pt;width:302.25pt;height:151.5pt;z-index:251695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" filled="f" strokecolor="red" strokeweight="1.5pt">
                <w10:wrap anchorx="margin"/>
              </v:rect>
            </w:pict>
          </mc:Fallback>
        </mc:AlternateContent>
      </w:r>
      <w:r>
        <w:rPr>
          <w:noProof/>
        </w:rPr>
        <w:drawing>
          <wp:inline distT="0" distB="0" distL="0" distR="0" wp14:anchorId="7D5BD3C2" wp14:editId="75892E85">
            <wp:extent cx="3858935" cy="3657600"/>
            <wp:effectExtent l="0" t="0" r="8255"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47759" cy="3741790"/>
                    </a:xfrm>
                    <a:prstGeom prst="rect">
                      <a:avLst/>
                    </a:prstGeom>
                  </pic:spPr>
                </pic:pic>
              </a:graphicData>
            </a:graphic>
          </wp:inline>
        </w:drawing>
      </w:r>
    </w:p>
    <w:p w14:paraId="6F4BF081" w14:textId="6F45523B" w:rsidR="003A4258" w:rsidRDefault="003A4258" w:rsidP="009B5540">
      <w:pPr>
        <w:pStyle w:val="Nagwek3"/>
      </w:pPr>
      <w:bookmarkStart w:id="199" w:name="_Toc72250655"/>
      <w:r>
        <w:t>Inne sposoby pozyskania danych OSM</w:t>
      </w:r>
      <w:bookmarkEnd w:id="199"/>
    </w:p>
    <w:p w14:paraId="7FB64223" w14:textId="03C9C9B6" w:rsidR="009B5540" w:rsidRPr="004E70E0" w:rsidRDefault="009B5540" w:rsidP="003A4258">
      <w:pPr>
        <w:pStyle w:val="Nagwek4"/>
      </w:pPr>
      <w:bookmarkStart w:id="200" w:name="_Toc72250656"/>
      <w:r>
        <w:t>Wtyczki OSMDownloader i QuickOSM</w:t>
      </w:r>
      <w:bookmarkEnd w:id="200"/>
    </w:p>
    <w:p w14:paraId="0E14266A" w14:textId="7A9011C7" w:rsidR="009B5540" w:rsidRDefault="009B5540" w:rsidP="009B5540">
      <w:r w:rsidRPr="00625DED">
        <w:t>Ten sam efekt</w:t>
      </w:r>
      <w:r w:rsidRPr="00EB2DFB">
        <w:t xml:space="preserve"> możesz uzyskać bezpośrednio z QGISa </w:t>
      </w:r>
      <w:r>
        <w:t xml:space="preserve">dzięki wtyczkom takim jak </w:t>
      </w:r>
      <w:r w:rsidRPr="00FA0830">
        <w:rPr>
          <w:i/>
        </w:rPr>
        <w:t>OSMDownloader</w:t>
      </w:r>
      <w:r>
        <w:t xml:space="preserve"> czy </w:t>
      </w:r>
      <w:r w:rsidRPr="00FA0830">
        <w:rPr>
          <w:i/>
        </w:rPr>
        <w:t>QuickOSM</w:t>
      </w:r>
      <w:r>
        <w:t xml:space="preserve">. W ćwiczeniu wykorzystamy tę pierwszą, która wczyta wszystkie dane ze wskazanego obszaru mapy. Druga ze wskazanych wtyczek ma większe możliwości – można wybrać do pobrania obiekty konkretnego typu wykorzystując API </w:t>
      </w:r>
      <w:r w:rsidRPr="00610FE2">
        <w:rPr>
          <w:i/>
        </w:rPr>
        <w:t>Overpass</w:t>
      </w:r>
      <w:r>
        <w:t xml:space="preserve">. Wymaga zatem większej wiedzy o danych udostępnianych przez </w:t>
      </w:r>
      <w:r w:rsidR="00246785">
        <w:t>OSM</w:t>
      </w:r>
      <w:r>
        <w:t xml:space="preserve">. Przykład możesz znaleźć w </w:t>
      </w:r>
      <w:hyperlink r:id="rId68" w:history="1">
        <w:r w:rsidRPr="00485BA8">
          <w:rPr>
            <w:rStyle w:val="Hipercze"/>
          </w:rPr>
          <w:t>samouczku do wersji 2.14 QGISa</w:t>
        </w:r>
      </w:hyperlink>
      <w:r>
        <w:t xml:space="preserve"> na str. 40–42.</w:t>
      </w:r>
    </w:p>
    <w:p w14:paraId="361260FD" w14:textId="77777777" w:rsidR="009B5540" w:rsidRDefault="009B5540" w:rsidP="009B5540">
      <w:r>
        <w:t xml:space="preserve">Po zainstalowaniu wtyczki </w:t>
      </w:r>
      <w:r w:rsidRPr="00FA0830">
        <w:rPr>
          <w:i/>
        </w:rPr>
        <w:t>OSMDownoloader</w:t>
      </w:r>
      <w:r>
        <w:t xml:space="preserve"> w pasku narzędzi powinna zostać dodana kolejna ikona – </w:t>
      </w:r>
      <w:r>
        <w:rPr>
          <w:noProof/>
          <w:lang w:eastAsia="pl-PL"/>
        </w:rPr>
        <w:drawing>
          <wp:inline distT="0" distB="0" distL="0" distR="0" wp14:anchorId="3FF38C8B" wp14:editId="7D638AEE">
            <wp:extent cx="276225" cy="266700"/>
            <wp:effectExtent l="0" t="0" r="952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225" cy="266700"/>
                    </a:xfrm>
                    <a:prstGeom prst="rect">
                      <a:avLst/>
                    </a:prstGeom>
                  </pic:spPr>
                </pic:pic>
              </a:graphicData>
            </a:graphic>
          </wp:inline>
        </w:drawing>
      </w:r>
      <w:r>
        <w:t>. Jeśli tak się nie stało, kliknij prawym klawiszem myszy w pustym miejscu paska narzędzi i zaznacz odpowiednią pozycję.</w:t>
      </w:r>
    </w:p>
    <w:p w14:paraId="7A1F9163" w14:textId="5C147548" w:rsidR="009B5540" w:rsidRDefault="009B5540" w:rsidP="009B5540">
      <w:r>
        <w:t>Klikając ikonę uruchomisz tryb zaznaczania. Zaznacz interesujący Cię obszar mapy przytrzymując lewy klawisz myszy</w:t>
      </w:r>
      <w:r w:rsidR="00246785">
        <w:t xml:space="preserve"> (celem lepszej orientacji możesz wczytać warstwę lub włączyć podkład mapowy)</w:t>
      </w:r>
      <w:r>
        <w:t>. Włączy się okno dialogowe, gdzie będziesz mógł zmienić graniczne współrzędne pobieranych danych. Układ jest analogiczny, co w przypadku pobierania danych przez stronę projektu. Pamiętaj, że współrzędne są podane w układzie WGS84, a separatorem dziesiętnym jest kropka.</w:t>
      </w:r>
    </w:p>
    <w:p w14:paraId="28198E1C" w14:textId="77777777" w:rsidR="009B5540" w:rsidRDefault="009B5540" w:rsidP="009B5540">
      <w:pPr>
        <w:jc w:val="center"/>
      </w:pPr>
      <w:r>
        <w:rPr>
          <w:noProof/>
          <w:lang w:eastAsia="pl-PL"/>
        </w:rPr>
        <w:lastRenderedPageBreak/>
        <w:drawing>
          <wp:inline distT="0" distB="0" distL="0" distR="0" wp14:anchorId="6ED5D5E0" wp14:editId="341875E7">
            <wp:extent cx="2499582" cy="1799185"/>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25133" cy="1817576"/>
                    </a:xfrm>
                    <a:prstGeom prst="rect">
                      <a:avLst/>
                    </a:prstGeom>
                  </pic:spPr>
                </pic:pic>
              </a:graphicData>
            </a:graphic>
          </wp:inline>
        </w:drawing>
      </w:r>
    </w:p>
    <w:p w14:paraId="776D877C" w14:textId="17E42453" w:rsidR="009B5540" w:rsidRDefault="009B5540" w:rsidP="009B5540">
      <w:r>
        <w:t xml:space="preserve">Klikając przycisk </w:t>
      </w:r>
      <w:r w:rsidRPr="007E4104">
        <w:rPr>
          <w:i/>
        </w:rPr>
        <w:t>[Save File]</w:t>
      </w:r>
      <w:r>
        <w:t xml:space="preserve"> możesz wybrać folder zapisu pliku oraz samą nazwę pliku. Jeśli zaznaczysz opcję </w:t>
      </w:r>
      <w:r w:rsidRPr="007E4104">
        <w:rPr>
          <w:i/>
        </w:rPr>
        <w:t>Load layer after download</w:t>
      </w:r>
      <w:r>
        <w:t xml:space="preserve">, to po pobraniu pliku zostanie on od razu otwarty. Jeśli tego nie zrobisz, będziesz mógł dodać go tak jak inne warstwy wektorowe </w:t>
      </w:r>
      <w:r w:rsidRPr="00DC79AB">
        <w:t>(nie zapomnij zmieni</w:t>
      </w:r>
      <w:r>
        <w:t>ć filtra plików z Shapefile na OpenStreetM</w:t>
      </w:r>
      <w:r w:rsidRPr="00DC79AB">
        <w:t>ap)</w:t>
      </w:r>
      <w:r>
        <w:t>.</w:t>
      </w:r>
    </w:p>
    <w:p w14:paraId="468FA82C" w14:textId="77777777" w:rsidR="009F50B7" w:rsidRDefault="009F50B7" w:rsidP="003A4258">
      <w:pPr>
        <w:pStyle w:val="Nagwek4"/>
      </w:pPr>
      <w:bookmarkStart w:id="201" w:name="_Toc72250657"/>
      <w:r>
        <w:t>Pobieranie z serwisu geofabrik.de</w:t>
      </w:r>
      <w:bookmarkEnd w:id="201"/>
    </w:p>
    <w:p w14:paraId="47CF8DDE" w14:textId="04070ABD" w:rsidR="009F50B7" w:rsidRDefault="009F50B7" w:rsidP="009F50B7">
      <w:r>
        <w:t xml:space="preserve">Możesz też od razu pobrać warstwy w formacie </w:t>
      </w:r>
      <w:r w:rsidR="00C96B85" w:rsidRPr="00C96B85">
        <w:rPr>
          <w:i/>
        </w:rPr>
        <w:t>Shapefile</w:t>
      </w:r>
      <w:r>
        <w:t xml:space="preserve">. Jest to możliwe dzięki wykorzystaniu serwisu </w:t>
      </w:r>
      <w:hyperlink r:id="rId71" w:history="1">
        <w:r w:rsidRPr="00FE4C15">
          <w:rPr>
            <w:rStyle w:val="Hipercze"/>
          </w:rPr>
          <w:t>http://download.geofabrik.de/</w:t>
        </w:r>
      </w:hyperlink>
      <w:r>
        <w:t xml:space="preserve"> Serwis ten udostępnia r</w:t>
      </w:r>
      <w:r w:rsidRPr="00401D17">
        <w:t>egularnie aktualizowane migawki kontynentów, państw i wybranych miast</w:t>
      </w:r>
      <w:r>
        <w:t>. Domyślnym poziomem są kontynenty, ale klikając w nazwę kontynentu można zejść na szczebel państw, a potem niższy (dla Polski – województw)</w:t>
      </w:r>
      <w:r>
        <w:rPr>
          <w:rStyle w:val="Odwoanieprzypisudolnego"/>
        </w:rPr>
        <w:footnoteReference w:id="20"/>
      </w:r>
      <w:r>
        <w:t xml:space="preserve">. Pliki udostępniane są w różnych formatach (w tym </w:t>
      </w:r>
      <w:r w:rsidRPr="00F9486F">
        <w:rPr>
          <w:i/>
        </w:rPr>
        <w:t>.shp</w:t>
      </w:r>
      <w:r>
        <w:t xml:space="preserve">), dodatkowo spakowane w archiwum </w:t>
      </w:r>
      <w:r w:rsidRPr="00F9486F">
        <w:rPr>
          <w:i/>
        </w:rPr>
        <w:t>.zip</w:t>
      </w:r>
      <w:r>
        <w:t>.</w:t>
      </w:r>
    </w:p>
    <w:p w14:paraId="6C056B28" w14:textId="7A5665CA" w:rsidR="00EC3ED1" w:rsidRDefault="00EC3ED1" w:rsidP="00EC3ED1">
      <w:pPr>
        <w:pStyle w:val="Nagwek2"/>
      </w:pPr>
      <w:bookmarkStart w:id="202" w:name="_Toc72250658"/>
      <w:r>
        <w:t>Baza Danych Obiektów Topograficznych 10k</w:t>
      </w:r>
      <w:bookmarkEnd w:id="202"/>
    </w:p>
    <w:p w14:paraId="673BDF28" w14:textId="7F1A24E4" w:rsidR="00EC3ED1" w:rsidRDefault="00EC3ED1" w:rsidP="00EC3ED1">
      <w:r>
        <w:t>Dane geograficzne są także udostępniane przez administrację publiczną. Część z tych danych jest udostępniana nieodpłatnie, co jest regulowane np. Ustawą „Prawo geodezyjne i kartograficzne”. Jednym ze zbiorów danych udostępnionych na tych zasadach od 31 lipca 2020 jest Baza Danych Obiektów Topograficznych w skali 1:10 000 (BDOT10k). Aby pozyskać dostęp do tych danych otwórz w przeglądarce internetowej stronę geoportalu</w:t>
      </w:r>
      <w:r>
        <w:rPr>
          <w:rStyle w:val="Odwoanieprzypisudolnego"/>
        </w:rPr>
        <w:footnoteReference w:id="21"/>
      </w:r>
      <w:r>
        <w:t>.  Kliknij obrazek [Geoportal krajowy].</w:t>
      </w:r>
      <w:r w:rsidRPr="00EC3ED1">
        <w:rPr>
          <w:noProof/>
          <w:lang w:eastAsia="pl-PL"/>
        </w:rPr>
        <w:t xml:space="preserve"> </w:t>
      </w:r>
    </w:p>
    <w:p w14:paraId="3FCB0779" w14:textId="2906495F" w:rsidR="00EC3ED1" w:rsidRDefault="00EC3ED1" w:rsidP="00EC3ED1">
      <w:pPr>
        <w:jc w:val="center"/>
      </w:pPr>
      <w:r>
        <w:rPr>
          <w:noProof/>
          <w:lang w:eastAsia="pl-PL"/>
        </w:rPr>
        <mc:AlternateContent>
          <mc:Choice Requires="wps">
            <w:drawing>
              <wp:anchor distT="0" distB="0" distL="114300" distR="114300" simplePos="0" relativeHeight="251951616" behindDoc="0" locked="0" layoutInCell="1" allowOverlap="1" wp14:anchorId="3592DD70" wp14:editId="4F8E3FB2">
                <wp:simplePos x="0" y="0"/>
                <wp:positionH relativeFrom="margin">
                  <wp:posOffset>3792345</wp:posOffset>
                </wp:positionH>
                <wp:positionV relativeFrom="paragraph">
                  <wp:posOffset>856898</wp:posOffset>
                </wp:positionV>
                <wp:extent cx="1823099" cy="540630"/>
                <wp:effectExtent l="0" t="0" r="24765" b="12065"/>
                <wp:wrapNone/>
                <wp:docPr id="114" name="Prostokąt 114"/>
                <wp:cNvGraphicFramePr/>
                <a:graphic xmlns:a="http://schemas.openxmlformats.org/drawingml/2006/main">
                  <a:graphicData uri="http://schemas.microsoft.com/office/word/2010/wordprocessingShape">
                    <wps:wsp>
                      <wps:cNvSpPr/>
                      <wps:spPr>
                        <a:xfrm>
                          <a:off x="0" y="0"/>
                          <a:ext cx="1823099" cy="5406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0E1A9" id="Prostokąt 114" o:spid="_x0000_s1026" style="position:absolute;margin-left:298.6pt;margin-top:67.45pt;width:143.55pt;height:42.55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" filled="f" strokecolor="red" strokeweight="1.5pt">
                <w10:wrap anchorx="margin"/>
              </v:rect>
            </w:pict>
          </mc:Fallback>
        </mc:AlternateContent>
      </w:r>
      <w:r>
        <w:rPr>
          <w:noProof/>
        </w:rPr>
        <w:drawing>
          <wp:inline distT="0" distB="0" distL="0" distR="0" wp14:anchorId="4A21521A" wp14:editId="7A4ABB9C">
            <wp:extent cx="5157348" cy="1338227"/>
            <wp:effectExtent l="0" t="0" r="571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51121" cy="1362559"/>
                    </a:xfrm>
                    <a:prstGeom prst="rect">
                      <a:avLst/>
                    </a:prstGeom>
                  </pic:spPr>
                </pic:pic>
              </a:graphicData>
            </a:graphic>
          </wp:inline>
        </w:drawing>
      </w:r>
    </w:p>
    <w:p w14:paraId="23A4E21C" w14:textId="64401E71" w:rsidR="00715918" w:rsidRDefault="00715918" w:rsidP="00EC3ED1">
      <w:r>
        <w:rPr>
          <w:noProof/>
        </w:rPr>
        <w:lastRenderedPageBreak/>
        <w:drawing>
          <wp:anchor distT="0" distB="0" distL="114300" distR="114300" simplePos="0" relativeHeight="251952640" behindDoc="1" locked="0" layoutInCell="1" allowOverlap="1" wp14:anchorId="498C2921" wp14:editId="04A87F97">
            <wp:simplePos x="0" y="0"/>
            <wp:positionH relativeFrom="margin">
              <wp:align>left</wp:align>
            </wp:positionH>
            <wp:positionV relativeFrom="paragraph">
              <wp:posOffset>31305</wp:posOffset>
            </wp:positionV>
            <wp:extent cx="1801495" cy="1915160"/>
            <wp:effectExtent l="0" t="0" r="8255" b="8890"/>
            <wp:wrapTight wrapText="bothSides">
              <wp:wrapPolygon edited="0">
                <wp:start x="0" y="0"/>
                <wp:lineTo x="0" y="21485"/>
                <wp:lineTo x="21471" y="21485"/>
                <wp:lineTo x="21471" y="0"/>
                <wp:lineTo x="0" y="0"/>
              </wp:wrapPolygon>
            </wp:wrapTight>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826803" cy="1941509"/>
                    </a:xfrm>
                    <a:prstGeom prst="rect">
                      <a:avLst/>
                    </a:prstGeom>
                  </pic:spPr>
                </pic:pic>
              </a:graphicData>
            </a:graphic>
            <wp14:sizeRelH relativeFrom="page">
              <wp14:pctWidth>0</wp14:pctWidth>
            </wp14:sizeRelH>
            <wp14:sizeRelV relativeFrom="page">
              <wp14:pctHeight>0</wp14:pctHeight>
            </wp14:sizeRelV>
          </wp:anchor>
        </w:drawing>
      </w:r>
      <w:r>
        <w:t xml:space="preserve">Po załadowaniu portalu w oknie </w:t>
      </w:r>
      <w:r w:rsidRPr="00715918">
        <w:rPr>
          <w:i/>
          <w:iCs/>
        </w:rPr>
        <w:t>zawartość mapy</w:t>
      </w:r>
      <w:r>
        <w:t xml:space="preserve"> w zakładce </w:t>
      </w:r>
      <w:r w:rsidRPr="00715918">
        <w:rPr>
          <w:i/>
          <w:iCs/>
        </w:rPr>
        <w:t>Warstwy</w:t>
      </w:r>
      <w:r>
        <w:t xml:space="preserve"> rozwiń folder </w:t>
      </w:r>
      <w:r w:rsidRPr="00715918">
        <w:rPr>
          <w:i/>
          <w:iCs/>
        </w:rPr>
        <w:t>Dane do pobrania</w:t>
      </w:r>
      <w:r>
        <w:t xml:space="preserve"> (klikając symbol „+” z lewej strony), a następnie </w:t>
      </w:r>
      <w:r w:rsidRPr="00715918">
        <w:rPr>
          <w:i/>
          <w:iCs/>
        </w:rPr>
        <w:t>Topografia</w:t>
      </w:r>
      <w:r>
        <w:t xml:space="preserve">. Zahacz opcję </w:t>
      </w:r>
      <w:r w:rsidRPr="00715918">
        <w:rPr>
          <w:i/>
          <w:iCs/>
        </w:rPr>
        <w:t>Baza Danych Obiektów Topograficznych</w:t>
      </w:r>
      <w:r>
        <w:t>. Mapa Polski powinna zmienić kolor na niebieski.</w:t>
      </w:r>
    </w:p>
    <w:p w14:paraId="0ADCD050" w14:textId="4DBC6B3A" w:rsidR="00715918" w:rsidRDefault="001A02B8" w:rsidP="00EC3ED1">
      <w:r>
        <w:rPr>
          <w:noProof/>
        </w:rPr>
        <mc:AlternateContent>
          <mc:Choice Requires="wps">
            <w:drawing>
              <wp:anchor distT="0" distB="0" distL="114300" distR="114300" simplePos="0" relativeHeight="251961856" behindDoc="0" locked="0" layoutInCell="1" allowOverlap="1" wp14:anchorId="506A7573" wp14:editId="5FD1E9A9">
                <wp:simplePos x="0" y="0"/>
                <wp:positionH relativeFrom="column">
                  <wp:posOffset>3965881</wp:posOffset>
                </wp:positionH>
                <wp:positionV relativeFrom="paragraph">
                  <wp:posOffset>1249119</wp:posOffset>
                </wp:positionV>
                <wp:extent cx="403804" cy="150175"/>
                <wp:effectExtent l="0" t="38100" r="53975" b="21590"/>
                <wp:wrapNone/>
                <wp:docPr id="292" name="Łącznik prosty ze strzałką 292"/>
                <wp:cNvGraphicFramePr/>
                <a:graphic xmlns:a="http://schemas.openxmlformats.org/drawingml/2006/main">
                  <a:graphicData uri="http://schemas.microsoft.com/office/word/2010/wordprocessingShape">
                    <wps:wsp>
                      <wps:cNvCnPr/>
                      <wps:spPr>
                        <a:xfrm flipV="1">
                          <a:off x="0" y="0"/>
                          <a:ext cx="403804" cy="1501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F65204" id="_x0000_t32" coordsize="21600,21600" o:spt="32" o:oned="t" path="m,l21600,21600e" filled="f">
                <v:path arrowok="t" fillok="f" o:connecttype="none"/>
                <o:lock v:ext="edit" shapetype="t"/>
              </v:shapetype>
              <v:shape id="Łącznik prosty ze strzałką 292" o:spid="_x0000_s1026" type="#_x0000_t32" style="position:absolute;margin-left:312.25pt;margin-top:98.35pt;width:31.8pt;height:11.8pt;flip:y;z-index:25196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" strokecolor="red" strokeweight="1pt">
                <v:stroke endarrow="block" joinstyle="miter"/>
              </v:shape>
            </w:pict>
          </mc:Fallback>
        </mc:AlternateContent>
      </w:r>
      <w:r>
        <w:rPr>
          <w:noProof/>
        </w:rPr>
        <w:drawing>
          <wp:anchor distT="0" distB="0" distL="114300" distR="114300" simplePos="0" relativeHeight="251953664" behindDoc="1" locked="0" layoutInCell="1" allowOverlap="1" wp14:anchorId="07B1E6C1" wp14:editId="507D42CA">
            <wp:simplePos x="0" y="0"/>
            <wp:positionH relativeFrom="column">
              <wp:posOffset>2313305</wp:posOffset>
            </wp:positionH>
            <wp:positionV relativeFrom="paragraph">
              <wp:posOffset>944245</wp:posOffset>
            </wp:positionV>
            <wp:extent cx="1630045" cy="930275"/>
            <wp:effectExtent l="0" t="0" r="8255" b="3175"/>
            <wp:wrapTopAndBottom/>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630045" cy="930275"/>
                    </a:xfrm>
                    <a:prstGeom prst="rect">
                      <a:avLst/>
                    </a:prstGeom>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958784" behindDoc="0" locked="0" layoutInCell="1" allowOverlap="1" wp14:anchorId="22B009EC" wp14:editId="33F170B3">
                <wp:simplePos x="0" y="0"/>
                <wp:positionH relativeFrom="margin">
                  <wp:posOffset>2300522</wp:posOffset>
                </wp:positionH>
                <wp:positionV relativeFrom="paragraph">
                  <wp:posOffset>1278834</wp:posOffset>
                </wp:positionV>
                <wp:extent cx="1648590" cy="240280"/>
                <wp:effectExtent l="0" t="0" r="27940" b="26670"/>
                <wp:wrapNone/>
                <wp:docPr id="138" name="Prostokąt 138"/>
                <wp:cNvGraphicFramePr/>
                <a:graphic xmlns:a="http://schemas.openxmlformats.org/drawingml/2006/main">
                  <a:graphicData uri="http://schemas.microsoft.com/office/word/2010/wordprocessingShape">
                    <wps:wsp>
                      <wps:cNvSpPr/>
                      <wps:spPr>
                        <a:xfrm>
                          <a:off x="0" y="0"/>
                          <a:ext cx="1648590" cy="240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D383F" id="Prostokąt 138" o:spid="_x0000_s1026" style="position:absolute;margin-left:181.15pt;margin-top:100.7pt;width:129.8pt;height:18.9pt;z-index:2519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" filled="f" strokecolor="red" strokeweight="1.5pt">
                <w10:wrap anchorx="margin"/>
              </v:rect>
            </w:pict>
          </mc:Fallback>
        </mc:AlternateContent>
      </w:r>
      <w:r>
        <w:rPr>
          <w:noProof/>
        </w:rPr>
        <w:drawing>
          <wp:anchor distT="0" distB="0" distL="114300" distR="114300" simplePos="0" relativeHeight="251954688" behindDoc="1" locked="0" layoutInCell="1" allowOverlap="1" wp14:anchorId="115AD814" wp14:editId="114A1B86">
            <wp:simplePos x="0" y="0"/>
            <wp:positionH relativeFrom="column">
              <wp:posOffset>4400550</wp:posOffset>
            </wp:positionH>
            <wp:positionV relativeFrom="paragraph">
              <wp:posOffset>880110</wp:posOffset>
            </wp:positionV>
            <wp:extent cx="1327150" cy="1010920"/>
            <wp:effectExtent l="0" t="0" r="6350" b="0"/>
            <wp:wrapTight wrapText="bothSides">
              <wp:wrapPolygon edited="0">
                <wp:start x="0" y="0"/>
                <wp:lineTo x="0" y="21166"/>
                <wp:lineTo x="21393" y="21166"/>
                <wp:lineTo x="21393" y="0"/>
                <wp:lineTo x="0" y="0"/>
              </wp:wrapPolygon>
            </wp:wrapTight>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327150" cy="1010920"/>
                    </a:xfrm>
                    <a:prstGeom prst="rect">
                      <a:avLst/>
                    </a:prstGeom>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960832" behindDoc="0" locked="0" layoutInCell="1" allowOverlap="1" wp14:anchorId="3C8BFCCB" wp14:editId="630E8C97">
                <wp:simplePos x="0" y="0"/>
                <wp:positionH relativeFrom="margin">
                  <wp:posOffset>4376058</wp:posOffset>
                </wp:positionH>
                <wp:positionV relativeFrom="paragraph">
                  <wp:posOffset>1168414</wp:posOffset>
                </wp:positionV>
                <wp:extent cx="1208076" cy="240280"/>
                <wp:effectExtent l="0" t="0" r="11430" b="26670"/>
                <wp:wrapNone/>
                <wp:docPr id="139" name="Prostokąt 139"/>
                <wp:cNvGraphicFramePr/>
                <a:graphic xmlns:a="http://schemas.openxmlformats.org/drawingml/2006/main">
                  <a:graphicData uri="http://schemas.microsoft.com/office/word/2010/wordprocessingShape">
                    <wps:wsp>
                      <wps:cNvSpPr/>
                      <wps:spPr>
                        <a:xfrm>
                          <a:off x="0" y="0"/>
                          <a:ext cx="1208076" cy="240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C1E49" id="Prostokąt 139" o:spid="_x0000_s1026" style="position:absolute;margin-left:344.55pt;margin-top:92pt;width:95.1pt;height:18.9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" filled="f" strokecolor="red" strokeweight="1.5pt">
                <w10:wrap anchorx="margin"/>
              </v:rect>
            </w:pict>
          </mc:Fallback>
        </mc:AlternateContent>
      </w:r>
      <w:r w:rsidR="003030E9">
        <w:rPr>
          <w:noProof/>
          <w:lang w:eastAsia="pl-PL"/>
        </w:rPr>
        <mc:AlternateContent>
          <mc:Choice Requires="wps">
            <w:drawing>
              <wp:anchor distT="0" distB="0" distL="114300" distR="114300" simplePos="0" relativeHeight="251956736" behindDoc="0" locked="0" layoutInCell="1" allowOverlap="1" wp14:anchorId="22DA494B" wp14:editId="40345D70">
                <wp:simplePos x="0" y="0"/>
                <wp:positionH relativeFrom="margin">
                  <wp:posOffset>158106</wp:posOffset>
                </wp:positionH>
                <wp:positionV relativeFrom="paragraph">
                  <wp:posOffset>661767</wp:posOffset>
                </wp:positionV>
                <wp:extent cx="1648590" cy="169828"/>
                <wp:effectExtent l="0" t="0" r="27940" b="20955"/>
                <wp:wrapNone/>
                <wp:docPr id="137" name="Prostokąt 137"/>
                <wp:cNvGraphicFramePr/>
                <a:graphic xmlns:a="http://schemas.openxmlformats.org/drawingml/2006/main">
                  <a:graphicData uri="http://schemas.microsoft.com/office/word/2010/wordprocessingShape">
                    <wps:wsp>
                      <wps:cNvSpPr/>
                      <wps:spPr>
                        <a:xfrm>
                          <a:off x="0" y="0"/>
                          <a:ext cx="1648590" cy="1698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A7EBD" id="Prostokąt 137" o:spid="_x0000_s1026" style="position:absolute;margin-left:12.45pt;margin-top:52.1pt;width:129.8pt;height:13.35pt;z-index:25195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" filled="f" strokecolor="red" strokeweight="1.5pt">
                <w10:wrap anchorx="margin"/>
              </v:rect>
            </w:pict>
          </mc:Fallback>
        </mc:AlternateContent>
      </w:r>
      <w:r w:rsidR="00715918">
        <w:t xml:space="preserve">Następnie wybierz na mapie jeden z powiatów, np. miasto Poznań, i kliknij na nim lewym klawiszem myszy. Powinno rozwinąć się menu kontekstowe. Kliknij </w:t>
      </w:r>
      <w:r w:rsidR="00715918" w:rsidRPr="00715918">
        <w:rPr>
          <w:i/>
          <w:iCs/>
        </w:rPr>
        <w:t>WMS, Baza Danych Obiektów Topograficznych</w:t>
      </w:r>
      <w:r w:rsidR="00715918">
        <w:t xml:space="preserve">, a w kolejnej części </w:t>
      </w:r>
      <w:r w:rsidR="00715918" w:rsidRPr="00715918">
        <w:rPr>
          <w:i/>
          <w:iCs/>
        </w:rPr>
        <w:t>Powiat Poznań</w:t>
      </w:r>
      <w:r w:rsidR="00715918">
        <w:t xml:space="preserve">, który znajduje się </w:t>
      </w:r>
      <w:r w:rsidR="003030E9">
        <w:t>w sekcji Dane do pobrania BDOT10k.</w:t>
      </w:r>
      <w:r w:rsidR="003030E9" w:rsidRPr="003030E9">
        <w:rPr>
          <w:noProof/>
          <w:lang w:eastAsia="pl-PL"/>
        </w:rPr>
        <w:t xml:space="preserve"> </w:t>
      </w:r>
    </w:p>
    <w:p w14:paraId="25B2E1EB" w14:textId="1548C492" w:rsidR="00715918" w:rsidRDefault="003030E9" w:rsidP="00EC3ED1">
      <w:r>
        <w:t xml:space="preserve">Powinno zacząć pobierać się skompresowane archiwum z warstwami dla tego powiatu. Po pobraniu możesz je rozpakować. Uwaga, po rozpakowaniu objętość danych znacząco wzrośnie. W przypadku Poznania uzyskasz ponad 80 warstw w formacie GML, które będą zajmować na dysku 500MB. </w:t>
      </w:r>
    </w:p>
    <w:p w14:paraId="44729890" w14:textId="25544179" w:rsidR="00EC3ED1" w:rsidRDefault="00225D04" w:rsidP="00EC3ED1">
      <w:r>
        <w:t>Struktura danych zawartych w BDOT10k jest ustandaryzowana</w:t>
      </w:r>
      <w:r>
        <w:rPr>
          <w:rStyle w:val="Odwoanieprzypisudolnego"/>
        </w:rPr>
        <w:footnoteReference w:id="22"/>
      </w:r>
      <w:r>
        <w:t>, jednak na pierwszy rzut oka mało czytelna dla użytkownika</w:t>
      </w:r>
      <w:r w:rsidR="00715918">
        <w:t>.</w:t>
      </w:r>
      <w:r>
        <w:t xml:space="preserve"> W celu ułatwienia pracy z danymi można wyszukać i zainstalować wtyczkę </w:t>
      </w:r>
      <w:r w:rsidRPr="00225D04">
        <w:rPr>
          <w:i/>
          <w:iCs/>
        </w:rPr>
        <w:t>BDOT10k_GML_SHP</w:t>
      </w:r>
      <w:r>
        <w:t>, która zautomatyzuje proces wczytywania i stylizacji. Po zainstalowaniu wtyczki możesz ją uruchomić z menu [</w:t>
      </w:r>
      <w:r w:rsidRPr="00225D04">
        <w:rPr>
          <w:rFonts w:cstheme="minorHAnsi"/>
          <w:i/>
          <w:iCs/>
        </w:rPr>
        <w:t>→</w:t>
      </w:r>
      <w:r w:rsidRPr="00225D04">
        <w:rPr>
          <w:i/>
          <w:iCs/>
        </w:rPr>
        <w:t>Wtyczki</w:t>
      </w:r>
      <w:r w:rsidRPr="00225D04">
        <w:rPr>
          <w:rFonts w:cstheme="minorHAnsi"/>
          <w:i/>
          <w:iCs/>
        </w:rPr>
        <w:t>→</w:t>
      </w:r>
      <w:r w:rsidRPr="00225D04">
        <w:rPr>
          <w:i/>
          <w:iCs/>
        </w:rPr>
        <w:t xml:space="preserve"> BDOT10k_GML_SHP </w:t>
      </w:r>
      <w:r w:rsidRPr="00225D04">
        <w:rPr>
          <w:rFonts w:cstheme="minorHAnsi"/>
          <w:i/>
          <w:iCs/>
        </w:rPr>
        <w:t>→ Import</w:t>
      </w:r>
      <w:r w:rsidRPr="00225D04">
        <w:rPr>
          <w:i/>
          <w:iCs/>
        </w:rPr>
        <w:t xml:space="preserve"> BDOT10k GML/SHP</w:t>
      </w:r>
      <w:r>
        <w:t xml:space="preserve">] lub wybierając ikonę </w:t>
      </w:r>
      <w:r>
        <w:rPr>
          <w:noProof/>
        </w:rPr>
        <w:drawing>
          <wp:inline distT="0" distB="0" distL="0" distR="0" wp14:anchorId="647A3467" wp14:editId="54433C10">
            <wp:extent cx="130152" cy="130152"/>
            <wp:effectExtent l="0" t="0" r="3810" b="381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3412" cy="133412"/>
                    </a:xfrm>
                    <a:prstGeom prst="rect">
                      <a:avLst/>
                    </a:prstGeom>
                  </pic:spPr>
                </pic:pic>
              </a:graphicData>
            </a:graphic>
          </wp:inline>
        </w:drawing>
      </w:r>
      <w:r>
        <w:t xml:space="preserve"> z paska narzędzi. Po uruchomieniu wtyczki otworzy się okno</w:t>
      </w:r>
      <w:r w:rsidR="00E31CD6">
        <w:t xml:space="preserve"> wyboru folderu. Wskaż w pobranym i rozpakowanym folderze podfolder o nazwie </w:t>
      </w:r>
      <w:r w:rsidR="00E31CD6" w:rsidRPr="00E31CD6">
        <w:rPr>
          <w:i/>
          <w:iCs/>
        </w:rPr>
        <w:t>BDOT10k</w:t>
      </w:r>
      <w:r w:rsidR="00E31CD6">
        <w:t>. Następnie kliknij [</w:t>
      </w:r>
      <w:r w:rsidR="00E31CD6" w:rsidRPr="00E31CD6">
        <w:rPr>
          <w:i/>
          <w:iCs/>
        </w:rPr>
        <w:t>Wybierz folder</w:t>
      </w:r>
      <w:r w:rsidR="00E31CD6">
        <w:t>], co spowoduje rozpoczęcie procedury wczytywania danych z jednoczesnym tworzeniem plików stylizacyjnych.</w:t>
      </w:r>
    </w:p>
    <w:p w14:paraId="2C60986C" w14:textId="30D27FBC" w:rsidR="00E31CD6" w:rsidRPr="00225D04" w:rsidRDefault="00E31CD6" w:rsidP="00EC3ED1">
      <w:r>
        <w:rPr>
          <w:noProof/>
        </w:rPr>
        <w:drawing>
          <wp:inline distT="0" distB="0" distL="0" distR="0" wp14:anchorId="167B11E9" wp14:editId="2754CCC9">
            <wp:extent cx="5760720" cy="3090545"/>
            <wp:effectExtent l="0" t="0" r="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3090545"/>
                    </a:xfrm>
                    <a:prstGeom prst="rect">
                      <a:avLst/>
                    </a:prstGeom>
                  </pic:spPr>
                </pic:pic>
              </a:graphicData>
            </a:graphic>
          </wp:inline>
        </w:drawing>
      </w:r>
    </w:p>
    <w:p w14:paraId="7FF5A4A1" w14:textId="035F5B44" w:rsidR="009E446C" w:rsidRDefault="0067641A" w:rsidP="00B363A3">
      <w:pPr>
        <w:pStyle w:val="Nagwek1"/>
      </w:pPr>
      <w:bookmarkStart w:id="203" w:name="_Ref484111952"/>
      <w:bookmarkStart w:id="204" w:name="_Toc72250659"/>
      <w:r>
        <w:lastRenderedPageBreak/>
        <w:t>Dane tekstowe</w:t>
      </w:r>
      <w:bookmarkEnd w:id="204"/>
    </w:p>
    <w:p w14:paraId="40085A9C" w14:textId="2FF47485" w:rsidR="00373DEC" w:rsidRDefault="00080278" w:rsidP="00B363A3">
      <w:pPr>
        <w:pStyle w:val="Nagwek2"/>
      </w:pPr>
      <w:bookmarkStart w:id="205" w:name="_Toc526074646"/>
      <w:bookmarkStart w:id="206" w:name="_Toc526075052"/>
      <w:bookmarkStart w:id="207" w:name="_Toc526163306"/>
      <w:bookmarkStart w:id="208" w:name="_Toc526182197"/>
      <w:bookmarkStart w:id="209" w:name="_Toc526184100"/>
      <w:bookmarkStart w:id="210" w:name="_Toc526353811"/>
      <w:bookmarkStart w:id="211" w:name="_Toc526353943"/>
      <w:bookmarkStart w:id="212" w:name="_Toc526354073"/>
      <w:bookmarkStart w:id="213" w:name="_Toc526355350"/>
      <w:bookmarkStart w:id="214" w:name="_Toc527534275"/>
      <w:bookmarkStart w:id="215" w:name="_Toc529629446"/>
      <w:bookmarkStart w:id="216" w:name="_Toc529638334"/>
      <w:bookmarkStart w:id="217" w:name="_Toc529719151"/>
      <w:bookmarkStart w:id="218" w:name="_Toc529802331"/>
      <w:bookmarkStart w:id="219" w:name="_Toc529804883"/>
      <w:bookmarkStart w:id="220" w:name="_Toc529807546"/>
      <w:bookmarkStart w:id="221" w:name="_Toc529808511"/>
      <w:bookmarkStart w:id="222" w:name="_Toc529814821"/>
      <w:bookmarkStart w:id="223" w:name="_Toc529817712"/>
      <w:bookmarkStart w:id="224" w:name="_Toc529817846"/>
      <w:bookmarkStart w:id="225" w:name="_Toc529817980"/>
      <w:bookmarkStart w:id="226" w:name="_Toc529875460"/>
      <w:bookmarkStart w:id="227" w:name="_Toc529876066"/>
      <w:bookmarkStart w:id="228" w:name="_Toc529876206"/>
      <w:bookmarkStart w:id="229" w:name="_Toc529876351"/>
      <w:bookmarkStart w:id="230" w:name="_Toc531109316"/>
      <w:bookmarkStart w:id="231" w:name="_Toc1835680"/>
      <w:bookmarkStart w:id="232" w:name="_Toc5364106"/>
      <w:bookmarkStart w:id="233" w:name="_Toc38477726"/>
      <w:bookmarkStart w:id="234" w:name="_Toc38625117"/>
      <w:bookmarkStart w:id="235" w:name="_Toc38834576"/>
      <w:bookmarkStart w:id="236" w:name="_Toc39240861"/>
      <w:bookmarkStart w:id="237" w:name="_Toc39306139"/>
      <w:bookmarkStart w:id="238" w:name="_Toc39309175"/>
      <w:bookmarkStart w:id="239" w:name="_Toc39339011"/>
      <w:bookmarkStart w:id="240" w:name="_Toc39430328"/>
      <w:bookmarkStart w:id="241" w:name="_Toc39601440"/>
      <w:bookmarkStart w:id="242" w:name="_Toc39607000"/>
      <w:bookmarkStart w:id="243" w:name="_Toc40023458"/>
      <w:bookmarkStart w:id="244" w:name="_Toc40043179"/>
      <w:bookmarkStart w:id="245" w:name="_Toc40080238"/>
      <w:bookmarkStart w:id="246" w:name="_Toc40107053"/>
      <w:bookmarkStart w:id="247" w:name="_Toc40107320"/>
      <w:bookmarkStart w:id="248" w:name="_Toc40107466"/>
      <w:bookmarkStart w:id="249" w:name="_Toc40107612"/>
      <w:bookmarkStart w:id="250" w:name="_Toc40376529"/>
      <w:bookmarkStart w:id="251" w:name="_Toc40377557"/>
      <w:bookmarkStart w:id="252" w:name="_Toc40463741"/>
      <w:bookmarkStart w:id="253" w:name="_Toc40544818"/>
      <w:bookmarkStart w:id="254" w:name="_Toc40544970"/>
      <w:bookmarkStart w:id="255" w:name="_Toc40550604"/>
      <w:bookmarkStart w:id="256" w:name="_Toc40551477"/>
      <w:bookmarkStart w:id="257" w:name="_Toc40607799"/>
      <w:bookmarkStart w:id="258" w:name="_Toc40697287"/>
      <w:bookmarkStart w:id="259" w:name="_Toc40787345"/>
      <w:bookmarkStart w:id="260" w:name="_Toc40804557"/>
      <w:bookmarkStart w:id="261" w:name="_Toc71890655"/>
      <w:bookmarkStart w:id="262" w:name="_Toc71892182"/>
      <w:bookmarkStart w:id="263" w:name="_Toc72250660"/>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r w:rsidRPr="009D1EE7">
        <w:t>Importowanie danych tekstowych</w:t>
      </w:r>
      <w:bookmarkEnd w:id="203"/>
      <w:bookmarkEnd w:id="263"/>
    </w:p>
    <w:p w14:paraId="3EA36697" w14:textId="358C77C3" w:rsidR="004D1DA9" w:rsidRPr="00784F17" w:rsidRDefault="00080278" w:rsidP="004D1DA9">
      <w:r w:rsidRPr="000D6405">
        <w:t>Wiele danych źródłowych gromadzonych jest w postaci plików tekstowych. Jednym z często wykorzystywanych formatów służących do przenoszenia danych źródłowych, nawet pomiędzy różnymi systemami operacyjnymi, jest CS</w:t>
      </w:r>
      <w:r w:rsidR="00784F17" w:rsidRPr="000D6405">
        <w:t xml:space="preserve">V (ang. </w:t>
      </w:r>
      <w:r w:rsidR="00784F17" w:rsidRPr="000D6405">
        <w:rPr>
          <w:i/>
        </w:rPr>
        <w:t>Comma Separated Values</w:t>
      </w:r>
      <w:r w:rsidR="00784F17" w:rsidRPr="000D6405">
        <w:t xml:space="preserve">, </w:t>
      </w:r>
      <w:r w:rsidRPr="000D6405">
        <w:t xml:space="preserve">pl. </w:t>
      </w:r>
      <w:r w:rsidRPr="000D6405">
        <w:rPr>
          <w:i/>
        </w:rPr>
        <w:t>wartości rozdzielone przecinkiem)</w:t>
      </w:r>
      <w:r w:rsidRPr="000D6405">
        <w:t xml:space="preserve">. W formacie tym informacje </w:t>
      </w:r>
      <w:r w:rsidR="00784F17" w:rsidRPr="000D6405">
        <w:t>są</w:t>
      </w:r>
      <w:r w:rsidR="00784F17" w:rsidRPr="00784F17">
        <w:t xml:space="preserve"> </w:t>
      </w:r>
      <w:r w:rsidRPr="00784F17">
        <w:t>zapisywane w układzie tabelarycznym, zbliżonym do tego znanego z arkuszy kalkulacyjnych.</w:t>
      </w:r>
      <w:r w:rsidR="00550D65">
        <w:t xml:space="preserve"> </w:t>
      </w:r>
      <w:r w:rsidR="004D1DA9" w:rsidRPr="00784F17">
        <w:t>Kolejne kolumny (atrybuty) oddzielane są od siebie przecinkami, średnikami albo dowolnymi innymi znakami</w:t>
      </w:r>
      <w:r w:rsidR="00784F17">
        <w:t>, które</w:t>
      </w:r>
      <w:r w:rsidR="004D1DA9" w:rsidRPr="00784F17">
        <w:t xml:space="preserve"> </w:t>
      </w:r>
      <w:r w:rsidR="004B559F" w:rsidRPr="00784F17">
        <w:t>nie</w:t>
      </w:r>
      <w:r w:rsidR="00784F17">
        <w:t xml:space="preserve"> </w:t>
      </w:r>
      <w:r w:rsidR="004B559F" w:rsidRPr="00784F17">
        <w:t>występują</w:t>
      </w:r>
      <w:r w:rsidR="004D1DA9" w:rsidRPr="00784F17">
        <w:t xml:space="preserve"> w ramach samych danych.</w:t>
      </w:r>
      <w:r w:rsidR="00550D65">
        <w:t xml:space="preserve"> </w:t>
      </w:r>
      <w:r w:rsidR="00550D65" w:rsidRPr="00784F17">
        <w:t xml:space="preserve">Kolejne </w:t>
      </w:r>
      <w:r w:rsidR="000D6405">
        <w:t>obiekty rozdzielone są</w:t>
      </w:r>
      <w:r w:rsidR="00550D65" w:rsidRPr="00784F17">
        <w:t xml:space="preserve"> znakiem końca linii</w:t>
      </w:r>
      <w:r w:rsidR="000D6405">
        <w:t xml:space="preserve"> (przejściem do kolejnego wiersza)</w:t>
      </w:r>
      <w:r w:rsidR="00550D65" w:rsidRPr="00784F17">
        <w:t>.</w:t>
      </w:r>
    </w:p>
    <w:p w14:paraId="460C2A33" w14:textId="7B4E1F95" w:rsidR="002C7690" w:rsidRPr="000740F5" w:rsidRDefault="004D1DA9" w:rsidP="004D1DA9">
      <w:r w:rsidRPr="00784F17">
        <w:t>Pliki tekstowe CSV mogą być edytowane przez dowolny edytor,</w:t>
      </w:r>
      <w:r w:rsidR="00784F17" w:rsidRPr="00784F17">
        <w:t xml:space="preserve"> który</w:t>
      </w:r>
      <w:r w:rsidRPr="00784F17">
        <w:t xml:space="preserve"> </w:t>
      </w:r>
      <w:r w:rsidR="004B559F" w:rsidRPr="00784F17">
        <w:t>nie</w:t>
      </w:r>
      <w:r w:rsidR="00784F17" w:rsidRPr="00784F17">
        <w:t xml:space="preserve"> </w:t>
      </w:r>
      <w:r w:rsidR="004B559F" w:rsidRPr="00784F17">
        <w:t>dopisuj</w:t>
      </w:r>
      <w:r w:rsidR="00784F17" w:rsidRPr="00784F17">
        <w:t>e</w:t>
      </w:r>
      <w:r w:rsidRPr="00784F17">
        <w:t xml:space="preserve"> bez wiedzy użytkownika znaków specjalnych. Oznacza to, że w systemie Windows można go utworzyć </w:t>
      </w:r>
      <w:r w:rsidR="000D6405">
        <w:t xml:space="preserve">np. </w:t>
      </w:r>
      <w:r w:rsidRPr="00784F17">
        <w:t xml:space="preserve">programem </w:t>
      </w:r>
      <w:r w:rsidRPr="00784F17">
        <w:rPr>
          <w:i/>
        </w:rPr>
        <w:t>Notatnik</w:t>
      </w:r>
      <w:r w:rsidRPr="00784F17">
        <w:t xml:space="preserve"> lub </w:t>
      </w:r>
      <w:r w:rsidRPr="00784F17">
        <w:rPr>
          <w:i/>
        </w:rPr>
        <w:t>Notepad++</w:t>
      </w:r>
      <w:r w:rsidR="00EB2DFB">
        <w:rPr>
          <w:rStyle w:val="Odwoanieprzypisudolnego"/>
        </w:rPr>
        <w:footnoteReference w:id="23"/>
      </w:r>
      <w:r w:rsidRPr="00784F17">
        <w:t xml:space="preserve">, ale już trudniej typowym edytorem tekstu, jak np. </w:t>
      </w:r>
      <w:r>
        <w:rPr>
          <w:i/>
        </w:rPr>
        <w:t>MS Word</w:t>
      </w:r>
      <w:r w:rsidRPr="00784F17">
        <w:t>.</w:t>
      </w:r>
      <w:r w:rsidR="000740F5" w:rsidRPr="00784F17">
        <w:t xml:space="preserve"> </w:t>
      </w:r>
      <w:r w:rsidRPr="00784F17">
        <w:t>Ze względu na swoją strukturę tabelaryczną pliki CSV często są odczytywane i zapisywane przez arkusze kalkulacyjne. Wszystkie popularne arkusze kalkulacyjne (</w:t>
      </w:r>
      <w:r w:rsidR="00784F17">
        <w:rPr>
          <w:i/>
        </w:rPr>
        <w:t xml:space="preserve">MS </w:t>
      </w:r>
      <w:r w:rsidRPr="004D1DA9">
        <w:rPr>
          <w:i/>
        </w:rPr>
        <w:t>Excel</w:t>
      </w:r>
      <w:r w:rsidRPr="00784F17">
        <w:t xml:space="preserve">, </w:t>
      </w:r>
      <w:r>
        <w:rPr>
          <w:i/>
        </w:rPr>
        <w:t>LibreOffice</w:t>
      </w:r>
      <w:r w:rsidRPr="00784F17">
        <w:t xml:space="preserve">, </w:t>
      </w:r>
      <w:r w:rsidR="000F47B8" w:rsidRPr="000F47B8">
        <w:rPr>
          <w:i/>
          <w:iCs/>
        </w:rPr>
        <w:t xml:space="preserve">Apple Numbers, </w:t>
      </w:r>
      <w:r w:rsidR="00B513A4" w:rsidRPr="00B513A4">
        <w:rPr>
          <w:i/>
          <w:iCs/>
        </w:rPr>
        <w:t>Google Sheets</w:t>
      </w:r>
      <w:r w:rsidR="00B513A4">
        <w:t xml:space="preserve">, </w:t>
      </w:r>
      <w:r w:rsidRPr="00784F17">
        <w:t xml:space="preserve">…) </w:t>
      </w:r>
      <w:r w:rsidR="000740F5" w:rsidRPr="00784F17">
        <w:t>umożliwiają pracę z plikami CSV, aczkolwiek</w:t>
      </w:r>
      <w:r w:rsidR="000D6405" w:rsidRPr="00784F17">
        <w:t xml:space="preserve"> </w:t>
      </w:r>
      <w:r w:rsidR="000740F5" w:rsidRPr="00784F17">
        <w:t>nie są one domyślnym formatem plików.</w:t>
      </w:r>
    </w:p>
    <w:p w14:paraId="6CFA742B" w14:textId="3BCF6D2D" w:rsidR="00202D4F" w:rsidRDefault="002C7690">
      <w:r w:rsidRPr="00784F17">
        <w:t xml:space="preserve">W tabeli </w:t>
      </w:r>
      <w:r w:rsidR="004D1DA9" w:rsidRPr="00784F17">
        <w:t>zamieszczono przykładową zawartość pliku CSV. Zawartość</w:t>
      </w:r>
      <w:r w:rsidRPr="00784F17">
        <w:t xml:space="preserve"> tej tabeli </w:t>
      </w:r>
      <w:r w:rsidR="00784F17">
        <w:t xml:space="preserve">jest też </w:t>
      </w:r>
      <w:r w:rsidRPr="00784F17">
        <w:t xml:space="preserve">dostępna w pliku </w:t>
      </w:r>
      <w:r w:rsidRPr="00EB2DFB">
        <w:rPr>
          <w:i/>
        </w:rPr>
        <w:t>miasta.csv</w:t>
      </w:r>
      <w:r w:rsidR="004D1DA9" w:rsidRPr="00784F17">
        <w:t>.</w:t>
      </w:r>
      <w:r w:rsidR="00784F17" w:rsidRPr="00784F17">
        <w:t xml:space="preserve"> W utworzonym pliku zapisane są wyłącznie informacje o lokalizacji wybranych miast w Polsce, podane w układzie </w:t>
      </w:r>
      <w:r w:rsidR="00784F17" w:rsidRPr="004D1DA9">
        <w:rPr>
          <w:i/>
        </w:rPr>
        <w:t>WGS84.</w:t>
      </w:r>
    </w:p>
    <w:p w14:paraId="389EA363" w14:textId="5A2670AD"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lang w:val="en-GB"/>
        </w:rPr>
      </w:pPr>
      <w:r w:rsidRPr="000D6405">
        <w:rPr>
          <w:rFonts w:ascii="Liberation Mono" w:hAnsi="Liberation Mono" w:cs="Liberation Mono"/>
          <w:sz w:val="16"/>
          <w:szCs w:val="20"/>
          <w:lang w:val="en-GB"/>
        </w:rPr>
        <w:t>NAZWA,</w:t>
      </w:r>
      <w:r w:rsidR="000D6405" w:rsidRPr="000D6405">
        <w:rPr>
          <w:rFonts w:ascii="Liberation Mono" w:hAnsi="Liberation Mono" w:cs="Liberation Mono"/>
          <w:sz w:val="16"/>
          <w:szCs w:val="20"/>
          <w:lang w:val="en-GB"/>
        </w:rPr>
        <w:tab/>
      </w:r>
      <w:r w:rsidR="000D6405" w:rsidRPr="000D6405">
        <w:rPr>
          <w:rFonts w:ascii="Liberation Mono" w:hAnsi="Liberation Mono" w:cs="Liberation Mono"/>
          <w:sz w:val="16"/>
          <w:szCs w:val="20"/>
          <w:lang w:val="en-GB"/>
        </w:rPr>
        <w:tab/>
      </w:r>
      <w:r w:rsidRPr="000D6405">
        <w:rPr>
          <w:rFonts w:ascii="Liberation Mono" w:hAnsi="Liberation Mono" w:cs="Liberation Mono"/>
          <w:sz w:val="16"/>
          <w:szCs w:val="20"/>
          <w:lang w:val="en-GB"/>
        </w:rPr>
        <w:t>LATITUDE,</w:t>
      </w:r>
      <w:r w:rsidR="000D6405" w:rsidRPr="000D6405">
        <w:rPr>
          <w:rFonts w:ascii="Liberation Mono" w:hAnsi="Liberation Mono" w:cs="Liberation Mono"/>
          <w:sz w:val="16"/>
          <w:szCs w:val="20"/>
          <w:lang w:val="en-GB"/>
        </w:rPr>
        <w:tab/>
      </w:r>
      <w:r w:rsidR="000D6405" w:rsidRPr="000D6405">
        <w:rPr>
          <w:rFonts w:ascii="Liberation Mono" w:hAnsi="Liberation Mono" w:cs="Liberation Mono"/>
          <w:sz w:val="16"/>
          <w:szCs w:val="20"/>
          <w:lang w:val="en-GB"/>
        </w:rPr>
        <w:tab/>
      </w:r>
      <w:r w:rsidRPr="000D6405">
        <w:rPr>
          <w:rFonts w:ascii="Liberation Mono" w:hAnsi="Liberation Mono" w:cs="Liberation Mono"/>
          <w:sz w:val="16"/>
          <w:szCs w:val="20"/>
          <w:lang w:val="en-GB"/>
        </w:rPr>
        <w:t>LONGITUDE</w:t>
      </w:r>
    </w:p>
    <w:p w14:paraId="38EEEC80" w14:textId="13820C81"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lang w:val="en-GB"/>
        </w:rPr>
      </w:pPr>
      <w:r w:rsidRPr="000D6405">
        <w:rPr>
          <w:rFonts w:ascii="Liberation Mono" w:hAnsi="Liberation Mono" w:cs="Liberation Mono"/>
          <w:sz w:val="16"/>
          <w:szCs w:val="20"/>
          <w:lang w:val="en-GB"/>
        </w:rPr>
        <w:t>Olsztyn,</w:t>
      </w:r>
      <w:r w:rsidR="000D6405" w:rsidRPr="000D6405">
        <w:rPr>
          <w:rFonts w:ascii="Liberation Mono" w:hAnsi="Liberation Mono" w:cs="Liberation Mono"/>
          <w:sz w:val="16"/>
          <w:szCs w:val="20"/>
          <w:lang w:val="en-GB"/>
        </w:rPr>
        <w:tab/>
      </w:r>
      <w:r w:rsidRPr="000D6405">
        <w:rPr>
          <w:rFonts w:ascii="Liberation Mono" w:hAnsi="Liberation Mono" w:cs="Liberation Mono"/>
          <w:sz w:val="16"/>
          <w:szCs w:val="20"/>
          <w:lang w:val="en-GB"/>
        </w:rPr>
        <w:t>53.80003521640,</w:t>
      </w:r>
      <w:r w:rsidR="000D6405" w:rsidRPr="000D6405">
        <w:rPr>
          <w:rFonts w:ascii="Liberation Mono" w:hAnsi="Liberation Mono" w:cs="Liberation Mono"/>
          <w:sz w:val="16"/>
          <w:szCs w:val="20"/>
          <w:lang w:val="en-GB"/>
        </w:rPr>
        <w:tab/>
      </w:r>
      <w:r w:rsidRPr="000D6405">
        <w:rPr>
          <w:rFonts w:ascii="Liberation Mono" w:hAnsi="Liberation Mono" w:cs="Liberation Mono"/>
          <w:sz w:val="16"/>
          <w:szCs w:val="20"/>
          <w:lang w:val="en-GB"/>
        </w:rPr>
        <w:t>20.48003128940</w:t>
      </w:r>
    </w:p>
    <w:p w14:paraId="40F3B4AE" w14:textId="73512C17" w:rsidR="002C7690" w:rsidRPr="000D6405" w:rsidRDefault="004478C0" w:rsidP="00D43637">
      <w:pPr>
        <w:pStyle w:val="Bezodstpw"/>
        <w:pBdr>
          <w:top w:val="single" w:sz="4" w:space="1" w:color="auto"/>
          <w:bottom w:val="single" w:sz="4" w:space="1" w:color="auto"/>
        </w:pBdr>
        <w:jc w:val="left"/>
        <w:rPr>
          <w:rFonts w:ascii="Liberation Mono" w:hAnsi="Liberation Mono" w:cs="Liberation Mono"/>
          <w:sz w:val="16"/>
          <w:szCs w:val="20"/>
          <w:lang w:val="en-GB"/>
        </w:rPr>
      </w:pPr>
      <w:r w:rsidRPr="000D6405">
        <w:rPr>
          <w:rFonts w:ascii="Liberation Mono" w:hAnsi="Liberation Mono" w:cs="Liberation Mono"/>
          <w:sz w:val="16"/>
          <w:szCs w:val="20"/>
          <w:lang w:val="en-GB"/>
        </w:rPr>
        <w:t>Elblą</w:t>
      </w:r>
      <w:r w:rsidR="002C7690" w:rsidRPr="000D6405">
        <w:rPr>
          <w:rFonts w:ascii="Liberation Mono" w:hAnsi="Liberation Mono" w:cs="Liberation Mono"/>
          <w:sz w:val="16"/>
          <w:szCs w:val="20"/>
          <w:lang w:val="en-GB"/>
        </w:rPr>
        <w:t xml:space="preserve">g, </w:t>
      </w:r>
      <w:r w:rsidR="002C7690" w:rsidRPr="000D6405">
        <w:rPr>
          <w:rFonts w:ascii="Liberation Mono" w:hAnsi="Liberation Mono" w:cs="Liberation Mono"/>
          <w:sz w:val="16"/>
          <w:szCs w:val="20"/>
          <w:lang w:val="en-GB"/>
        </w:rPr>
        <w:tab/>
        <w:t>54.18995973620,</w:t>
      </w:r>
      <w:r w:rsidR="000D6405" w:rsidRPr="000D6405">
        <w:rPr>
          <w:rFonts w:ascii="Liberation Mono" w:hAnsi="Liberation Mono" w:cs="Liberation Mono"/>
          <w:sz w:val="16"/>
          <w:szCs w:val="20"/>
          <w:lang w:val="en-GB"/>
        </w:rPr>
        <w:tab/>
      </w:r>
      <w:r w:rsidR="002C7690" w:rsidRPr="000D6405">
        <w:rPr>
          <w:rFonts w:ascii="Liberation Mono" w:hAnsi="Liberation Mono" w:cs="Liberation Mono"/>
          <w:sz w:val="16"/>
          <w:szCs w:val="20"/>
          <w:lang w:val="en-GB"/>
        </w:rPr>
        <w:t>19.40268102890</w:t>
      </w:r>
    </w:p>
    <w:p w14:paraId="60674A4E" w14:textId="6B915E62" w:rsidR="002C7690" w:rsidRPr="00E250A1"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E250A1">
        <w:rPr>
          <w:rFonts w:ascii="Liberation Mono" w:hAnsi="Liberation Mono" w:cs="Liberation Mono"/>
          <w:sz w:val="16"/>
          <w:szCs w:val="20"/>
        </w:rPr>
        <w:t xml:space="preserve">Ełk, </w:t>
      </w:r>
      <w:r w:rsidRPr="00E250A1">
        <w:rPr>
          <w:rFonts w:ascii="Liberation Mono" w:hAnsi="Liberation Mono" w:cs="Liberation Mono"/>
          <w:sz w:val="16"/>
          <w:szCs w:val="20"/>
        </w:rPr>
        <w:tab/>
      </w:r>
      <w:r w:rsidRPr="00E250A1">
        <w:rPr>
          <w:rFonts w:ascii="Liberation Mono" w:hAnsi="Liberation Mono" w:cs="Liberation Mono"/>
          <w:sz w:val="16"/>
          <w:szCs w:val="20"/>
        </w:rPr>
        <w:tab/>
        <w:t>53.83370241200,</w:t>
      </w:r>
      <w:r w:rsidR="000D6405" w:rsidRPr="00E250A1">
        <w:rPr>
          <w:rFonts w:ascii="Liberation Mono" w:hAnsi="Liberation Mono" w:cs="Liberation Mono"/>
          <w:sz w:val="16"/>
          <w:szCs w:val="20"/>
        </w:rPr>
        <w:tab/>
      </w:r>
      <w:r w:rsidRPr="00E250A1">
        <w:rPr>
          <w:rFonts w:ascii="Liberation Mono" w:hAnsi="Liberation Mono" w:cs="Liberation Mono"/>
          <w:sz w:val="16"/>
          <w:szCs w:val="20"/>
        </w:rPr>
        <w:t>22.34999466830</w:t>
      </w:r>
    </w:p>
    <w:p w14:paraId="759A7D08" w14:textId="7A6808F6"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Gdynia, </w:t>
      </w:r>
      <w:r w:rsidRPr="000D6405">
        <w:rPr>
          <w:rFonts w:ascii="Liberation Mono" w:hAnsi="Liberation Mono" w:cs="Liberation Mono"/>
          <w:sz w:val="16"/>
          <w:szCs w:val="20"/>
        </w:rPr>
        <w:tab/>
        <w:t xml:space="preserve">54.52037884430, </w:t>
      </w:r>
      <w:r w:rsidRPr="000D6405">
        <w:rPr>
          <w:rFonts w:ascii="Liberation Mono" w:hAnsi="Liberation Mono" w:cs="Liberation Mono"/>
          <w:sz w:val="16"/>
          <w:szCs w:val="20"/>
        </w:rPr>
        <w:tab/>
        <w:t>18.53002111680</w:t>
      </w:r>
    </w:p>
    <w:p w14:paraId="42BB8EEC" w14:textId="042CC367"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Wrocław, </w:t>
      </w:r>
      <w:r w:rsidRPr="000D6405">
        <w:rPr>
          <w:rFonts w:ascii="Liberation Mono" w:hAnsi="Liberation Mono" w:cs="Liberation Mono"/>
          <w:sz w:val="16"/>
          <w:szCs w:val="20"/>
        </w:rPr>
        <w:tab/>
        <w:t xml:space="preserve">51.11043194490, </w:t>
      </w:r>
      <w:r w:rsidRPr="000D6405">
        <w:rPr>
          <w:rFonts w:ascii="Liberation Mono" w:hAnsi="Liberation Mono" w:cs="Liberation Mono"/>
          <w:sz w:val="16"/>
          <w:szCs w:val="20"/>
        </w:rPr>
        <w:tab/>
        <w:t>17.03000931670</w:t>
      </w:r>
    </w:p>
    <w:p w14:paraId="3066C6AE" w14:textId="4450E79C"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Szczecin, </w:t>
      </w:r>
      <w:r w:rsidRPr="000D6405">
        <w:rPr>
          <w:rFonts w:ascii="Liberation Mono" w:hAnsi="Liberation Mono" w:cs="Liberation Mono"/>
          <w:sz w:val="16"/>
          <w:szCs w:val="20"/>
        </w:rPr>
        <w:tab/>
        <w:t xml:space="preserve">53.42039430650, </w:t>
      </w:r>
      <w:r w:rsidRPr="000D6405">
        <w:rPr>
          <w:rFonts w:ascii="Liberation Mono" w:hAnsi="Liberation Mono" w:cs="Liberation Mono"/>
          <w:sz w:val="16"/>
          <w:szCs w:val="20"/>
        </w:rPr>
        <w:tab/>
        <w:t>14.53000687530</w:t>
      </w:r>
    </w:p>
    <w:p w14:paraId="71E0DDF8" w14:textId="50A584B2"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Zielona Góra, </w:t>
      </w:r>
      <w:r w:rsidRPr="000D6405">
        <w:rPr>
          <w:rFonts w:ascii="Liberation Mono" w:hAnsi="Liberation Mono" w:cs="Liberation Mono"/>
          <w:sz w:val="16"/>
          <w:szCs w:val="20"/>
        </w:rPr>
        <w:tab/>
        <w:t xml:space="preserve">51.95040651360, </w:t>
      </w:r>
      <w:r w:rsidRPr="000D6405">
        <w:rPr>
          <w:rFonts w:ascii="Liberation Mono" w:hAnsi="Liberation Mono" w:cs="Liberation Mono"/>
          <w:sz w:val="16"/>
          <w:szCs w:val="20"/>
        </w:rPr>
        <w:tab/>
        <w:t>15.50002518580</w:t>
      </w:r>
    </w:p>
    <w:p w14:paraId="5AB06E59" w14:textId="6ED2376B"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Poznan, </w:t>
      </w:r>
      <w:r w:rsidRPr="000D6405">
        <w:rPr>
          <w:rFonts w:ascii="Liberation Mono" w:hAnsi="Liberation Mono" w:cs="Liberation Mono"/>
          <w:sz w:val="16"/>
          <w:szCs w:val="20"/>
        </w:rPr>
        <w:tab/>
        <w:t xml:space="preserve">52.40575339670, </w:t>
      </w:r>
      <w:r w:rsidRPr="000D6405">
        <w:rPr>
          <w:rFonts w:ascii="Liberation Mono" w:hAnsi="Liberation Mono" w:cs="Liberation Mono"/>
          <w:sz w:val="16"/>
          <w:szCs w:val="20"/>
        </w:rPr>
        <w:tab/>
        <w:t>16.89993973660</w:t>
      </w:r>
    </w:p>
    <w:p w14:paraId="3D8644E4" w14:textId="11A4E55B"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Inowrocław, </w:t>
      </w:r>
      <w:r w:rsidRPr="000D6405">
        <w:rPr>
          <w:rFonts w:ascii="Liberation Mono" w:hAnsi="Liberation Mono" w:cs="Liberation Mono"/>
          <w:sz w:val="16"/>
          <w:szCs w:val="20"/>
        </w:rPr>
        <w:tab/>
        <w:t xml:space="preserve">52.77994244290, </w:t>
      </w:r>
      <w:r w:rsidRPr="000D6405">
        <w:rPr>
          <w:rFonts w:ascii="Liberation Mono" w:hAnsi="Liberation Mono" w:cs="Liberation Mono"/>
          <w:sz w:val="16"/>
          <w:szCs w:val="20"/>
        </w:rPr>
        <w:tab/>
        <w:t>18.24998653020</w:t>
      </w:r>
    </w:p>
    <w:p w14:paraId="630DC2A1" w14:textId="7DFF93AB"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Grudziądz, </w:t>
      </w:r>
      <w:r w:rsidRPr="000D6405">
        <w:rPr>
          <w:rFonts w:ascii="Liberation Mono" w:hAnsi="Liberation Mono" w:cs="Liberation Mono"/>
          <w:sz w:val="16"/>
          <w:szCs w:val="20"/>
        </w:rPr>
        <w:tab/>
        <w:t xml:space="preserve">53.48039064440, </w:t>
      </w:r>
      <w:r w:rsidRPr="000D6405">
        <w:rPr>
          <w:rFonts w:ascii="Liberation Mono" w:hAnsi="Liberation Mono" w:cs="Liberation Mono"/>
          <w:sz w:val="16"/>
          <w:szCs w:val="20"/>
        </w:rPr>
        <w:tab/>
        <w:t>18.75000768910</w:t>
      </w:r>
    </w:p>
    <w:p w14:paraId="21F09898" w14:textId="50D10F7D"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Bydgoszcz, </w:t>
      </w:r>
      <w:r w:rsidRPr="000D6405">
        <w:rPr>
          <w:rFonts w:ascii="Liberation Mono" w:hAnsi="Liberation Mono" w:cs="Liberation Mono"/>
          <w:sz w:val="16"/>
          <w:szCs w:val="20"/>
        </w:rPr>
        <w:tab/>
        <w:t xml:space="preserve">53.12041261710, </w:t>
      </w:r>
      <w:r w:rsidRPr="000D6405">
        <w:rPr>
          <w:rFonts w:ascii="Liberation Mono" w:hAnsi="Liberation Mono" w:cs="Liberation Mono"/>
          <w:sz w:val="16"/>
          <w:szCs w:val="20"/>
        </w:rPr>
        <w:tab/>
        <w:t>18.01000117870</w:t>
      </w:r>
    </w:p>
    <w:p w14:paraId="261ACD98" w14:textId="5C8A362A"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Bytom, </w:t>
      </w:r>
      <w:r w:rsidRPr="000D6405">
        <w:rPr>
          <w:rFonts w:ascii="Liberation Mono" w:hAnsi="Liberation Mono" w:cs="Liberation Mono"/>
          <w:sz w:val="16"/>
          <w:szCs w:val="20"/>
        </w:rPr>
        <w:tab/>
      </w:r>
      <w:r w:rsidRPr="000D6405">
        <w:rPr>
          <w:rFonts w:ascii="Liberation Mono" w:hAnsi="Liberation Mono" w:cs="Liberation Mono"/>
          <w:sz w:val="16"/>
          <w:szCs w:val="20"/>
        </w:rPr>
        <w:tab/>
        <w:t xml:space="preserve">50.35003908190, </w:t>
      </w:r>
      <w:r w:rsidRPr="000D6405">
        <w:rPr>
          <w:rFonts w:ascii="Liberation Mono" w:hAnsi="Liberation Mono" w:cs="Liberation Mono"/>
          <w:sz w:val="16"/>
          <w:szCs w:val="20"/>
        </w:rPr>
        <w:tab/>
        <w:t>18.90999792350</w:t>
      </w:r>
    </w:p>
    <w:p w14:paraId="6D4E19E8" w14:textId="7F4C1EB9"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Katowice, </w:t>
      </w:r>
      <w:r w:rsidRPr="000D6405">
        <w:rPr>
          <w:rFonts w:ascii="Liberation Mono" w:hAnsi="Liberation Mono" w:cs="Liberation Mono"/>
          <w:sz w:val="16"/>
          <w:szCs w:val="20"/>
        </w:rPr>
        <w:tab/>
        <w:t xml:space="preserve">50.26038047190, </w:t>
      </w:r>
      <w:r w:rsidRPr="000D6405">
        <w:rPr>
          <w:rFonts w:ascii="Liberation Mono" w:hAnsi="Liberation Mono" w:cs="Liberation Mono"/>
          <w:sz w:val="16"/>
          <w:szCs w:val="20"/>
        </w:rPr>
        <w:tab/>
        <w:t>19.02001704780</w:t>
      </w:r>
    </w:p>
    <w:p w14:paraId="6844C361" w14:textId="2643AA20"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Gliwice, </w:t>
      </w:r>
      <w:r w:rsidRPr="000D6405">
        <w:rPr>
          <w:rFonts w:ascii="Liberation Mono" w:hAnsi="Liberation Mono" w:cs="Liberation Mono"/>
          <w:sz w:val="16"/>
          <w:szCs w:val="20"/>
        </w:rPr>
        <w:tab/>
        <w:t xml:space="preserve">50.33037619940, </w:t>
      </w:r>
      <w:r w:rsidRPr="000D6405">
        <w:rPr>
          <w:rFonts w:ascii="Liberation Mono" w:hAnsi="Liberation Mono" w:cs="Liberation Mono"/>
          <w:sz w:val="16"/>
          <w:szCs w:val="20"/>
        </w:rPr>
        <w:tab/>
        <w:t>18.67001257190</w:t>
      </w:r>
    </w:p>
    <w:p w14:paraId="310841DF" w14:textId="0CE25E7A"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Kielce, </w:t>
      </w:r>
      <w:r w:rsidRPr="000D6405">
        <w:rPr>
          <w:rFonts w:ascii="Liberation Mono" w:hAnsi="Liberation Mono" w:cs="Liberation Mono"/>
          <w:sz w:val="16"/>
          <w:szCs w:val="20"/>
        </w:rPr>
        <w:tab/>
        <w:t xml:space="preserve">50.89039369620, </w:t>
      </w:r>
      <w:r w:rsidRPr="000D6405">
        <w:rPr>
          <w:rFonts w:ascii="Liberation Mono" w:hAnsi="Liberation Mono" w:cs="Liberation Mono"/>
          <w:sz w:val="16"/>
          <w:szCs w:val="20"/>
        </w:rPr>
        <w:tab/>
        <w:t>20.66002030300</w:t>
      </w:r>
    </w:p>
    <w:p w14:paraId="24D3D57D" w14:textId="634F216B"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Białystok, </w:t>
      </w:r>
      <w:r w:rsidRPr="000D6405">
        <w:rPr>
          <w:rFonts w:ascii="Liberation Mono" w:hAnsi="Liberation Mono" w:cs="Liberation Mono"/>
          <w:sz w:val="16"/>
          <w:szCs w:val="20"/>
        </w:rPr>
        <w:tab/>
        <w:t xml:space="preserve">53.15035910960, </w:t>
      </w:r>
      <w:r w:rsidRPr="000D6405">
        <w:rPr>
          <w:rFonts w:ascii="Liberation Mono" w:hAnsi="Liberation Mono" w:cs="Liberation Mono"/>
          <w:sz w:val="16"/>
          <w:szCs w:val="20"/>
        </w:rPr>
        <w:tab/>
        <w:t>23.16999629590</w:t>
      </w:r>
    </w:p>
    <w:p w14:paraId="6DB1EF34" w14:textId="6DC2016D"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Lublin, </w:t>
      </w:r>
      <w:r w:rsidRPr="000D6405">
        <w:rPr>
          <w:rFonts w:ascii="Liberation Mono" w:hAnsi="Liberation Mono" w:cs="Liberation Mono"/>
          <w:sz w:val="16"/>
          <w:szCs w:val="20"/>
        </w:rPr>
        <w:tab/>
        <w:t xml:space="preserve">51.25039756170, </w:t>
      </w:r>
      <w:r w:rsidRPr="000D6405">
        <w:rPr>
          <w:rFonts w:ascii="Liberation Mono" w:hAnsi="Liberation Mono" w:cs="Liberation Mono"/>
          <w:sz w:val="16"/>
          <w:szCs w:val="20"/>
        </w:rPr>
        <w:tab/>
        <w:t>22.57272009140</w:t>
      </w:r>
    </w:p>
    <w:p w14:paraId="5E329314" w14:textId="46BDA098"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Rzeszów, </w:t>
      </w:r>
      <w:r w:rsidRPr="000D6405">
        <w:rPr>
          <w:rFonts w:ascii="Liberation Mono" w:hAnsi="Liberation Mono" w:cs="Liberation Mono"/>
          <w:sz w:val="16"/>
          <w:szCs w:val="20"/>
        </w:rPr>
        <w:tab/>
        <w:t xml:space="preserve">50.07046958320, </w:t>
      </w:r>
      <w:r w:rsidRPr="000D6405">
        <w:rPr>
          <w:rFonts w:ascii="Liberation Mono" w:hAnsi="Liberation Mono" w:cs="Liberation Mono"/>
          <w:sz w:val="16"/>
          <w:szCs w:val="20"/>
        </w:rPr>
        <w:tab/>
        <w:t>22.00004186880</w:t>
      </w:r>
    </w:p>
    <w:p w14:paraId="55414367" w14:textId="4E34F3BD"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Opole, </w:t>
      </w:r>
      <w:r w:rsidRPr="000D6405">
        <w:rPr>
          <w:rFonts w:ascii="Liberation Mono" w:hAnsi="Liberation Mono" w:cs="Liberation Mono"/>
          <w:sz w:val="16"/>
          <w:szCs w:val="20"/>
        </w:rPr>
        <w:tab/>
      </w:r>
      <w:r w:rsidRPr="000D6405">
        <w:rPr>
          <w:rFonts w:ascii="Liberation Mono" w:hAnsi="Liberation Mono" w:cs="Liberation Mono"/>
          <w:sz w:val="16"/>
          <w:szCs w:val="20"/>
        </w:rPr>
        <w:tab/>
        <w:t xml:space="preserve">50.68497987780, </w:t>
      </w:r>
      <w:r w:rsidRPr="000D6405">
        <w:rPr>
          <w:rFonts w:ascii="Liberation Mono" w:hAnsi="Liberation Mono" w:cs="Liberation Mono"/>
          <w:sz w:val="16"/>
          <w:szCs w:val="20"/>
        </w:rPr>
        <w:tab/>
        <w:t>17.93134964870</w:t>
      </w:r>
    </w:p>
    <w:p w14:paraId="43C397CA" w14:textId="73C6B391"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Gdańsk, </w:t>
      </w:r>
      <w:r w:rsidRPr="000D6405">
        <w:rPr>
          <w:rFonts w:ascii="Liberation Mono" w:hAnsi="Liberation Mono" w:cs="Liberation Mono"/>
          <w:sz w:val="16"/>
          <w:szCs w:val="20"/>
        </w:rPr>
        <w:tab/>
        <w:t xml:space="preserve">54.35997519850, </w:t>
      </w:r>
      <w:r w:rsidRPr="000D6405">
        <w:rPr>
          <w:rFonts w:ascii="Liberation Mono" w:hAnsi="Liberation Mono" w:cs="Liberation Mono"/>
          <w:sz w:val="16"/>
          <w:szCs w:val="20"/>
        </w:rPr>
        <w:tab/>
        <w:t>18.64004024120</w:t>
      </w:r>
    </w:p>
    <w:p w14:paraId="41A30443" w14:textId="28E3C567"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Łódź, </w:t>
      </w:r>
      <w:r w:rsidRPr="000D6405">
        <w:rPr>
          <w:rFonts w:ascii="Liberation Mono" w:hAnsi="Liberation Mono" w:cs="Liberation Mono"/>
          <w:sz w:val="16"/>
          <w:szCs w:val="20"/>
        </w:rPr>
        <w:tab/>
      </w:r>
      <w:r w:rsidRPr="000D6405">
        <w:rPr>
          <w:rFonts w:ascii="Liberation Mono" w:hAnsi="Liberation Mono" w:cs="Liberation Mono"/>
          <w:sz w:val="16"/>
          <w:szCs w:val="20"/>
        </w:rPr>
        <w:tab/>
        <w:t xml:space="preserve">51.77499086420, </w:t>
      </w:r>
      <w:r w:rsidRPr="000D6405">
        <w:rPr>
          <w:rFonts w:ascii="Liberation Mono" w:hAnsi="Liberation Mono" w:cs="Liberation Mono"/>
          <w:sz w:val="16"/>
          <w:szCs w:val="20"/>
        </w:rPr>
        <w:tab/>
        <w:t>19.45136022820</w:t>
      </w:r>
    </w:p>
    <w:p w14:paraId="25E75D0D" w14:textId="4518C07B"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Warszawa, </w:t>
      </w:r>
      <w:r w:rsidRPr="000D6405">
        <w:rPr>
          <w:rFonts w:ascii="Liberation Mono" w:hAnsi="Liberation Mono" w:cs="Liberation Mono"/>
          <w:sz w:val="16"/>
          <w:szCs w:val="20"/>
        </w:rPr>
        <w:tab/>
        <w:t xml:space="preserve">52.25000062980, </w:t>
      </w:r>
      <w:r w:rsidRPr="000D6405">
        <w:rPr>
          <w:rFonts w:ascii="Liberation Mono" w:hAnsi="Liberation Mono" w:cs="Liberation Mono"/>
          <w:sz w:val="16"/>
          <w:szCs w:val="20"/>
        </w:rPr>
        <w:tab/>
        <w:t>20.99999955110</w:t>
      </w:r>
    </w:p>
    <w:p w14:paraId="37E985FA" w14:textId="619D1423" w:rsidR="002C7690" w:rsidRPr="000D6405" w:rsidRDefault="002C7690" w:rsidP="00D43637">
      <w:pPr>
        <w:pStyle w:val="Bezodstpw"/>
        <w:pBdr>
          <w:top w:val="single" w:sz="4" w:space="1" w:color="auto"/>
          <w:bottom w:val="single" w:sz="4" w:space="1" w:color="auto"/>
        </w:pBdr>
        <w:jc w:val="left"/>
        <w:rPr>
          <w:rFonts w:ascii="Liberation Mono" w:hAnsi="Liberation Mono" w:cs="Liberation Mono"/>
          <w:sz w:val="16"/>
          <w:szCs w:val="20"/>
        </w:rPr>
      </w:pPr>
      <w:r w:rsidRPr="000D6405">
        <w:rPr>
          <w:rFonts w:ascii="Liberation Mono" w:hAnsi="Liberation Mono" w:cs="Liberation Mono"/>
          <w:sz w:val="16"/>
          <w:szCs w:val="20"/>
        </w:rPr>
        <w:t xml:space="preserve">Kraków, </w:t>
      </w:r>
      <w:r w:rsidRPr="000D6405">
        <w:rPr>
          <w:rFonts w:ascii="Liberation Mono" w:hAnsi="Liberation Mono" w:cs="Liberation Mono"/>
          <w:sz w:val="16"/>
          <w:szCs w:val="20"/>
        </w:rPr>
        <w:tab/>
        <w:t xml:space="preserve">50.05997926750, </w:t>
      </w:r>
      <w:r w:rsidRPr="000D6405">
        <w:rPr>
          <w:rFonts w:ascii="Liberation Mono" w:hAnsi="Liberation Mono" w:cs="Liberation Mono"/>
          <w:sz w:val="16"/>
          <w:szCs w:val="20"/>
        </w:rPr>
        <w:tab/>
        <w:t>19.96001135120</w:t>
      </w:r>
    </w:p>
    <w:p w14:paraId="72E52CCC" w14:textId="621A5A4E" w:rsidR="002C7690" w:rsidRPr="000D6405" w:rsidRDefault="002C7690" w:rsidP="000D6405">
      <w:pPr>
        <w:pStyle w:val="Bezodstpw"/>
        <w:pBdr>
          <w:top w:val="single" w:sz="4" w:space="1" w:color="auto"/>
          <w:bottom w:val="single" w:sz="4" w:space="1" w:color="auto"/>
        </w:pBdr>
        <w:spacing w:after="120"/>
        <w:jc w:val="left"/>
        <w:rPr>
          <w:rFonts w:ascii="Liberation Mono" w:hAnsi="Liberation Mono" w:cs="Liberation Mono"/>
          <w:sz w:val="16"/>
          <w:szCs w:val="20"/>
        </w:rPr>
      </w:pPr>
      <w:r w:rsidRPr="000D6405">
        <w:rPr>
          <w:rFonts w:ascii="Liberation Mono" w:hAnsi="Liberation Mono" w:cs="Liberation Mono"/>
          <w:sz w:val="16"/>
          <w:szCs w:val="20"/>
        </w:rPr>
        <w:t xml:space="preserve">Koszalin, </w:t>
      </w:r>
      <w:r w:rsidRPr="000D6405">
        <w:rPr>
          <w:rFonts w:ascii="Liberation Mono" w:hAnsi="Liberation Mono" w:cs="Liberation Mono"/>
          <w:sz w:val="16"/>
          <w:szCs w:val="20"/>
        </w:rPr>
        <w:tab/>
        <w:t xml:space="preserve">54.20000000000, </w:t>
      </w:r>
      <w:r w:rsidRPr="000D6405">
        <w:rPr>
          <w:rFonts w:ascii="Liberation Mono" w:hAnsi="Liberation Mono" w:cs="Liberation Mono"/>
          <w:sz w:val="16"/>
          <w:szCs w:val="20"/>
        </w:rPr>
        <w:tab/>
        <w:t>16.18333330000</w:t>
      </w:r>
    </w:p>
    <w:p w14:paraId="3174EACE" w14:textId="6CC3916F" w:rsidR="00F802DC" w:rsidRDefault="004478C0" w:rsidP="00CE5483">
      <w:r w:rsidRPr="00CC6F08">
        <w:t xml:space="preserve">Wybierz </w:t>
      </w:r>
      <w:r w:rsidR="00784F17" w:rsidRPr="00CC6F08">
        <w:t>menu</w:t>
      </w:r>
      <w:r w:rsidR="00784F17">
        <w:t xml:space="preserve"> </w:t>
      </w:r>
      <w:r w:rsidRPr="00784F17">
        <w:rPr>
          <w:i/>
        </w:rPr>
        <w:t>[</w:t>
      </w:r>
      <w:r w:rsidR="00784F17" w:rsidRPr="00784F17">
        <w:rPr>
          <w:i/>
        </w:rPr>
        <w:sym w:font="Symbol" w:char="F0AE"/>
      </w:r>
      <w:r w:rsidR="00784F17" w:rsidRPr="00784F17">
        <w:rPr>
          <w:i/>
        </w:rPr>
        <w:t>Warstwa</w:t>
      </w:r>
      <w:r w:rsidRPr="00784F17">
        <w:rPr>
          <w:i/>
        </w:rPr>
        <w:sym w:font="Symbol" w:char="F0AE"/>
      </w:r>
      <w:r w:rsidR="00784F17" w:rsidRPr="00784F17">
        <w:rPr>
          <w:i/>
        </w:rPr>
        <w:t>Dodaj warstwę</w:t>
      </w:r>
      <w:r w:rsidRPr="00784F17">
        <w:rPr>
          <w:i/>
        </w:rPr>
        <w:sym w:font="Symbol" w:char="F0AE"/>
      </w:r>
      <w:r w:rsidR="002C7690" w:rsidRPr="00784F17">
        <w:rPr>
          <w:i/>
        </w:rPr>
        <w:t>Dodaj warstwę tekstow</w:t>
      </w:r>
      <w:r w:rsidR="00784F17" w:rsidRPr="00784F17">
        <w:rPr>
          <w:i/>
        </w:rPr>
        <w:t>ą</w:t>
      </w:r>
      <w:r w:rsidR="002C7690" w:rsidRPr="00784F17">
        <w:rPr>
          <w:i/>
        </w:rPr>
        <w:t xml:space="preserve"> </w:t>
      </w:r>
      <w:r w:rsidR="00490C57">
        <w:rPr>
          <w:i/>
        </w:rPr>
        <w:t>CSV</w:t>
      </w:r>
      <w:r w:rsidR="00CC6F08">
        <w:rPr>
          <w:i/>
        </w:rPr>
        <w:t>…</w:t>
      </w:r>
      <w:r w:rsidR="002C7690" w:rsidRPr="00784F17">
        <w:rPr>
          <w:i/>
        </w:rPr>
        <w:t>]</w:t>
      </w:r>
      <w:r w:rsidR="002C7690" w:rsidRPr="00784F17">
        <w:t xml:space="preserve">. Po uruchomieniu komendy </w:t>
      </w:r>
      <w:r w:rsidR="00F33688">
        <w:t xml:space="preserve">wyszukaj i wybierz plik miasta.csv klikając </w:t>
      </w:r>
      <w:r w:rsidR="00F33688" w:rsidRPr="00CC6F08">
        <w:rPr>
          <w:i/>
          <w:iCs/>
        </w:rPr>
        <w:t>[…]</w:t>
      </w:r>
      <w:r w:rsidR="00F33688">
        <w:t xml:space="preserve"> znajdujące się po prawej stronie pola </w:t>
      </w:r>
      <w:r w:rsidR="00F33688" w:rsidRPr="00F33688">
        <w:rPr>
          <w:i/>
        </w:rPr>
        <w:t>Nazwa pliku</w:t>
      </w:r>
      <w:r w:rsidR="002C7690" w:rsidRPr="00784F17">
        <w:t xml:space="preserve">. Jako </w:t>
      </w:r>
      <w:r w:rsidR="00F33688" w:rsidRPr="00F33688">
        <w:rPr>
          <w:i/>
        </w:rPr>
        <w:t>Nazwę warstwy</w:t>
      </w:r>
      <w:r w:rsidR="00CE5483" w:rsidRPr="00784F17">
        <w:t xml:space="preserve"> </w:t>
      </w:r>
      <w:r w:rsidR="002C7690" w:rsidRPr="00784F17">
        <w:t xml:space="preserve">również </w:t>
      </w:r>
      <w:r w:rsidR="00F33688">
        <w:t xml:space="preserve">podaj </w:t>
      </w:r>
      <w:r w:rsidR="002C7690" w:rsidRPr="00F33688">
        <w:rPr>
          <w:i/>
        </w:rPr>
        <w:t>miasta</w:t>
      </w:r>
      <w:r w:rsidRPr="00784F17">
        <w:t>. Ponieważ kolejne atrybuty w </w:t>
      </w:r>
      <w:r w:rsidR="002C7690" w:rsidRPr="00784F17">
        <w:t>pliku rozdzielone były przecinkami, jako</w:t>
      </w:r>
      <w:r w:rsidR="00F33688">
        <w:t xml:space="preserve"> </w:t>
      </w:r>
      <w:r w:rsidR="00F33688" w:rsidRPr="00F33688">
        <w:rPr>
          <w:i/>
        </w:rPr>
        <w:t>Format pliku</w:t>
      </w:r>
      <w:r w:rsidR="002C7690" w:rsidRPr="00784F17">
        <w:t xml:space="preserve"> </w:t>
      </w:r>
      <w:r w:rsidR="00F33688">
        <w:t xml:space="preserve">wybierz </w:t>
      </w:r>
      <w:r w:rsidR="00F33688" w:rsidRPr="00F33688">
        <w:rPr>
          <w:i/>
        </w:rPr>
        <w:t>CSV (rozdzielone przecinkami)</w:t>
      </w:r>
      <w:r w:rsidR="00F33688" w:rsidRPr="00F33688">
        <w:rPr>
          <w:rStyle w:val="Odwoanieprzypisudolnego"/>
        </w:rPr>
        <w:footnoteReference w:id="24"/>
      </w:r>
      <w:r w:rsidR="002C7690" w:rsidRPr="00784F17">
        <w:t>. W dolnej części okna dialogowego</w:t>
      </w:r>
      <w:r w:rsidR="00CE5483" w:rsidRPr="00784F17">
        <w:t xml:space="preserve"> powinien pojawić się przykładowy tekst. Sprawdź czy polskie litery są dekodowane prawidłowo i w razie problemów zmień kodowanie (UTF-8, WIN</w:t>
      </w:r>
      <w:r w:rsidR="00595EE5">
        <w:t>DOWS</w:t>
      </w:r>
      <w:r w:rsidR="00CE5483" w:rsidRPr="00784F17">
        <w:t xml:space="preserve"> 1250 lub ISO 8859-2). </w:t>
      </w:r>
    </w:p>
    <w:p w14:paraId="12D43454" w14:textId="25A96269" w:rsidR="00F802DC" w:rsidRDefault="00F802DC" w:rsidP="00CE5483">
      <w:r>
        <w:lastRenderedPageBreak/>
        <w:t xml:space="preserve">W zakładce </w:t>
      </w:r>
      <w:r w:rsidRPr="00E60D28">
        <w:rPr>
          <w:i/>
        </w:rPr>
        <w:t>Ustawienia wierszy i kolumn</w:t>
      </w:r>
      <w:r>
        <w:t xml:space="preserve"> możesz </w:t>
      </w:r>
      <w:r w:rsidR="00163A59">
        <w:t>określić,</w:t>
      </w:r>
      <w:r>
        <w:t xml:space="preserve"> ile początkowych wierszy QGiS powinien zignorować. Jest to przydatne w przypadku plików zawierających w nagłówkach inne informacje.</w:t>
      </w:r>
      <w:r w:rsidR="00CC6F08">
        <w:t xml:space="preserve"> W naszym przypadku należy pozostawić wartość 0.</w:t>
      </w:r>
      <w:r>
        <w:t xml:space="preserve"> Ponadto zgodnie ze strukturą pliku powinno być zaznaczone pole </w:t>
      </w:r>
      <w:r w:rsidRPr="00F802DC">
        <w:rPr>
          <w:i/>
        </w:rPr>
        <w:t>Pierwszy wiersz zawiera nazwy pól</w:t>
      </w:r>
      <w:r>
        <w:t xml:space="preserve">. </w:t>
      </w:r>
      <w:r w:rsidR="00CC6F08">
        <w:t xml:space="preserve">Zaznacz także opcję </w:t>
      </w:r>
      <w:r w:rsidR="00CC6F08" w:rsidRPr="00CC6F08">
        <w:rPr>
          <w:i/>
          <w:iCs/>
        </w:rPr>
        <w:t>Usuń spacje przed/po</w:t>
      </w:r>
      <w:r w:rsidR="00CC6F08">
        <w:t xml:space="preserve"> – spowoduje to wyrównanie pól w podglądzie. </w:t>
      </w:r>
      <w:r>
        <w:t>Pozostałe opcje</w:t>
      </w:r>
      <w:r w:rsidR="00E60D28">
        <w:t xml:space="preserve">, z wyjątkiem domyślnie zaznaczonej </w:t>
      </w:r>
      <w:r w:rsidR="00E60D28" w:rsidRPr="00E60D28">
        <w:rPr>
          <w:i/>
        </w:rPr>
        <w:t>Rozpoznaj typy pól</w:t>
      </w:r>
      <w:r w:rsidR="00E60D28">
        <w:t>, pozostaw odhaczone.</w:t>
      </w:r>
      <w:r>
        <w:t xml:space="preserve"> </w:t>
      </w:r>
      <w:r w:rsidR="00E60D28">
        <w:t>N</w:t>
      </w:r>
      <w:r>
        <w:t>ie są</w:t>
      </w:r>
      <w:r w:rsidR="00E60D28">
        <w:t xml:space="preserve"> one</w:t>
      </w:r>
      <w:r>
        <w:t xml:space="preserve"> potrzebne w tym pliku.</w:t>
      </w:r>
    </w:p>
    <w:p w14:paraId="3DD4A098" w14:textId="25053CC4" w:rsidR="002C7690" w:rsidRPr="00784F17" w:rsidRDefault="00CE5483" w:rsidP="00CE5483">
      <w:r w:rsidRPr="00784F17">
        <w:t xml:space="preserve">Pozostaje jeszcze </w:t>
      </w:r>
      <w:r w:rsidR="00F33688">
        <w:t>sprawdzenie czy QGIS poprawnie rozpoznał pola</w:t>
      </w:r>
      <w:r w:rsidRPr="00784F17">
        <w:t xml:space="preserve">, w których </w:t>
      </w:r>
      <w:r w:rsidR="00F33688">
        <w:t xml:space="preserve">zapisane są </w:t>
      </w:r>
      <w:r w:rsidRPr="00784F17">
        <w:t>współrzędne</w:t>
      </w:r>
      <w:r w:rsidR="00F33688">
        <w:t xml:space="preserve"> miast</w:t>
      </w:r>
      <w:r w:rsidRPr="00784F17">
        <w:t xml:space="preserve">. </w:t>
      </w:r>
      <w:r w:rsidR="00CC6F08">
        <w:t xml:space="preserve">W pliku zawarte są Współrzędne punktowe. </w:t>
      </w:r>
      <w:r w:rsidRPr="00784F17">
        <w:t xml:space="preserve">Jako współrzędną </w:t>
      </w:r>
      <w:r w:rsidRPr="00F802DC">
        <w:rPr>
          <w:i/>
        </w:rPr>
        <w:t>X</w:t>
      </w:r>
      <w:r w:rsidRPr="00784F17">
        <w:t xml:space="preserve"> wybierz </w:t>
      </w:r>
      <w:r w:rsidRPr="00F802DC">
        <w:rPr>
          <w:i/>
        </w:rPr>
        <w:t>LONGITUDE</w:t>
      </w:r>
      <w:r w:rsidRPr="00784F17">
        <w:t xml:space="preserve"> (długość geograficzna), zaś jako współrzędną </w:t>
      </w:r>
      <w:r w:rsidRPr="00F802DC">
        <w:rPr>
          <w:i/>
        </w:rPr>
        <w:t>Y</w:t>
      </w:r>
      <w:r w:rsidRPr="00784F17">
        <w:t xml:space="preserve"> wybierz </w:t>
      </w:r>
      <w:r w:rsidRPr="00F802DC">
        <w:rPr>
          <w:i/>
        </w:rPr>
        <w:t>LATITUDE</w:t>
      </w:r>
      <w:r w:rsidRPr="00784F17">
        <w:t xml:space="preserve"> (szerokość geograficzna)</w:t>
      </w:r>
      <w:r w:rsidR="00F802DC">
        <w:rPr>
          <w:rStyle w:val="Odwoanieprzypisudolnego"/>
        </w:rPr>
        <w:footnoteReference w:id="25"/>
      </w:r>
      <w:r w:rsidRPr="00784F17">
        <w:t>.</w:t>
      </w:r>
      <w:r w:rsidR="00F802DC">
        <w:t xml:space="preserve"> </w:t>
      </w:r>
      <w:r w:rsidR="00E60D28" w:rsidRPr="00E60D28">
        <w:rPr>
          <w:i/>
        </w:rPr>
        <w:t>U</w:t>
      </w:r>
      <w:r w:rsidR="00F802DC" w:rsidRPr="00E60D28">
        <w:rPr>
          <w:i/>
        </w:rPr>
        <w:t>kład współrzędnych</w:t>
      </w:r>
      <w:r w:rsidR="00F802DC">
        <w:t xml:space="preserve"> ustaw </w:t>
      </w:r>
      <w:r w:rsidR="00F802DC" w:rsidRPr="00F802DC">
        <w:rPr>
          <w:i/>
        </w:rPr>
        <w:t>WGS 84</w:t>
      </w:r>
      <w:r w:rsidR="00F802DC">
        <w:t xml:space="preserve"> korzystając z ikony globusa.</w:t>
      </w:r>
      <w:r w:rsidR="00BB38AE">
        <w:t xml:space="preserve"> Teraz możesz już </w:t>
      </w:r>
      <w:r w:rsidR="00BB38AE" w:rsidRPr="00BB38AE">
        <w:rPr>
          <w:i/>
        </w:rPr>
        <w:t>[Dodać]</w:t>
      </w:r>
      <w:r w:rsidR="00BB38AE">
        <w:t xml:space="preserve"> warstwę.</w:t>
      </w:r>
    </w:p>
    <w:p w14:paraId="6E2ECC43" w14:textId="6D18B5A8" w:rsidR="00CE5483" w:rsidRPr="00CE5483" w:rsidRDefault="00CC6F08" w:rsidP="00CE5483">
      <w:pPr>
        <w:jc w:val="center"/>
        <w:rPr>
          <w:i/>
        </w:rPr>
      </w:pPr>
      <w:r>
        <w:rPr>
          <w:noProof/>
        </w:rPr>
        <w:drawing>
          <wp:inline distT="0" distB="0" distL="0" distR="0" wp14:anchorId="67FDD129" wp14:editId="774F1314">
            <wp:extent cx="5760720" cy="5690235"/>
            <wp:effectExtent l="0" t="0" r="0" b="571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5690235"/>
                    </a:xfrm>
                    <a:prstGeom prst="rect">
                      <a:avLst/>
                    </a:prstGeom>
                  </pic:spPr>
                </pic:pic>
              </a:graphicData>
            </a:graphic>
          </wp:inline>
        </w:drawing>
      </w:r>
    </w:p>
    <w:p w14:paraId="140FFC73" w14:textId="556A9FA7" w:rsidR="00080278" w:rsidRDefault="00CE5483" w:rsidP="00CE5483">
      <w:pPr>
        <w:rPr>
          <w:i/>
        </w:rPr>
      </w:pPr>
      <w:r w:rsidRPr="00BB38AE">
        <w:t xml:space="preserve">Na mapie powinny zostać wyświetlone miasta. </w:t>
      </w:r>
      <w:r w:rsidR="000740F5" w:rsidRPr="00BB38AE">
        <w:t>Wyświetl ich nazwy</w:t>
      </w:r>
      <w:r w:rsidR="00CC6F08">
        <w:t xml:space="preserve"> (np.</w:t>
      </w:r>
      <w:r w:rsidR="00BB38AE">
        <w:t xml:space="preserve"> </w:t>
      </w:r>
      <w:r w:rsidR="000740F5">
        <w:rPr>
          <w:i/>
        </w:rPr>
        <w:t>[</w:t>
      </w:r>
      <w:r w:rsidR="00BB38AE">
        <w:rPr>
          <w:i/>
        </w:rPr>
        <w:sym w:font="Symbol" w:char="F0AE"/>
      </w:r>
      <w:r w:rsidR="009061AC">
        <w:rPr>
          <w:i/>
        </w:rPr>
        <w:t>Warstwa</w:t>
      </w:r>
      <w:r w:rsidR="00BB38AE">
        <w:rPr>
          <w:i/>
        </w:rPr>
        <w:sym w:font="Symbol" w:char="F0AE"/>
      </w:r>
      <w:r w:rsidRPr="00CE5483">
        <w:rPr>
          <w:i/>
        </w:rPr>
        <w:t>Etykietowanie]</w:t>
      </w:r>
      <w:r w:rsidR="00CC6F08">
        <w:rPr>
          <w:iCs/>
        </w:rPr>
        <w:t>)</w:t>
      </w:r>
      <w:r w:rsidRPr="00BB38AE">
        <w:t xml:space="preserve">, które są zapisane w polu </w:t>
      </w:r>
      <w:r w:rsidRPr="00CE5483">
        <w:rPr>
          <w:i/>
        </w:rPr>
        <w:t>NAZWA</w:t>
      </w:r>
      <w:r w:rsidRPr="00BB38AE">
        <w:t xml:space="preserve"> (rys.)</w:t>
      </w:r>
      <w:r w:rsidRPr="00CE5483">
        <w:rPr>
          <w:i/>
        </w:rPr>
        <w:t>.</w:t>
      </w:r>
    </w:p>
    <w:p w14:paraId="52362135" w14:textId="4CE7F681" w:rsidR="00CE5483" w:rsidRPr="00BB38AE" w:rsidRDefault="00CC6F08" w:rsidP="00CE5483">
      <w:pPr>
        <w:jc w:val="center"/>
      </w:pPr>
      <w:r>
        <w:rPr>
          <w:noProof/>
        </w:rPr>
        <w:lastRenderedPageBreak/>
        <w:drawing>
          <wp:inline distT="0" distB="0" distL="0" distR="0" wp14:anchorId="79E89A09" wp14:editId="2718F186">
            <wp:extent cx="5760720" cy="2265045"/>
            <wp:effectExtent l="0" t="0" r="0" b="190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2265045"/>
                    </a:xfrm>
                    <a:prstGeom prst="rect">
                      <a:avLst/>
                    </a:prstGeom>
                  </pic:spPr>
                </pic:pic>
              </a:graphicData>
            </a:graphic>
          </wp:inline>
        </w:drawing>
      </w:r>
    </w:p>
    <w:p w14:paraId="050EBFB9" w14:textId="4C3AB11C" w:rsidR="00080278" w:rsidRDefault="00CE5483" w:rsidP="00B363A3">
      <w:pPr>
        <w:pStyle w:val="Nagwek2"/>
      </w:pPr>
      <w:bookmarkStart w:id="264" w:name="_Toc72250661"/>
      <w:r>
        <w:t>Łączenie atrybutów</w:t>
      </w:r>
      <w:r w:rsidR="00BB38AE">
        <w:t xml:space="preserve"> </w:t>
      </w:r>
      <w:r w:rsidR="00231FC0">
        <w:t>d</w:t>
      </w:r>
      <w:r w:rsidR="00BB38AE">
        <w:t>wóch warstw</w:t>
      </w:r>
      <w:bookmarkEnd w:id="264"/>
    </w:p>
    <w:p w14:paraId="6B5A8BA8" w14:textId="56AE8B2C" w:rsidR="00CE5483" w:rsidRPr="00CE5483" w:rsidRDefault="00CE5483" w:rsidP="00CE5483">
      <w:pPr>
        <w:rPr>
          <w:i/>
        </w:rPr>
      </w:pPr>
      <w:r w:rsidRPr="00625DED">
        <w:t>Importowanie informacji</w:t>
      </w:r>
      <w:r w:rsidRPr="00BB38AE">
        <w:t xml:space="preserve"> o geometrii obiektów jest najtrudniejszą częścią. Jeśli posiadamy już warstwę wektorową z obiektami, możemy w stosunkowo prosty sposób łączyć ją z innymi informacjami o tych obiektach. Aby to jednak zrobić, konieczny jest jeden atrybut będący elementem wspólnym. W naszym przypadku takim atrybutem będzie </w:t>
      </w:r>
      <w:r w:rsidRPr="00BB38AE">
        <w:rPr>
          <w:i/>
        </w:rPr>
        <w:t>NAZWA</w:t>
      </w:r>
      <w:r w:rsidRPr="00BB38AE">
        <w:t>, choć zwykle do tego celu wykorzystuje się atrybuty numeryczne z liczbami całkowitymi</w:t>
      </w:r>
      <w:r w:rsidR="00BB38AE">
        <w:t>, tj.</w:t>
      </w:r>
      <w:r w:rsidRPr="00BB38AE">
        <w:t xml:space="preserve"> </w:t>
      </w:r>
      <w:r w:rsidRPr="00BB38AE">
        <w:rPr>
          <w:i/>
        </w:rPr>
        <w:t>id</w:t>
      </w:r>
      <w:r w:rsidRPr="00BB38AE">
        <w:t>.</w:t>
      </w:r>
      <w:r w:rsidR="00ED1716">
        <w:t xml:space="preserve"> </w:t>
      </w:r>
      <w:r w:rsidRPr="00BB38AE">
        <w:t xml:space="preserve">Przykładowe dane z poniższej tabeli zapisz w pliku tekstowym </w:t>
      </w:r>
      <w:r w:rsidRPr="000740F5">
        <w:rPr>
          <w:i/>
        </w:rPr>
        <w:t>mieszkancy.csv</w:t>
      </w:r>
      <w:r w:rsidR="00BB38AE">
        <w:t xml:space="preserve"> lub </w:t>
      </w:r>
      <w:r w:rsidR="00BB38AE" w:rsidRPr="00BB38AE">
        <w:rPr>
          <w:i/>
        </w:rPr>
        <w:t>mieszkancy.txt</w:t>
      </w:r>
      <w:r w:rsidRPr="00BB38AE">
        <w:t>.</w:t>
      </w:r>
      <w:r w:rsidR="00BB38AE">
        <w:t xml:space="preserve"> Możesz po prostu przykleić </w:t>
      </w:r>
      <w:r w:rsidR="00D1051F">
        <w:t xml:space="preserve">je </w:t>
      </w:r>
      <w:r w:rsidR="00BB38AE">
        <w:t xml:space="preserve">do </w:t>
      </w:r>
      <w:r w:rsidR="00BB38AE" w:rsidRPr="00BB38AE">
        <w:rPr>
          <w:i/>
        </w:rPr>
        <w:t>notatnika</w:t>
      </w:r>
      <w:r w:rsidR="00BB38AE">
        <w:t xml:space="preserve"> lub wspomnianego wcześniej programu </w:t>
      </w:r>
      <w:r w:rsidR="00BB38AE" w:rsidRPr="00BB38AE">
        <w:rPr>
          <w:i/>
        </w:rPr>
        <w:t>Notepad++</w:t>
      </w:r>
      <w:r w:rsidR="00BB38AE">
        <w:t>.</w:t>
      </w:r>
    </w:p>
    <w:p w14:paraId="0CE74150" w14:textId="739760AB"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NAZWA</w:t>
      </w:r>
      <w:r w:rsidR="000740F5">
        <w:rPr>
          <w:rFonts w:ascii="Liberation Mono" w:hAnsi="Liberation Mono" w:cs="Liberation Mono"/>
          <w:sz w:val="18"/>
        </w:rPr>
        <w:t>;</w:t>
      </w:r>
      <w:r>
        <w:rPr>
          <w:rFonts w:ascii="Liberation Mono" w:hAnsi="Liberation Mono" w:cs="Liberation Mono"/>
          <w:sz w:val="18"/>
        </w:rPr>
        <w:tab/>
      </w:r>
      <w:r>
        <w:rPr>
          <w:rFonts w:ascii="Liberation Mono" w:hAnsi="Liberation Mono" w:cs="Liberation Mono"/>
          <w:sz w:val="18"/>
        </w:rPr>
        <w:tab/>
      </w:r>
      <w:r w:rsidRPr="00D43637">
        <w:rPr>
          <w:rFonts w:ascii="Liberation Mono" w:hAnsi="Liberation Mono" w:cs="Liberation Mono"/>
          <w:sz w:val="18"/>
        </w:rPr>
        <w:t>MIESZKANCOW</w:t>
      </w:r>
    </w:p>
    <w:p w14:paraId="1EC152EF" w14:textId="7629581E"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Wrocław</w:t>
      </w:r>
      <w:r w:rsidR="000740F5">
        <w:rPr>
          <w:rFonts w:ascii="Liberation Mono" w:hAnsi="Liberation Mono" w:cs="Liberation Mono"/>
          <w:sz w:val="18"/>
        </w:rPr>
        <w:t>;</w:t>
      </w:r>
      <w:r w:rsidRPr="00D43637">
        <w:rPr>
          <w:rFonts w:ascii="Liberation Mono" w:hAnsi="Liberation Mono" w:cs="Liberation Mono"/>
          <w:sz w:val="18"/>
        </w:rPr>
        <w:tab/>
        <w:t>500000</w:t>
      </w:r>
    </w:p>
    <w:p w14:paraId="79976F7D" w14:textId="2B2667D1"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Szczecin;</w:t>
      </w:r>
      <w:r w:rsidR="00D43637" w:rsidRPr="00D43637">
        <w:rPr>
          <w:rFonts w:ascii="Liberation Mono" w:hAnsi="Liberation Mono" w:cs="Liberation Mono"/>
          <w:sz w:val="18"/>
        </w:rPr>
        <w:tab/>
        <w:t>300000</w:t>
      </w:r>
    </w:p>
    <w:p w14:paraId="419D185A" w14:textId="7B698C92"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Katowice</w:t>
      </w:r>
      <w:r w:rsidR="000740F5">
        <w:rPr>
          <w:rFonts w:ascii="Liberation Mono" w:hAnsi="Liberation Mono" w:cs="Liberation Mono"/>
          <w:sz w:val="18"/>
        </w:rPr>
        <w:t>;</w:t>
      </w:r>
      <w:r w:rsidRPr="00D43637">
        <w:rPr>
          <w:rFonts w:ascii="Liberation Mono" w:hAnsi="Liberation Mono" w:cs="Liberation Mono"/>
          <w:sz w:val="18"/>
        </w:rPr>
        <w:tab/>
        <w:t>600000</w:t>
      </w:r>
    </w:p>
    <w:p w14:paraId="42BC1DF8" w14:textId="1B42C077"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Białystok;</w:t>
      </w:r>
      <w:r w:rsidR="00D43637" w:rsidRPr="00D43637">
        <w:rPr>
          <w:rFonts w:ascii="Liberation Mono" w:hAnsi="Liberation Mono" w:cs="Liberation Mono"/>
          <w:sz w:val="18"/>
        </w:rPr>
        <w:tab/>
        <w:t>200000</w:t>
      </w:r>
    </w:p>
    <w:p w14:paraId="45D694CD" w14:textId="6ADE5FC8"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Gdańsk;</w:t>
      </w:r>
      <w:r w:rsidR="00D43637" w:rsidRPr="00D43637">
        <w:rPr>
          <w:rFonts w:ascii="Liberation Mono" w:hAnsi="Liberation Mono" w:cs="Liberation Mono"/>
          <w:sz w:val="18"/>
        </w:rPr>
        <w:tab/>
        <w:t>600000</w:t>
      </w:r>
    </w:p>
    <w:p w14:paraId="541750EA" w14:textId="700D7197"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Łódź;</w:t>
      </w:r>
      <w:r w:rsidR="00D43637" w:rsidRPr="00D43637">
        <w:rPr>
          <w:rFonts w:ascii="Liberation Mono" w:hAnsi="Liberation Mono" w:cs="Liberation Mono"/>
          <w:sz w:val="18"/>
        </w:rPr>
        <w:tab/>
      </w:r>
      <w:r w:rsidR="00D43637" w:rsidRPr="00D43637">
        <w:rPr>
          <w:rFonts w:ascii="Liberation Mono" w:hAnsi="Liberation Mono" w:cs="Liberation Mono"/>
          <w:sz w:val="18"/>
        </w:rPr>
        <w:tab/>
        <w:t>700000</w:t>
      </w:r>
    </w:p>
    <w:p w14:paraId="1D88160C" w14:textId="76574D67"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Warszawa</w:t>
      </w:r>
      <w:r w:rsidR="000740F5">
        <w:rPr>
          <w:rFonts w:ascii="Liberation Mono" w:hAnsi="Liberation Mono" w:cs="Liberation Mono"/>
          <w:sz w:val="18"/>
        </w:rPr>
        <w:t>;</w:t>
      </w:r>
      <w:r w:rsidRPr="00D43637">
        <w:rPr>
          <w:rFonts w:ascii="Liberation Mono" w:hAnsi="Liberation Mono" w:cs="Liberation Mono"/>
          <w:sz w:val="18"/>
        </w:rPr>
        <w:tab/>
        <w:t>1800000</w:t>
      </w:r>
    </w:p>
    <w:p w14:paraId="11C2166C" w14:textId="0E414EC6" w:rsidR="00CE5483"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Kraków;</w:t>
      </w:r>
      <w:r w:rsidR="00D43637" w:rsidRPr="00D43637">
        <w:rPr>
          <w:rFonts w:ascii="Liberation Mono" w:hAnsi="Liberation Mono" w:cs="Liberation Mono"/>
          <w:sz w:val="18"/>
        </w:rPr>
        <w:tab/>
        <w:t>800000</w:t>
      </w:r>
    </w:p>
    <w:p w14:paraId="4E874B05" w14:textId="76E27B60" w:rsidR="00D43637" w:rsidRPr="00364971" w:rsidRDefault="00D43637" w:rsidP="006337FF">
      <w:pPr>
        <w:spacing w:before="120"/>
      </w:pPr>
      <w:r w:rsidRPr="00BB38AE">
        <w:t>Zaimportuj nowo utworzony plik.</w:t>
      </w:r>
      <w:r w:rsidR="00364971" w:rsidRPr="00BB38AE">
        <w:t xml:space="preserve"> </w:t>
      </w:r>
      <w:r w:rsidR="00364971">
        <w:t>Uwaga, kolejne kolumny są w tym pliku rozdzielane średnikami, a nie przecinkami</w:t>
      </w:r>
      <w:r w:rsidR="00BB38AE">
        <w:t xml:space="preserve"> (tak też domyślnie do plików </w:t>
      </w:r>
      <w:r w:rsidR="00BB38AE" w:rsidRPr="00D1051F">
        <w:rPr>
          <w:i/>
          <w:iCs/>
        </w:rPr>
        <w:t>.csv</w:t>
      </w:r>
      <w:r w:rsidR="00BB38AE">
        <w:t xml:space="preserve"> eksportuje arkusz kalkulacyjny MS Excel)</w:t>
      </w:r>
      <w:r w:rsidR="00364971">
        <w:t xml:space="preserve">, więc trzeba trochę inaczej skonfigurować import. </w:t>
      </w:r>
      <w:r w:rsidR="00C33D03">
        <w:t xml:space="preserve">Może być potrzebna zmiana kodowania (na </w:t>
      </w:r>
      <w:r w:rsidR="00D1051F" w:rsidRPr="00D1051F">
        <w:rPr>
          <w:i/>
          <w:iCs/>
        </w:rPr>
        <w:t>Windows-1250</w:t>
      </w:r>
      <w:r w:rsidR="00D1051F">
        <w:t xml:space="preserve"> lub </w:t>
      </w:r>
      <w:r w:rsidR="00C33D03" w:rsidRPr="00C33D03">
        <w:rPr>
          <w:i/>
        </w:rPr>
        <w:t>System</w:t>
      </w:r>
      <w:r w:rsidR="00EB781E">
        <w:t xml:space="preserve"> w przypadku Windowsów</w:t>
      </w:r>
      <w:r w:rsidR="00E60D28">
        <w:t xml:space="preserve"> – z takiego kodowania domyślnie korzysta systemowy Notatnik</w:t>
      </w:r>
      <w:r w:rsidR="00C33D03">
        <w:t xml:space="preserve">) oraz zaznaczenie opcji </w:t>
      </w:r>
      <w:r w:rsidR="00C33D03" w:rsidRPr="00C33D03">
        <w:rPr>
          <w:i/>
        </w:rPr>
        <w:t>Usuń spacje przed/po</w:t>
      </w:r>
      <w:r w:rsidR="00C33D03">
        <w:t xml:space="preserve">. </w:t>
      </w:r>
      <w:r w:rsidR="00364971">
        <w:t>Plik nie zawiera też danych geometrii</w:t>
      </w:r>
      <w:r w:rsidR="00072ADF">
        <w:t xml:space="preserve"> – jest to tylko tabela atrybutów.</w:t>
      </w:r>
    </w:p>
    <w:p w14:paraId="594784C1" w14:textId="08DBEAAC" w:rsidR="00364971" w:rsidRPr="00D43637" w:rsidRDefault="00072ADF" w:rsidP="00364971">
      <w:pPr>
        <w:jc w:val="center"/>
        <w:rPr>
          <w:i/>
        </w:rPr>
      </w:pPr>
      <w:r>
        <w:rPr>
          <w:noProof/>
        </w:rPr>
        <w:lastRenderedPageBreak/>
        <w:drawing>
          <wp:inline distT="0" distB="0" distL="0" distR="0" wp14:anchorId="77C68373" wp14:editId="1F77080B">
            <wp:extent cx="5541645" cy="4960725"/>
            <wp:effectExtent l="0" t="0" r="1905"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76555" cy="4991976"/>
                    </a:xfrm>
                    <a:prstGeom prst="rect">
                      <a:avLst/>
                    </a:prstGeom>
                  </pic:spPr>
                </pic:pic>
              </a:graphicData>
            </a:graphic>
          </wp:inline>
        </w:drawing>
      </w:r>
    </w:p>
    <w:p w14:paraId="4DFE2D1B" w14:textId="2DDB25DF" w:rsidR="00D43637" w:rsidRPr="00C33D03" w:rsidRDefault="00D43637" w:rsidP="00D43637">
      <w:pPr>
        <w:shd w:val="clear" w:color="auto" w:fill="D9D9D9" w:themeFill="background1" w:themeFillShade="D9"/>
      </w:pPr>
      <w:r w:rsidRPr="00C33D03">
        <w:t xml:space="preserve">Zawsze </w:t>
      </w:r>
      <w:r w:rsidR="004B559F" w:rsidRPr="00C33D03">
        <w:t>możesz też</w:t>
      </w:r>
      <w:r w:rsidRPr="00C33D03">
        <w:t xml:space="preserve"> </w:t>
      </w:r>
      <w:r w:rsidR="00C33D03" w:rsidRPr="00C33D03">
        <w:t xml:space="preserve">spróbować </w:t>
      </w:r>
      <w:r w:rsidRPr="00C33D03">
        <w:t xml:space="preserve">użyć metody </w:t>
      </w:r>
      <w:r w:rsidRPr="00C33D03">
        <w:rPr>
          <w:i/>
        </w:rPr>
        <w:t>przeciągnij i upuść</w:t>
      </w:r>
      <w:r w:rsidRPr="00C33D03">
        <w:t xml:space="preserve"> (ang. </w:t>
      </w:r>
      <w:r w:rsidRPr="00C33D03">
        <w:rPr>
          <w:i/>
        </w:rPr>
        <w:t>drag and drop</w:t>
      </w:r>
      <w:r w:rsidRPr="00C33D03">
        <w:t>). Działa to</w:t>
      </w:r>
      <w:r w:rsidR="00C33D03" w:rsidRPr="00C33D03">
        <w:t xml:space="preserve"> ze zmiennymi rezultatami, także</w:t>
      </w:r>
      <w:r w:rsidRPr="00C33D03">
        <w:t xml:space="preserve"> dla innych rodzajów warstw, w tym </w:t>
      </w:r>
      <w:r w:rsidRPr="00C33D03">
        <w:rPr>
          <w:i/>
        </w:rPr>
        <w:t>Shapefile</w:t>
      </w:r>
      <w:r w:rsidRPr="00C33D03">
        <w:t xml:space="preserve">. Wystarczy przeciągnąć wybrany plik na obszar panelu </w:t>
      </w:r>
      <w:r w:rsidRPr="00C33D03">
        <w:rPr>
          <w:i/>
        </w:rPr>
        <w:t>Warstwy</w:t>
      </w:r>
      <w:r w:rsidRPr="00C33D03">
        <w:t xml:space="preserve">. </w:t>
      </w:r>
    </w:p>
    <w:p w14:paraId="41BA3B76" w14:textId="79123FD6" w:rsidR="00C33D03" w:rsidRDefault="00D43637" w:rsidP="00D43637">
      <w:pPr>
        <w:rPr>
          <w:i/>
        </w:rPr>
      </w:pPr>
      <w:r w:rsidRPr="00C33D03">
        <w:t xml:space="preserve">Wyświetl </w:t>
      </w:r>
      <w:r w:rsidR="00364971" w:rsidRPr="00C33D03">
        <w:t xml:space="preserve">(przez menu kontekstowe) </w:t>
      </w:r>
      <w:r w:rsidRPr="00C33D03">
        <w:t xml:space="preserve">właściwości warstwy </w:t>
      </w:r>
      <w:r w:rsidRPr="000740F5">
        <w:rPr>
          <w:i/>
        </w:rPr>
        <w:t>miasta</w:t>
      </w:r>
      <w:r w:rsidRPr="00C33D03">
        <w:t xml:space="preserve"> i przełącz na zakładkę </w:t>
      </w:r>
      <w:r w:rsidRPr="000740F5">
        <w:rPr>
          <w:i/>
        </w:rPr>
        <w:t xml:space="preserve">Złączenia. </w:t>
      </w:r>
      <w:r w:rsidR="00625DED">
        <w:rPr>
          <w:iCs/>
        </w:rPr>
        <w:t>Zielonym p</w:t>
      </w:r>
      <w:r w:rsidRPr="00C33D03">
        <w:t xml:space="preserve">rzyciskiem </w:t>
      </w:r>
      <w:r w:rsidRPr="00ED1716">
        <w:t>[</w:t>
      </w:r>
      <w:r w:rsidRPr="000740F5">
        <w:rPr>
          <w:i/>
        </w:rPr>
        <w:t>+</w:t>
      </w:r>
      <w:r w:rsidRPr="00ED1716">
        <w:t>]</w:t>
      </w:r>
      <w:r w:rsidRPr="00C33D03">
        <w:t xml:space="preserve"> na </w:t>
      </w:r>
      <w:r w:rsidR="00C33D03" w:rsidRPr="00C33D03">
        <w:t>dole okna</w:t>
      </w:r>
      <w:r w:rsidRPr="00C33D03">
        <w:t xml:space="preserve"> uruchom dołączenie nowej tabeli do warstwy (rys.). Jako tabelę do dołączenia wybierz </w:t>
      </w:r>
      <w:r w:rsidRPr="00D43637">
        <w:rPr>
          <w:i/>
        </w:rPr>
        <w:t>mieszka</w:t>
      </w:r>
      <w:r w:rsidR="00625DED">
        <w:rPr>
          <w:i/>
        </w:rPr>
        <w:t>n</w:t>
      </w:r>
      <w:r w:rsidRPr="00D43637">
        <w:rPr>
          <w:i/>
        </w:rPr>
        <w:t>cy</w:t>
      </w:r>
      <w:r w:rsidRPr="00C33D03">
        <w:t xml:space="preserve">. </w:t>
      </w:r>
      <w:r w:rsidR="00364971" w:rsidRPr="00C33D03">
        <w:t xml:space="preserve">Pola tabeli i złączenia ustaw na </w:t>
      </w:r>
      <w:r w:rsidR="00364971">
        <w:rPr>
          <w:i/>
        </w:rPr>
        <w:t>NAZWA</w:t>
      </w:r>
      <w:r w:rsidR="00364971" w:rsidRPr="00C33D03">
        <w:t xml:space="preserve">. </w:t>
      </w:r>
      <w:r w:rsidRPr="00C33D03">
        <w:t xml:space="preserve">Zaakceptuj operację i zapisz całość jako projekt </w:t>
      </w:r>
      <w:r w:rsidRPr="00D43637">
        <w:rPr>
          <w:i/>
        </w:rPr>
        <w:t>miasta-pl.</w:t>
      </w:r>
    </w:p>
    <w:p w14:paraId="57CB8167" w14:textId="423A5A9B" w:rsidR="00D43637" w:rsidRDefault="00625DED" w:rsidP="00C33D03">
      <w:pPr>
        <w:jc w:val="center"/>
        <w:rPr>
          <w:i/>
        </w:rPr>
      </w:pPr>
      <w:r>
        <w:rPr>
          <w:noProof/>
        </w:rPr>
        <w:lastRenderedPageBreak/>
        <w:drawing>
          <wp:inline distT="0" distB="0" distL="0" distR="0" wp14:anchorId="53B2D00A" wp14:editId="3E7EEBAE">
            <wp:extent cx="5638800" cy="3591379"/>
            <wp:effectExtent l="0" t="0" r="0" b="952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44670" cy="3595117"/>
                    </a:xfrm>
                    <a:prstGeom prst="rect">
                      <a:avLst/>
                    </a:prstGeom>
                  </pic:spPr>
                </pic:pic>
              </a:graphicData>
            </a:graphic>
          </wp:inline>
        </w:drawing>
      </w:r>
    </w:p>
    <w:p w14:paraId="6930F04B" w14:textId="74136DBE" w:rsidR="00364971" w:rsidRPr="00D43637" w:rsidRDefault="00ED1716" w:rsidP="00364971">
      <w:pPr>
        <w:jc w:val="center"/>
        <w:rPr>
          <w:i/>
        </w:rPr>
      </w:pPr>
      <w:r>
        <w:rPr>
          <w:noProof/>
          <w:lang w:eastAsia="pl-PL"/>
        </w:rPr>
        <w:drawing>
          <wp:inline distT="0" distB="0" distL="0" distR="0" wp14:anchorId="28660F01" wp14:editId="61EC9C0A">
            <wp:extent cx="2886700" cy="2556549"/>
            <wp:effectExtent l="0" t="0" r="952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912752" cy="2579621"/>
                    </a:xfrm>
                    <a:prstGeom prst="rect">
                      <a:avLst/>
                    </a:prstGeom>
                  </pic:spPr>
                </pic:pic>
              </a:graphicData>
            </a:graphic>
          </wp:inline>
        </w:drawing>
      </w:r>
    </w:p>
    <w:p w14:paraId="7F6A265B" w14:textId="6588E0FF" w:rsidR="00364971" w:rsidRPr="006D0533" w:rsidRDefault="00364971" w:rsidP="00364971">
      <w:r w:rsidRPr="006D0533">
        <w:t>Wyświetl tabelę atrybutów</w:t>
      </w:r>
      <w:r w:rsidR="00625DED">
        <w:t xml:space="preserve"> warstwy </w:t>
      </w:r>
      <w:r w:rsidR="00625DED" w:rsidRPr="00625DED">
        <w:rPr>
          <w:i/>
          <w:iCs/>
        </w:rPr>
        <w:t>miasta</w:t>
      </w:r>
      <w:r w:rsidRPr="006D0533">
        <w:t xml:space="preserve">. Powinna zawierać dodatkowe informacje o liczbie mieszkańców w niektórych miastach. Dzięki takiej operacji można szybko łączyć dane zapisane w różnych </w:t>
      </w:r>
      <w:r w:rsidR="00625DED">
        <w:t>tabelach</w:t>
      </w:r>
      <w:r w:rsidRPr="006D0533">
        <w:t>. Jedynym warunkiem jest posiadanie wspólnych atrybutów, umożliwiających jednoznaczną identyfikację poszczególnych obiektów. Tak utworzone relacje pomiędzy tabelami atrybutów mają charakter dynamiczny, a do warstwy źródłowej można dołączać kolejne tabele.</w:t>
      </w:r>
    </w:p>
    <w:p w14:paraId="5C55F59A" w14:textId="60B68402" w:rsidR="00364971" w:rsidRDefault="00364971" w:rsidP="009E446C">
      <w:pPr>
        <w:pStyle w:val="Nagwek3"/>
      </w:pPr>
      <w:bookmarkStart w:id="265" w:name="_Toc72250662"/>
      <w:r>
        <w:t>Łączenie danych w nowej warstwie</w:t>
      </w:r>
      <w:bookmarkEnd w:id="265"/>
    </w:p>
    <w:p w14:paraId="7B0EBCC0" w14:textId="3590FA1B" w:rsidR="00364971" w:rsidRPr="006337FF" w:rsidRDefault="00364971" w:rsidP="00364971">
      <w:pPr>
        <w:rPr>
          <w:i/>
          <w:spacing w:val="-2"/>
        </w:rPr>
      </w:pPr>
      <w:r w:rsidRPr="006D0533">
        <w:rPr>
          <w:spacing w:val="-2"/>
        </w:rPr>
        <w:t>Istnieje możliwość zapisania dynamicznych złączeń z tabelami zewnętrznymi w postaci nowej warstwy wektorowej. Mając dołączoną warstwę z liczbą miesz</w:t>
      </w:r>
      <w:r w:rsidR="006D0533">
        <w:rPr>
          <w:spacing w:val="-2"/>
        </w:rPr>
        <w:t>kańców w miastach, stwórzmy nową</w:t>
      </w:r>
      <w:r w:rsidRPr="006D0533">
        <w:rPr>
          <w:spacing w:val="-2"/>
        </w:rPr>
        <w:t xml:space="preserve"> warstwę zawierającą wszystkie (łączne) dane atrybutowe. W tym celu dla warstwy </w:t>
      </w:r>
      <w:r w:rsidRPr="006337FF">
        <w:rPr>
          <w:i/>
          <w:spacing w:val="-2"/>
        </w:rPr>
        <w:t>miasta</w:t>
      </w:r>
      <w:r w:rsidR="006D0533">
        <w:rPr>
          <w:spacing w:val="-2"/>
        </w:rPr>
        <w:t xml:space="preserve"> wybierz z menu kontekstowego </w:t>
      </w:r>
      <w:r w:rsidR="006D0533">
        <w:rPr>
          <w:i/>
          <w:spacing w:val="-2"/>
        </w:rPr>
        <w:t>Eksportuj</w:t>
      </w:r>
      <w:r w:rsidR="006D0533">
        <w:rPr>
          <w:i/>
          <w:spacing w:val="-2"/>
        </w:rPr>
        <w:sym w:font="Symbol" w:char="F0AE"/>
      </w:r>
      <w:r w:rsidRPr="006337FF">
        <w:rPr>
          <w:i/>
          <w:spacing w:val="-2"/>
        </w:rPr>
        <w:t>Zapisz</w:t>
      </w:r>
      <w:r w:rsidR="00ED1716">
        <w:rPr>
          <w:i/>
          <w:spacing w:val="-2"/>
        </w:rPr>
        <w:t xml:space="preserve"> warstwę</w:t>
      </w:r>
      <w:r w:rsidRPr="006337FF">
        <w:rPr>
          <w:i/>
          <w:spacing w:val="-2"/>
        </w:rPr>
        <w:t xml:space="preserve"> jako</w:t>
      </w:r>
      <w:r w:rsidR="00ED1716">
        <w:rPr>
          <w:i/>
          <w:spacing w:val="-2"/>
        </w:rPr>
        <w:t>…</w:t>
      </w:r>
      <w:r w:rsidRPr="006D0533">
        <w:rPr>
          <w:spacing w:val="-2"/>
        </w:rPr>
        <w:t>. Przy zapisywaniu, zmień kodow</w:t>
      </w:r>
      <w:r w:rsidR="004B559F" w:rsidRPr="006D0533">
        <w:rPr>
          <w:spacing w:val="-2"/>
        </w:rPr>
        <w:t>anie na UTF-8 oraz układ współ</w:t>
      </w:r>
      <w:r w:rsidRPr="006D0533">
        <w:rPr>
          <w:spacing w:val="-2"/>
        </w:rPr>
        <w:t xml:space="preserve">rzędnych na EPSG:2180, a nowo utworzony plik nazwij </w:t>
      </w:r>
      <w:r w:rsidR="006D0533">
        <w:rPr>
          <w:i/>
          <w:spacing w:val="-2"/>
        </w:rPr>
        <w:t>miasta-plus.shp</w:t>
      </w:r>
      <w:r w:rsidR="006D0533" w:rsidRPr="006D0533">
        <w:rPr>
          <w:spacing w:val="-2"/>
        </w:rPr>
        <w:t xml:space="preserve"> (lub </w:t>
      </w:r>
      <w:r w:rsidR="006D0533">
        <w:rPr>
          <w:i/>
          <w:spacing w:val="-2"/>
        </w:rPr>
        <w:t>.gpkg</w:t>
      </w:r>
      <w:r w:rsidR="006D0533" w:rsidRPr="006D0533">
        <w:rPr>
          <w:spacing w:val="-2"/>
        </w:rPr>
        <w:t>)</w:t>
      </w:r>
      <w:r w:rsidRPr="006D0533">
        <w:rPr>
          <w:spacing w:val="-2"/>
        </w:rPr>
        <w:t>. Otwórz nowy projekt i wczytaj</w:t>
      </w:r>
      <w:r w:rsidR="00F64DA7">
        <w:rPr>
          <w:spacing w:val="-2"/>
        </w:rPr>
        <w:t xml:space="preserve"> utworzoną</w:t>
      </w:r>
      <w:r w:rsidRPr="006D0533">
        <w:rPr>
          <w:spacing w:val="-2"/>
        </w:rPr>
        <w:t xml:space="preserve"> warstwę wektorową</w:t>
      </w:r>
      <w:r w:rsidR="00F64DA7" w:rsidRPr="00F64DA7">
        <w:rPr>
          <w:spacing w:val="-2"/>
        </w:rPr>
        <w:t>.</w:t>
      </w:r>
      <w:r w:rsidRPr="00F64DA7">
        <w:rPr>
          <w:spacing w:val="-2"/>
        </w:rPr>
        <w:t xml:space="preserve"> Sprawdź czy tabela atrybutów została rozszerzona o liczbę mieszkańców.</w:t>
      </w:r>
    </w:p>
    <w:p w14:paraId="4A77F5E1" w14:textId="21D18618" w:rsidR="00D43637" w:rsidRPr="00CE5483" w:rsidRDefault="00003404" w:rsidP="00B363A3">
      <w:pPr>
        <w:pStyle w:val="Nagwek1"/>
      </w:pPr>
      <w:bookmarkStart w:id="266" w:name="_Ref478826255"/>
      <w:bookmarkStart w:id="267" w:name="_Ref478826260"/>
      <w:bookmarkStart w:id="268" w:name="_Toc72250663"/>
      <w:r w:rsidRPr="00F97600">
        <w:lastRenderedPageBreak/>
        <w:t>Edycja warstw wektorowych</w:t>
      </w:r>
      <w:bookmarkEnd w:id="266"/>
      <w:bookmarkEnd w:id="267"/>
      <w:r w:rsidR="00233A3E" w:rsidRPr="00F97600">
        <w:t xml:space="preserve"> – kolejne kroki</w:t>
      </w:r>
      <w:bookmarkEnd w:id="268"/>
    </w:p>
    <w:p w14:paraId="3618C26E" w14:textId="5CC468BE" w:rsidR="00003404" w:rsidRPr="00ED5AA3" w:rsidRDefault="00003404" w:rsidP="00B363A3">
      <w:pPr>
        <w:pStyle w:val="Nagwek2"/>
      </w:pPr>
      <w:bookmarkStart w:id="269" w:name="_Toc526074651"/>
      <w:bookmarkStart w:id="270" w:name="_Toc526075057"/>
      <w:bookmarkStart w:id="271" w:name="_Toc526163311"/>
      <w:bookmarkStart w:id="272" w:name="_Toc526182202"/>
      <w:bookmarkStart w:id="273" w:name="_Toc526184105"/>
      <w:bookmarkStart w:id="274" w:name="_Toc526353816"/>
      <w:bookmarkStart w:id="275" w:name="_Toc526353948"/>
      <w:bookmarkStart w:id="276" w:name="_Toc526354078"/>
      <w:bookmarkStart w:id="277" w:name="_Toc526355355"/>
      <w:bookmarkStart w:id="278" w:name="_Toc527534280"/>
      <w:bookmarkStart w:id="279" w:name="_Toc529629451"/>
      <w:bookmarkStart w:id="280" w:name="_Toc529638339"/>
      <w:bookmarkStart w:id="281" w:name="_Toc529719156"/>
      <w:bookmarkStart w:id="282" w:name="_Toc529802336"/>
      <w:bookmarkStart w:id="283" w:name="_Toc529804888"/>
      <w:bookmarkStart w:id="284" w:name="_Toc529807551"/>
      <w:bookmarkStart w:id="285" w:name="_Toc529808516"/>
      <w:bookmarkStart w:id="286" w:name="_Toc529814826"/>
      <w:bookmarkStart w:id="287" w:name="_Toc529817717"/>
      <w:bookmarkStart w:id="288" w:name="_Toc529817851"/>
      <w:bookmarkStart w:id="289" w:name="_Toc529817985"/>
      <w:bookmarkStart w:id="290" w:name="_Toc529875465"/>
      <w:bookmarkStart w:id="291" w:name="_Toc529876071"/>
      <w:bookmarkStart w:id="292" w:name="_Toc529876211"/>
      <w:bookmarkStart w:id="293" w:name="_Toc529876356"/>
      <w:bookmarkStart w:id="294" w:name="_Toc531109321"/>
      <w:bookmarkStart w:id="295" w:name="_Toc1835685"/>
      <w:bookmarkStart w:id="296" w:name="_Toc5364111"/>
      <w:bookmarkStart w:id="297" w:name="_Toc38477731"/>
      <w:bookmarkStart w:id="298" w:name="_Toc38625122"/>
      <w:bookmarkStart w:id="299" w:name="_Toc38834581"/>
      <w:bookmarkStart w:id="300" w:name="_Toc39240866"/>
      <w:bookmarkStart w:id="301" w:name="_Toc39306144"/>
      <w:bookmarkStart w:id="302" w:name="_Toc39309180"/>
      <w:bookmarkStart w:id="303" w:name="_Toc39339016"/>
      <w:bookmarkStart w:id="304" w:name="_Toc39430333"/>
      <w:bookmarkStart w:id="305" w:name="_Toc39601445"/>
      <w:bookmarkStart w:id="306" w:name="_Toc39607005"/>
      <w:bookmarkStart w:id="307" w:name="_Toc40023463"/>
      <w:bookmarkStart w:id="308" w:name="_Toc40043184"/>
      <w:bookmarkStart w:id="309" w:name="_Toc40080243"/>
      <w:bookmarkStart w:id="310" w:name="_Toc40107058"/>
      <w:bookmarkStart w:id="311" w:name="_Toc40107325"/>
      <w:bookmarkStart w:id="312" w:name="_Toc40107471"/>
      <w:bookmarkStart w:id="313" w:name="_Toc40107617"/>
      <w:bookmarkStart w:id="314" w:name="_Toc40376534"/>
      <w:bookmarkStart w:id="315" w:name="_Toc40377562"/>
      <w:bookmarkStart w:id="316" w:name="_Toc40463746"/>
      <w:bookmarkStart w:id="317" w:name="_Toc40544823"/>
      <w:bookmarkStart w:id="318" w:name="_Toc40544975"/>
      <w:bookmarkStart w:id="319" w:name="_Toc40550609"/>
      <w:bookmarkStart w:id="320" w:name="_Toc40551482"/>
      <w:bookmarkStart w:id="321" w:name="_Toc40607804"/>
      <w:bookmarkStart w:id="322" w:name="_Toc40697292"/>
      <w:bookmarkStart w:id="323" w:name="_Toc40787350"/>
      <w:bookmarkStart w:id="324" w:name="_Toc40804562"/>
      <w:bookmarkStart w:id="325" w:name="_Toc71890660"/>
      <w:bookmarkStart w:id="326" w:name="_Toc71892187"/>
      <w:bookmarkStart w:id="327" w:name="_Toc71898667"/>
      <w:bookmarkStart w:id="328" w:name="_Ref39424509"/>
      <w:bookmarkStart w:id="329" w:name="_Toc72250664"/>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r w:rsidRPr="00ED5AA3">
        <w:t>Edycja wierzchołków w ramach jednej warstwy</w:t>
      </w:r>
      <w:bookmarkEnd w:id="328"/>
      <w:bookmarkEnd w:id="329"/>
    </w:p>
    <w:p w14:paraId="09AD5007" w14:textId="66623974" w:rsidR="00003404" w:rsidRDefault="00003404" w:rsidP="00003404">
      <w:pPr>
        <w:rPr>
          <w:i/>
        </w:rPr>
      </w:pPr>
      <w:r w:rsidRPr="009C51A7">
        <w:rPr>
          <w:noProof/>
          <w:lang w:eastAsia="pl-PL"/>
        </w:rPr>
        <mc:AlternateContent>
          <mc:Choice Requires="wps">
            <w:drawing>
              <wp:anchor distT="0" distB="0" distL="114300" distR="114300" simplePos="0" relativeHeight="251696640" behindDoc="0" locked="0" layoutInCell="1" allowOverlap="1" wp14:anchorId="4511AE34" wp14:editId="2FB9C5C8">
                <wp:simplePos x="0" y="0"/>
                <wp:positionH relativeFrom="column">
                  <wp:posOffset>2859404</wp:posOffset>
                </wp:positionH>
                <wp:positionV relativeFrom="paragraph">
                  <wp:posOffset>428625</wp:posOffset>
                </wp:positionV>
                <wp:extent cx="1555115" cy="2324100"/>
                <wp:effectExtent l="38100" t="19050" r="26035" b="38100"/>
                <wp:wrapNone/>
                <wp:docPr id="75" name="Łącznik prosty ze strzałką 75"/>
                <wp:cNvGraphicFramePr/>
                <a:graphic xmlns:a="http://schemas.openxmlformats.org/drawingml/2006/main">
                  <a:graphicData uri="http://schemas.microsoft.com/office/word/2010/wordprocessingShape">
                    <wps:wsp>
                      <wps:cNvCnPr/>
                      <wps:spPr>
                        <a:xfrm flipH="1">
                          <a:off x="0" y="0"/>
                          <a:ext cx="1555115" cy="23241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7297F8" id="_x0000_t32" coordsize="21600,21600" o:spt="32" o:oned="t" path="m,l21600,21600e" filled="f">
                <v:path arrowok="t" fillok="f" o:connecttype="none"/>
                <o:lock v:ext="edit" shapetype="t"/>
              </v:shapetype>
              <v:shape id="Łącznik prosty ze strzałką 75" o:spid="_x0000_s1026" type="#_x0000_t32" style="position:absolute;margin-left:225.15pt;margin-top:33.75pt;width:122.45pt;height:183pt;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" strokecolor="red" strokeweight="2.25pt">
                <v:stroke endarrow="block" joinstyle="miter"/>
              </v:shape>
            </w:pict>
          </mc:Fallback>
        </mc:AlternateContent>
      </w:r>
      <w:r w:rsidRPr="009C51A7">
        <w:t>Otwórz nowy</w:t>
      </w:r>
      <w:r w:rsidRPr="00233A3E">
        <w:t xml:space="preserve"> projekt i wczytaj warstwę wektorową </w:t>
      </w:r>
      <w:r>
        <w:rPr>
          <w:i/>
        </w:rPr>
        <w:t>poligony-krk.shp</w:t>
      </w:r>
      <w:r w:rsidRPr="00233A3E">
        <w:t>. Powiększ fragment znajdujący się w północno-zachodniej części mapy (rys.). We wnętrzu poligonu znajduje jeden zbędny wierzchołek (</w:t>
      </w:r>
      <w:r w:rsidR="00233A3E">
        <w:t xml:space="preserve">współrzędne </w:t>
      </w:r>
      <w:r w:rsidRPr="00233A3E">
        <w:t>565503, 245143), który usuniemy.</w:t>
      </w:r>
      <w:r w:rsidR="00201C0D" w:rsidRPr="00233A3E">
        <w:rPr>
          <w:noProof/>
          <w:lang w:eastAsia="pl-PL"/>
        </w:rPr>
        <w:t xml:space="preserve"> </w:t>
      </w:r>
    </w:p>
    <w:p w14:paraId="030089E4" w14:textId="44C6DC62" w:rsidR="00003404" w:rsidRDefault="00C8460A" w:rsidP="006337FF">
      <w:pPr>
        <w:jc w:val="center"/>
        <w:rPr>
          <w:i/>
        </w:rPr>
      </w:pPr>
      <w:r w:rsidRPr="00625DED">
        <w:rPr>
          <w:noProof/>
          <w:highlight w:val="yellow"/>
          <w:lang w:eastAsia="pl-PL"/>
        </w:rPr>
        <mc:AlternateContent>
          <mc:Choice Requires="wps">
            <w:drawing>
              <wp:anchor distT="0" distB="0" distL="114300" distR="114300" simplePos="0" relativeHeight="251869696" behindDoc="0" locked="0" layoutInCell="1" allowOverlap="1" wp14:anchorId="3E760755" wp14:editId="7D98CC53">
                <wp:simplePos x="0" y="0"/>
                <wp:positionH relativeFrom="column">
                  <wp:posOffset>1341120</wp:posOffset>
                </wp:positionH>
                <wp:positionV relativeFrom="paragraph">
                  <wp:posOffset>2440940</wp:posOffset>
                </wp:positionV>
                <wp:extent cx="1195477" cy="189673"/>
                <wp:effectExtent l="38100" t="19050" r="5080" b="77470"/>
                <wp:wrapNone/>
                <wp:docPr id="28" name="Łącznik prosty ze strzałką 28"/>
                <wp:cNvGraphicFramePr/>
                <a:graphic xmlns:a="http://schemas.openxmlformats.org/drawingml/2006/main">
                  <a:graphicData uri="http://schemas.microsoft.com/office/word/2010/wordprocessingShape">
                    <wps:wsp>
                      <wps:cNvCnPr/>
                      <wps:spPr>
                        <a:xfrm flipH="1">
                          <a:off x="0" y="0"/>
                          <a:ext cx="1195477" cy="1896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2759D" id="Łącznik prosty ze strzałką 28" o:spid="_x0000_s1026" type="#_x0000_t32" style="position:absolute;margin-left:105.6pt;margin-top:192.2pt;width:94.15pt;height:14.95pt;flip:x;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" strokecolor="red" strokeweight="2.25pt">
                <v:stroke endarrow="block" joinstyle="miter"/>
              </v:shape>
            </w:pict>
          </mc:Fallback>
        </mc:AlternateContent>
      </w:r>
      <w:r w:rsidR="00F7194C">
        <w:rPr>
          <w:i/>
          <w:noProof/>
        </w:rPr>
        <w:drawing>
          <wp:anchor distT="0" distB="0" distL="114300" distR="114300" simplePos="0" relativeHeight="251867648" behindDoc="0" locked="0" layoutInCell="1" allowOverlap="1" wp14:anchorId="05750F59" wp14:editId="0E8251D8">
            <wp:simplePos x="0" y="0"/>
            <wp:positionH relativeFrom="margin">
              <wp:posOffset>619125</wp:posOffset>
            </wp:positionH>
            <wp:positionV relativeFrom="paragraph">
              <wp:posOffset>2219325</wp:posOffset>
            </wp:positionV>
            <wp:extent cx="1172845" cy="1176655"/>
            <wp:effectExtent l="19050" t="19050" r="27305" b="23495"/>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50AA67.tmp"/>
                    <pic:cNvPicPr/>
                  </pic:nvPicPr>
                  <pic:blipFill>
                    <a:blip r:embed="rId83" cstate="hqprint">
                      <a:extLst>
                        <a:ext uri="{28A0092B-C50C-407E-A947-70E740481C1C}">
                          <a14:useLocalDpi xmlns:a14="http://schemas.microsoft.com/office/drawing/2010/main" val="0"/>
                        </a:ext>
                      </a:extLst>
                    </a:blip>
                    <a:stretch>
                      <a:fillRect/>
                    </a:stretch>
                  </pic:blipFill>
                  <pic:spPr>
                    <a:xfrm>
                      <a:off x="0" y="0"/>
                      <a:ext cx="1172845" cy="11766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65752">
        <w:rPr>
          <w:noProof/>
        </w:rPr>
        <w:drawing>
          <wp:inline distT="0" distB="0" distL="0" distR="0" wp14:anchorId="30FDAEAD" wp14:editId="7841024D">
            <wp:extent cx="5454650" cy="3298524"/>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69835" cy="3307707"/>
                    </a:xfrm>
                    <a:prstGeom prst="rect">
                      <a:avLst/>
                    </a:prstGeom>
                  </pic:spPr>
                </pic:pic>
              </a:graphicData>
            </a:graphic>
          </wp:inline>
        </w:drawing>
      </w:r>
    </w:p>
    <w:p w14:paraId="3A492251" w14:textId="3A85E889" w:rsidR="009A7520" w:rsidRDefault="00003404" w:rsidP="00201C0D">
      <w:r w:rsidRPr="009A7520">
        <w:t>Rozpoczniemy od</w:t>
      </w:r>
      <w:r w:rsidR="009A7520">
        <w:t xml:space="preserve"> przejrzenia ustawień</w:t>
      </w:r>
      <w:r w:rsidR="009A7520">
        <w:rPr>
          <w:rFonts w:ascii="Segoe UI Symbol" w:hAnsi="Segoe UI Symbol"/>
        </w:rPr>
        <w:t xml:space="preserve"> digitalizacji, które dost</w:t>
      </w:r>
      <w:r w:rsidR="009A7520">
        <w:rPr>
          <w:rFonts w:ascii="Calibri" w:hAnsi="Calibri" w:cs="Calibri"/>
        </w:rPr>
        <w:t>ępne są w menu</w:t>
      </w:r>
      <w:r w:rsidRPr="00233A3E">
        <w:t xml:space="preserve"> </w:t>
      </w:r>
      <w:r w:rsidR="00354947" w:rsidRPr="000740F5">
        <w:rPr>
          <w:i/>
        </w:rPr>
        <w:t>[</w:t>
      </w:r>
      <w:r w:rsidR="00233A3E">
        <w:rPr>
          <w:i/>
        </w:rPr>
        <w:sym w:font="Symbol" w:char="F0AE"/>
      </w:r>
      <w:r w:rsidR="00233A3E">
        <w:rPr>
          <w:i/>
        </w:rPr>
        <w:t>Ustawienia</w:t>
      </w:r>
      <w:r w:rsidR="00233A3E">
        <w:rPr>
          <w:i/>
        </w:rPr>
        <w:sym w:font="Symbol" w:char="F0AE"/>
      </w:r>
      <w:r w:rsidR="00233A3E">
        <w:rPr>
          <w:i/>
        </w:rPr>
        <w:t>Opcje</w:t>
      </w:r>
      <w:r w:rsidR="00233A3E">
        <w:rPr>
          <w:i/>
        </w:rPr>
        <w:sym w:font="Symbol" w:char="F0AE"/>
      </w:r>
      <w:r w:rsidRPr="000740F5">
        <w:rPr>
          <w:i/>
        </w:rPr>
        <w:t>Digitalizacja]</w:t>
      </w:r>
      <w:r w:rsidR="00233A3E">
        <w:t xml:space="preserve"> (rys. niżej [1])</w:t>
      </w:r>
      <w:r w:rsidRPr="00233A3E">
        <w:t xml:space="preserve">. </w:t>
      </w:r>
      <w:r w:rsidR="009A7520">
        <w:t xml:space="preserve">Można w tym miejscu zmienić kształt i rozmiar wierzchołków, które są dodatkowo uwidaczniane w trybie edycji. Sporo opcji dotyczy sposobu wyświetlania różnych elementów w trakcie edycji. Można np. określić czy wierzchołki mają wyć widoczne dla wszystkich obiektów edytowanej warstwy czy też tylko tych zaznaczonych. </w:t>
      </w:r>
      <w:r w:rsidR="00AE2117">
        <w:t>Znaczniki edytowanych lub podświetlanych obiektów w dalszym ciągu będą czerwonymi kropkami</w:t>
      </w:r>
      <w:r w:rsidR="009A7520">
        <w:t>.</w:t>
      </w:r>
    </w:p>
    <w:p w14:paraId="785BB942" w14:textId="61F9D60F" w:rsidR="00003404" w:rsidRPr="00DD2678" w:rsidRDefault="00233A3E" w:rsidP="00201C0D">
      <w:r w:rsidRPr="00FD3F8E">
        <w:t>W tym samym oknie</w:t>
      </w:r>
      <w:r w:rsidRPr="00DD2678">
        <w:t xml:space="preserve"> możemy też ustawić opcje związane z przyciąganiem</w:t>
      </w:r>
      <w:r w:rsidR="00DD2678">
        <w:t xml:space="preserve"> (rys. niżej [2])</w:t>
      </w:r>
      <w:r w:rsidRPr="00DD2678">
        <w:t xml:space="preserve">. Przyciąganie powoduje, że nie musimy idealnie trafić kursorem myszy w obiekt, np. wierzchołek, by </w:t>
      </w:r>
      <w:r w:rsidR="00DD2678" w:rsidRPr="00DD2678">
        <w:t>móc go</w:t>
      </w:r>
      <w:r w:rsidR="00DD2678">
        <w:t xml:space="preserve"> zaznaczyć czy</w:t>
      </w:r>
      <w:r w:rsidR="00DD2678" w:rsidRPr="00DD2678">
        <w:t xml:space="preserve"> edytować.</w:t>
      </w:r>
      <w:r w:rsidRPr="00DD2678">
        <w:t xml:space="preserve"> </w:t>
      </w:r>
      <w:r w:rsidR="00201C0D" w:rsidRPr="00DD2678">
        <w:t>Opcje związane z przyciąganiem mogą być podawane w jednostkach mapy, czyli w naszym przypadku w metrach lub w jednostkach monitora, czyli pikselach. Jeden piksel to jeden punkt obrazu na ekranie komputera. Na początku na pewno wygodniej będzie wybrać piksele, ponieważ są one niezależne od powiększenia mapy. Wielkość 1</w:t>
      </w:r>
      <w:r w:rsidRPr="00DD2678">
        <w:t>2</w:t>
      </w:r>
      <w:r w:rsidR="00201C0D" w:rsidRPr="00DD2678">
        <w:t xml:space="preserve"> pikseli </w:t>
      </w:r>
      <w:r w:rsidR="00984F9E">
        <w:t>powinna być</w:t>
      </w:r>
      <w:r w:rsidR="00201C0D" w:rsidRPr="00DD2678">
        <w:t xml:space="preserve"> na tyle duż</w:t>
      </w:r>
      <w:r w:rsidR="00984F9E">
        <w:t>ą</w:t>
      </w:r>
      <w:r w:rsidR="00201C0D" w:rsidRPr="00DD2678">
        <w:t>, że wygodnie można wybrać wierzchołki, a jednocześnie na tyle mał</w:t>
      </w:r>
      <w:r w:rsidR="00984F9E">
        <w:t>ą</w:t>
      </w:r>
      <w:r w:rsidR="00201C0D" w:rsidRPr="00DD2678">
        <w:t>, że wybór będzie jednoznaczny.</w:t>
      </w:r>
      <w:r w:rsidR="00984F9E">
        <w:t xml:space="preserve"> W razie potrzeby</w:t>
      </w:r>
      <w:r w:rsidR="00DD2678">
        <w:t xml:space="preserve"> </w:t>
      </w:r>
      <w:r w:rsidR="00984F9E">
        <w:t>możesz jednak zmienić tę wartość</w:t>
      </w:r>
      <w:r w:rsidR="00DD2678">
        <w:t xml:space="preserve"> polu </w:t>
      </w:r>
      <w:r w:rsidR="00DD2678">
        <w:rPr>
          <w:i/>
        </w:rPr>
        <w:t>Domyśln</w:t>
      </w:r>
      <w:r w:rsidR="00AA6779">
        <w:rPr>
          <w:i/>
        </w:rPr>
        <w:t>a</w:t>
      </w:r>
      <w:r w:rsidR="00DD2678">
        <w:rPr>
          <w:i/>
        </w:rPr>
        <w:t xml:space="preserve"> </w:t>
      </w:r>
      <w:r w:rsidR="00AA6779">
        <w:rPr>
          <w:i/>
        </w:rPr>
        <w:t>tolerancja</w:t>
      </w:r>
      <w:r w:rsidR="00DD2678">
        <w:rPr>
          <w:i/>
        </w:rPr>
        <w:t xml:space="preserve"> przyciągania</w:t>
      </w:r>
      <w:r w:rsidR="00DD2678">
        <w:t>. Pole to</w:t>
      </w:r>
      <w:r w:rsidR="00DD2678" w:rsidRPr="00DD2678">
        <w:t xml:space="preserve"> określa jak blisko musi znajdować się kursor od wierzchołka, aby edytowany lub rysowany wierzchołek został przyciągnięty do innego, już istniejącego.</w:t>
      </w:r>
      <w:r w:rsidR="00DD2678">
        <w:t xml:space="preserve"> Natomiast </w:t>
      </w:r>
      <w:r w:rsidR="00201C0D" w:rsidRPr="00DD2678">
        <w:rPr>
          <w:i/>
        </w:rPr>
        <w:t>Promień wyszukiwania przy edycji wierzchołków</w:t>
      </w:r>
      <w:r w:rsidR="00201C0D" w:rsidRPr="00DD2678">
        <w:t xml:space="preserve"> decyduje o tym, jak daleko od wierzchołka możesz wskazać, aby go wybrać</w:t>
      </w:r>
      <w:r w:rsidR="00DD2678">
        <w:t xml:space="preserve"> znajdując się w trybie edycji wierzchołków</w:t>
      </w:r>
      <w:r w:rsidR="00201C0D" w:rsidRPr="00DD2678">
        <w:t xml:space="preserve">. </w:t>
      </w:r>
      <w:r w:rsidR="00AE3F20">
        <w:t xml:space="preserve">Możesz w tym miejscu ustawić też czy funkcja przyciągania ma być domyślnie włączona, czy też samodzielnie będziesz ją </w:t>
      </w:r>
      <w:r w:rsidR="00A05CA8">
        <w:t>aktywować</w:t>
      </w:r>
      <w:r w:rsidR="00AE3F20">
        <w:t xml:space="preserve"> z</w:t>
      </w:r>
      <w:r w:rsidR="00A05CA8">
        <w:t xml:space="preserve"> okna lub</w:t>
      </w:r>
      <w:r w:rsidR="00AE3F20">
        <w:t xml:space="preserve"> paska narzędzi</w:t>
      </w:r>
      <w:r w:rsidR="00A05CA8">
        <w:t xml:space="preserve">, gdy zajdzie taka potrzeba (por. rozdz. </w:t>
      </w:r>
      <w:r w:rsidR="00A05CA8">
        <w:fldChar w:fldCharType="begin"/>
      </w:r>
      <w:r w:rsidR="00A05CA8">
        <w:instrText xml:space="preserve"> REF _Ref39338357 \r \h </w:instrText>
      </w:r>
      <w:r w:rsidR="00A05CA8">
        <w:fldChar w:fldCharType="separate"/>
      </w:r>
      <w:r w:rsidR="00E17D4C">
        <w:t>5.7</w:t>
      </w:r>
      <w:r w:rsidR="00A05CA8">
        <w:fldChar w:fldCharType="end"/>
      </w:r>
      <w:r w:rsidR="00A05CA8">
        <w:t>)</w:t>
      </w:r>
      <w:r w:rsidR="00AE3F20">
        <w:t>.</w:t>
      </w:r>
    </w:p>
    <w:p w14:paraId="23D95290" w14:textId="28B06339" w:rsidR="00003404" w:rsidRPr="00DD2678" w:rsidRDefault="00201C0D" w:rsidP="00201C0D">
      <w:pPr>
        <w:shd w:val="clear" w:color="auto" w:fill="D9D9D9" w:themeFill="background1" w:themeFillShade="D9"/>
      </w:pPr>
      <w:r w:rsidRPr="00DD2678">
        <w:t>Wybranie zbyt dużych wielkości związanych z opcjami przyciągania może spowodować wybór niechcianych obiektów. Wybranie wartości zbyt małych może całkowicie uniemożliwić wybór.</w:t>
      </w:r>
    </w:p>
    <w:p w14:paraId="09B240AA" w14:textId="33068D95" w:rsidR="00233A3E" w:rsidRPr="00233A3E" w:rsidRDefault="00C8460A" w:rsidP="00C8460A">
      <w:pPr>
        <w:jc w:val="left"/>
      </w:pPr>
      <w:r>
        <w:rPr>
          <w:noProof/>
          <w:lang w:eastAsia="pl-PL"/>
        </w:rPr>
        <w:lastRenderedPageBreak/>
        <mc:AlternateContent>
          <mc:Choice Requires="wps">
            <w:drawing>
              <wp:anchor distT="0" distB="0" distL="114300" distR="114300" simplePos="0" relativeHeight="251698688" behindDoc="0" locked="0" layoutInCell="1" allowOverlap="1" wp14:anchorId="62ABF3DE" wp14:editId="2E458E92">
                <wp:simplePos x="0" y="0"/>
                <wp:positionH relativeFrom="margin">
                  <wp:posOffset>973455</wp:posOffset>
                </wp:positionH>
                <wp:positionV relativeFrom="paragraph">
                  <wp:posOffset>3161665</wp:posOffset>
                </wp:positionV>
                <wp:extent cx="4451350" cy="704850"/>
                <wp:effectExtent l="0" t="0" r="25400" b="19050"/>
                <wp:wrapNone/>
                <wp:docPr id="77" name="Prostokąt 77"/>
                <wp:cNvGraphicFramePr/>
                <a:graphic xmlns:a="http://schemas.openxmlformats.org/drawingml/2006/main">
                  <a:graphicData uri="http://schemas.microsoft.com/office/word/2010/wordprocessingShape">
                    <wps:wsp>
                      <wps:cNvSpPr/>
                      <wps:spPr>
                        <a:xfrm>
                          <a:off x="0" y="0"/>
                          <a:ext cx="4451350" cy="704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3B07F" w14:textId="4D28A7C6" w:rsidR="00B10977" w:rsidRPr="00233A3E" w:rsidRDefault="00B10977" w:rsidP="00233A3E">
                            <w:pPr>
                              <w:jc w:val="right"/>
                              <w:rPr>
                                <w:b/>
                                <w:color w:val="FF0000"/>
                                <w:sz w:val="16"/>
                              </w:rPr>
                            </w:pPr>
                            <w:r w:rsidRPr="00233A3E">
                              <w:rPr>
                                <w:b/>
                                <w:color w:val="FF0000"/>
                                <w:sz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BF3DE" id="Prostokąt 77" o:spid="_x0000_s1043" style="position:absolute;margin-left:76.65pt;margin-top:248.95pt;width:350.5pt;height:55.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" filled="f" strokecolor="red" strokeweight="1.5pt">
                <v:textbox>
                  <w:txbxContent>
                    <w:p w14:paraId="5153B07F" w14:textId="4D28A7C6" w:rsidR="00B10977" w:rsidRPr="00233A3E" w:rsidRDefault="00B10977" w:rsidP="00233A3E">
                      <w:pPr>
                        <w:jc w:val="right"/>
                        <w:rPr>
                          <w:b/>
                          <w:color w:val="FF0000"/>
                          <w:sz w:val="16"/>
                        </w:rPr>
                      </w:pPr>
                      <w:r w:rsidRPr="00233A3E">
                        <w:rPr>
                          <w:b/>
                          <w:color w:val="FF0000"/>
                          <w:sz w:val="16"/>
                        </w:rPr>
                        <w:t>[1]</w:t>
                      </w:r>
                    </w:p>
                  </w:txbxContent>
                </v:textbox>
                <w10:wrap anchorx="margin"/>
              </v:rect>
            </w:pict>
          </mc:Fallback>
        </mc:AlternateContent>
      </w:r>
      <w:r>
        <w:rPr>
          <w:noProof/>
          <w:lang w:eastAsia="pl-PL"/>
        </w:rPr>
        <mc:AlternateContent>
          <mc:Choice Requires="wps">
            <w:drawing>
              <wp:anchor distT="0" distB="0" distL="114300" distR="114300" simplePos="0" relativeHeight="251806208" behindDoc="0" locked="0" layoutInCell="1" allowOverlap="1" wp14:anchorId="7423DB41" wp14:editId="07C80A3D">
                <wp:simplePos x="0" y="0"/>
                <wp:positionH relativeFrom="margin">
                  <wp:posOffset>967105</wp:posOffset>
                </wp:positionH>
                <wp:positionV relativeFrom="paragraph">
                  <wp:posOffset>1650365</wp:posOffset>
                </wp:positionV>
                <wp:extent cx="4451350" cy="1511300"/>
                <wp:effectExtent l="0" t="0" r="25400" b="12700"/>
                <wp:wrapNone/>
                <wp:docPr id="66" name="Prostokąt 66"/>
                <wp:cNvGraphicFramePr/>
                <a:graphic xmlns:a="http://schemas.openxmlformats.org/drawingml/2006/main">
                  <a:graphicData uri="http://schemas.microsoft.com/office/word/2010/wordprocessingShape">
                    <wps:wsp>
                      <wps:cNvSpPr/>
                      <wps:spPr>
                        <a:xfrm>
                          <a:off x="0" y="0"/>
                          <a:ext cx="4451350" cy="1511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1EE190" w14:textId="2E516C32" w:rsidR="00B10977" w:rsidRPr="00233A3E" w:rsidRDefault="00B10977" w:rsidP="00DD2678">
                            <w:pPr>
                              <w:jc w:val="right"/>
                              <w:rPr>
                                <w:b/>
                                <w:color w:val="FF0000"/>
                                <w:sz w:val="16"/>
                              </w:rPr>
                            </w:pPr>
                            <w:r>
                              <w:rPr>
                                <w:b/>
                                <w:color w:val="FF0000"/>
                                <w:sz w:val="16"/>
                              </w:rPr>
                              <w:t>[2</w:t>
                            </w:r>
                            <w:r w:rsidRPr="00233A3E">
                              <w:rPr>
                                <w:b/>
                                <w:color w:val="FF0000"/>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3DB41" id="Prostokąt 66" o:spid="_x0000_s1044" style="position:absolute;margin-left:76.15pt;margin-top:129.95pt;width:350.5pt;height:119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" filled="f" strokecolor="red" strokeweight="1.5pt">
                <v:textbox>
                  <w:txbxContent>
                    <w:p w14:paraId="311EE190" w14:textId="2E516C32" w:rsidR="00B10977" w:rsidRPr="00233A3E" w:rsidRDefault="00B10977" w:rsidP="00DD2678">
                      <w:pPr>
                        <w:jc w:val="right"/>
                        <w:rPr>
                          <w:b/>
                          <w:color w:val="FF0000"/>
                          <w:sz w:val="16"/>
                        </w:rPr>
                      </w:pPr>
                      <w:r>
                        <w:rPr>
                          <w:b/>
                          <w:color w:val="FF0000"/>
                          <w:sz w:val="16"/>
                        </w:rPr>
                        <w:t>[2</w:t>
                      </w:r>
                      <w:r w:rsidRPr="00233A3E">
                        <w:rPr>
                          <w:b/>
                          <w:color w:val="FF0000"/>
                          <w:sz w:val="16"/>
                        </w:rPr>
                        <w:t>]</w:t>
                      </w:r>
                    </w:p>
                  </w:txbxContent>
                </v:textbox>
                <w10:wrap anchorx="margin"/>
              </v:rect>
            </w:pict>
          </mc:Fallback>
        </mc:AlternateContent>
      </w:r>
      <w:r>
        <w:rPr>
          <w:noProof/>
        </w:rPr>
        <w:drawing>
          <wp:inline distT="0" distB="0" distL="0" distR="0" wp14:anchorId="543C41DD" wp14:editId="17F2CE00">
            <wp:extent cx="5169199" cy="558800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81142" cy="5600910"/>
                    </a:xfrm>
                    <a:prstGeom prst="rect">
                      <a:avLst/>
                    </a:prstGeom>
                  </pic:spPr>
                </pic:pic>
              </a:graphicData>
            </a:graphic>
          </wp:inline>
        </w:drawing>
      </w:r>
    </w:p>
    <w:p w14:paraId="16BA499F" w14:textId="50AE03F3" w:rsidR="00201C0D" w:rsidRDefault="00201C0D" w:rsidP="00201C0D">
      <w:r w:rsidRPr="00C03A3E">
        <w:t>Modyfikacja</w:t>
      </w:r>
      <w:r w:rsidRPr="00DD2678">
        <w:t xml:space="preserve"> warstw wektorowych możliwa jest wyłącznie, jeśli warstwa ma włączony tryb edy</w:t>
      </w:r>
      <w:r w:rsidR="00DD2678">
        <w:t>cji. Edycję warstwy włącza się i</w:t>
      </w:r>
      <w:r w:rsidRPr="00DD2678">
        <w:t xml:space="preserve"> wyłącza w ten sam </w:t>
      </w:r>
      <w:r w:rsidR="004B559F" w:rsidRPr="00DD2678">
        <w:t xml:space="preserve">sposób – </w:t>
      </w:r>
      <w:r w:rsidR="00ED5AA3">
        <w:t xml:space="preserve">przez kliknięcie ikony żółtego ołówka w pasku narzędzi </w:t>
      </w:r>
      <w:r w:rsidR="00ED5AA3" w:rsidRPr="00ED5AA3">
        <w:rPr>
          <w:i/>
        </w:rPr>
        <w:t>Digitalizacji</w:t>
      </w:r>
      <w:r w:rsidR="00ED5AA3">
        <w:t xml:space="preserve">, </w:t>
      </w:r>
      <w:r w:rsidR="004B559F" w:rsidRPr="00DD2678">
        <w:t>w</w:t>
      </w:r>
      <w:r w:rsidRPr="00DD2678">
        <w:t xml:space="preserve"> menu kontekstowym warstwy [</w:t>
      </w:r>
      <w:r w:rsidR="00DD2678">
        <w:rPr>
          <w:i/>
        </w:rPr>
        <w:sym w:font="Symbol" w:char="F0AE"/>
      </w:r>
      <w:r>
        <w:rPr>
          <w:i/>
        </w:rPr>
        <w:t>Tryb edycji</w:t>
      </w:r>
      <w:r w:rsidR="00354947" w:rsidRPr="00DD2678">
        <w:t>], w menu głównym [</w:t>
      </w:r>
      <w:r w:rsidR="00DD2678">
        <w:rPr>
          <w:i/>
        </w:rPr>
        <w:sym w:font="Symbol" w:char="F0AE"/>
      </w:r>
      <w:r w:rsidR="00354947">
        <w:rPr>
          <w:i/>
        </w:rPr>
        <w:t xml:space="preserve"> W</w:t>
      </w:r>
      <w:r w:rsidR="00DD2678">
        <w:rPr>
          <w:i/>
        </w:rPr>
        <w:t>arstwa</w:t>
      </w:r>
      <w:r w:rsidR="00DD2678">
        <w:rPr>
          <w:i/>
        </w:rPr>
        <w:sym w:font="Symbol" w:char="F0AE"/>
      </w:r>
      <w:r>
        <w:rPr>
          <w:i/>
        </w:rPr>
        <w:t>Tryb edycji</w:t>
      </w:r>
      <w:r w:rsidRPr="00DD2678">
        <w:t xml:space="preserve">] lub, jeśli </w:t>
      </w:r>
      <w:r w:rsidR="00DD2678">
        <w:t xml:space="preserve">skróty klawiaturowe </w:t>
      </w:r>
      <w:r w:rsidRPr="00DD2678">
        <w:t xml:space="preserve">skonfigurowano tak jak sugerowaliśmy na początku podręcznika, klawiszem </w:t>
      </w:r>
      <w:r>
        <w:rPr>
          <w:i/>
        </w:rPr>
        <w:t>e</w:t>
      </w:r>
      <w:r w:rsidRPr="00DD2678">
        <w:t xml:space="preserve">. Tryb edycji </w:t>
      </w:r>
      <w:r w:rsidR="002F0796">
        <w:t>włącza się i wyłącza dla każdej warstwy niezależnie</w:t>
      </w:r>
      <w:r w:rsidRPr="00DD2678">
        <w:t xml:space="preserve">. </w:t>
      </w:r>
      <w:r w:rsidR="00C03A3E">
        <w:t>Warstwy znajdujące się w trybie edycji</w:t>
      </w:r>
      <w:r w:rsidR="00C03A3E" w:rsidRPr="00E273B6">
        <w:t xml:space="preserve"> </w:t>
      </w:r>
      <w:r w:rsidR="00C03A3E">
        <w:t>są w panelu warstw dodatkowo oznaczane</w:t>
      </w:r>
      <w:r w:rsidR="00C03A3E" w:rsidRPr="00E273B6">
        <w:t xml:space="preserve"> </w:t>
      </w:r>
      <w:r w:rsidR="00C03A3E">
        <w:t>ikoną ołówka.</w:t>
      </w:r>
      <w:r w:rsidR="00C03A3E" w:rsidRPr="00E273B6">
        <w:t xml:space="preserve"> </w:t>
      </w:r>
      <w:r w:rsidR="00C03A3E">
        <w:t xml:space="preserve">Po ich wyborze </w:t>
      </w:r>
      <w:r w:rsidR="00C03A3E" w:rsidRPr="00E273B6">
        <w:t xml:space="preserve">ikony na pasku narzędzi </w:t>
      </w:r>
      <w:r w:rsidR="00C03A3E" w:rsidRPr="00201C0D">
        <w:rPr>
          <w:i/>
        </w:rPr>
        <w:t>Digitalizacja</w:t>
      </w:r>
      <w:r w:rsidR="00C03A3E" w:rsidRPr="00E273B6">
        <w:t xml:space="preserve"> stają się aktywne.</w:t>
      </w:r>
      <w:r w:rsidR="00C03A3E">
        <w:t xml:space="preserve"> </w:t>
      </w:r>
      <w:r w:rsidRPr="00DD2678">
        <w:t xml:space="preserve">Należy unikać pozostawiania warstw w trybie edycji, gdyż wszelkie zmiany na nich wprowadzone są przechowywane </w:t>
      </w:r>
      <w:r w:rsidR="00C8460A" w:rsidRPr="00DD2678">
        <w:t xml:space="preserve">jedynie </w:t>
      </w:r>
      <w:r w:rsidRPr="00DD2678">
        <w:t>w pamięci komputera.</w:t>
      </w:r>
      <w:r w:rsidR="00ED5AA3">
        <w:t xml:space="preserve"> </w:t>
      </w:r>
    </w:p>
    <w:p w14:paraId="4AC873FD" w14:textId="77777777" w:rsidR="00ED5AA3" w:rsidRDefault="00ED5AA3" w:rsidP="00ED5AA3">
      <w:r w:rsidRPr="00DD2678">
        <w:t xml:space="preserve">Włącz tryb edycji warstwy </w:t>
      </w:r>
      <w:r w:rsidRPr="00201C0D">
        <w:rPr>
          <w:i/>
        </w:rPr>
        <w:t>poligony</w:t>
      </w:r>
      <w:r>
        <w:rPr>
          <w:i/>
        </w:rPr>
        <w:t>-krk</w:t>
      </w:r>
      <w:r w:rsidRPr="00E273B6">
        <w:t>. Aby wierzchołki poligonu były wyświetlane w postaci czerwonych symboli „</w:t>
      </w:r>
      <w:r>
        <w:rPr>
          <w:i/>
        </w:rPr>
        <w:t>X</w:t>
      </w:r>
      <w:r w:rsidRPr="00E273B6">
        <w:t xml:space="preserve">” musisz najpierw zaznaczyć ten poligon (rys. niżej). </w:t>
      </w:r>
      <w:r>
        <w:t>Jeśli chcesz, by wyświetlały się przy wszystkich poligonach, musisz wrócić do opcji wyświetlania znaczników i odznaczyć odpowiednie pole.</w:t>
      </w:r>
    </w:p>
    <w:p w14:paraId="424A61B1" w14:textId="71CB43C0" w:rsidR="00003404" w:rsidRDefault="00C03A3E" w:rsidP="0013541C">
      <w:pPr>
        <w:rPr>
          <w:i/>
        </w:rPr>
      </w:pPr>
      <w:r>
        <w:rPr>
          <w:noProof/>
        </w:rPr>
        <w:lastRenderedPageBreak/>
        <w:drawing>
          <wp:inline distT="0" distB="0" distL="0" distR="0" wp14:anchorId="1DF317B6" wp14:editId="3B94D42B">
            <wp:extent cx="5760720" cy="205930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2059305"/>
                    </a:xfrm>
                    <a:prstGeom prst="rect">
                      <a:avLst/>
                    </a:prstGeom>
                  </pic:spPr>
                </pic:pic>
              </a:graphicData>
            </a:graphic>
          </wp:inline>
        </w:drawing>
      </w:r>
    </w:p>
    <w:p w14:paraId="575C7787" w14:textId="298D7083" w:rsidR="00201C0D" w:rsidRPr="00E273B6" w:rsidRDefault="00B56BA0" w:rsidP="00201C0D">
      <w:r w:rsidRPr="00837A5C">
        <w:rPr>
          <w:noProof/>
          <w:lang w:eastAsia="pl-PL"/>
        </w:rPr>
        <mc:AlternateContent>
          <mc:Choice Requires="wps">
            <w:drawing>
              <wp:anchor distT="0" distB="0" distL="114300" distR="114300" simplePos="0" relativeHeight="251702784" behindDoc="0" locked="0" layoutInCell="1" allowOverlap="1" wp14:anchorId="22221FAE" wp14:editId="4B842978">
                <wp:simplePos x="0" y="0"/>
                <wp:positionH relativeFrom="column">
                  <wp:posOffset>1551305</wp:posOffset>
                </wp:positionH>
                <wp:positionV relativeFrom="paragraph">
                  <wp:posOffset>634365</wp:posOffset>
                </wp:positionV>
                <wp:extent cx="469900" cy="285750"/>
                <wp:effectExtent l="0" t="0" r="25400" b="19050"/>
                <wp:wrapNone/>
                <wp:docPr id="81" name="Prostokąt 81"/>
                <wp:cNvGraphicFramePr/>
                <a:graphic xmlns:a="http://schemas.openxmlformats.org/drawingml/2006/main">
                  <a:graphicData uri="http://schemas.microsoft.com/office/word/2010/wordprocessingShape">
                    <wps:wsp>
                      <wps:cNvSpPr/>
                      <wps:spPr>
                        <a:xfrm>
                          <a:off x="0" y="0"/>
                          <a:ext cx="4699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3C45" id="Prostokąt 81" o:spid="_x0000_s1026" style="position:absolute;margin-left:122.15pt;margin-top:49.95pt;width:37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" filled="f" strokecolor="red" strokeweight="1.5pt"/>
            </w:pict>
          </mc:Fallback>
        </mc:AlternateContent>
      </w:r>
      <w:r w:rsidRPr="00837A5C">
        <w:rPr>
          <w:noProof/>
          <w:lang w:eastAsia="pl-PL"/>
        </w:rPr>
        <mc:AlternateContent>
          <mc:Choice Requires="wps">
            <w:drawing>
              <wp:anchor distT="0" distB="0" distL="114300" distR="114300" simplePos="0" relativeHeight="251704832" behindDoc="0" locked="0" layoutInCell="1" allowOverlap="1" wp14:anchorId="1BE9517D" wp14:editId="3A15C439">
                <wp:simplePos x="0" y="0"/>
                <wp:positionH relativeFrom="column">
                  <wp:posOffset>2249805</wp:posOffset>
                </wp:positionH>
                <wp:positionV relativeFrom="paragraph">
                  <wp:posOffset>628015</wp:posOffset>
                </wp:positionV>
                <wp:extent cx="389890" cy="285750"/>
                <wp:effectExtent l="0" t="0" r="10160" b="19050"/>
                <wp:wrapNone/>
                <wp:docPr id="82" name="Prostokąt 82"/>
                <wp:cNvGraphicFramePr/>
                <a:graphic xmlns:a="http://schemas.openxmlformats.org/drawingml/2006/main">
                  <a:graphicData uri="http://schemas.microsoft.com/office/word/2010/wordprocessingShape">
                    <wps:wsp>
                      <wps:cNvSpPr/>
                      <wps:spPr>
                        <a:xfrm>
                          <a:off x="0" y="0"/>
                          <a:ext cx="38989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94958" id="Prostokąt 82" o:spid="_x0000_s1026" style="position:absolute;margin-left:177.15pt;margin-top:49.45pt;width:30.7pt;height:2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" filled="f" strokecolor="red" strokeweight="1.5pt"/>
            </w:pict>
          </mc:Fallback>
        </mc:AlternateContent>
      </w:r>
      <w:r w:rsidR="00201C0D" w:rsidRPr="00837A5C">
        <w:t xml:space="preserve">Aby rozpocząć edycję, należy wybrać ikonę </w:t>
      </w:r>
      <w:r w:rsidR="00201C0D" w:rsidRPr="00837A5C">
        <w:rPr>
          <w:i/>
        </w:rPr>
        <w:t>Edycja wierzchołków</w:t>
      </w:r>
      <w:r w:rsidR="00201C0D" w:rsidRPr="00837A5C">
        <w:t xml:space="preserve"> (rys.).</w:t>
      </w:r>
      <w:r w:rsidR="005B0BE4" w:rsidRPr="00837A5C">
        <w:t xml:space="preserve"> Narzędzie to domyślnie pozwala edytować wierzchołki </w:t>
      </w:r>
      <w:r w:rsidR="00AE3F20" w:rsidRPr="00837A5C">
        <w:t xml:space="preserve">wyłącznie warstwy aktualnie wybranej, tj. podkreślonej i podświetlonej w panelu </w:t>
      </w:r>
      <w:r w:rsidR="00AE3F20" w:rsidRPr="00837A5C">
        <w:rPr>
          <w:i/>
        </w:rPr>
        <w:t>Warstw</w:t>
      </w:r>
      <w:r w:rsidR="00817601" w:rsidRPr="00837A5C">
        <w:t xml:space="preserve">. Możesz jednak wybrać opcję edytowania </w:t>
      </w:r>
      <w:r w:rsidR="00AE3F20" w:rsidRPr="00837A5C">
        <w:t>wszystkich warstw znajdujących się w trybie edy</w:t>
      </w:r>
      <w:r w:rsidR="00AE3F20">
        <w:t>cji</w:t>
      </w:r>
      <w:r w:rsidR="005B0BE4">
        <w:t>.</w:t>
      </w:r>
    </w:p>
    <w:p w14:paraId="4E8678E2" w14:textId="5D5C51BB" w:rsidR="00201C0D" w:rsidRPr="00E273B6" w:rsidRDefault="00B56BA0" w:rsidP="00201C0D">
      <w:pPr>
        <w:jc w:val="center"/>
        <w:rPr>
          <w:i/>
        </w:rPr>
      </w:pPr>
      <w:r>
        <w:rPr>
          <w:noProof/>
        </w:rPr>
        <w:drawing>
          <wp:inline distT="0" distB="0" distL="0" distR="0" wp14:anchorId="5BAC3E1C" wp14:editId="6F464F83">
            <wp:extent cx="3155950" cy="650783"/>
            <wp:effectExtent l="0" t="0" r="635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89532" cy="884537"/>
                    </a:xfrm>
                    <a:prstGeom prst="rect">
                      <a:avLst/>
                    </a:prstGeom>
                  </pic:spPr>
                </pic:pic>
              </a:graphicData>
            </a:graphic>
          </wp:inline>
        </w:drawing>
      </w:r>
    </w:p>
    <w:p w14:paraId="0CAFF12E" w14:textId="29F6C4CD" w:rsidR="00072FF0" w:rsidRDefault="00072FF0" w:rsidP="00072FF0">
      <w:r w:rsidRPr="00837A5C">
        <w:t xml:space="preserve">Zaznacz wierzchołek wewnątrz poligonu, a następnie, aby go usnąć, naciśnij klawisz </w:t>
      </w:r>
      <w:r w:rsidRPr="00C77A03">
        <w:rPr>
          <w:i/>
          <w:iCs/>
        </w:rPr>
        <w:t>Del</w:t>
      </w:r>
      <w:r w:rsidR="00C77A03" w:rsidRPr="00C77A03">
        <w:rPr>
          <w:i/>
          <w:iCs/>
        </w:rPr>
        <w:t>ete</w:t>
      </w:r>
      <w:r w:rsidRPr="00837A5C">
        <w:t xml:space="preserve">. Wybrany wierzchołek zniknie z obszaru mapy. Aby zapisać zmiany, należy wybrać ikonę </w:t>
      </w:r>
      <w:r w:rsidRPr="00C77A03">
        <w:rPr>
          <w:i/>
          <w:iCs/>
        </w:rPr>
        <w:t>Zapisz</w:t>
      </w:r>
      <w:r w:rsidR="00C77A03" w:rsidRPr="00C77A03">
        <w:rPr>
          <w:i/>
          <w:iCs/>
        </w:rPr>
        <w:t xml:space="preserve"> edycję</w:t>
      </w:r>
      <w:r w:rsidRPr="00837A5C">
        <w:t xml:space="preserve"> (dyskietka na rys. wyżej) lub zakończyć edycję. Jeśli </w:t>
      </w:r>
      <w:r w:rsidR="00817601" w:rsidRPr="00837A5C">
        <w:t>e</w:t>
      </w:r>
      <w:r w:rsidRPr="00837A5C">
        <w:t>dycj</w:t>
      </w:r>
      <w:r w:rsidR="00817601" w:rsidRPr="00837A5C">
        <w:t>a warstwy zostanie zakończona bez uprzedniego zapisania zmian</w:t>
      </w:r>
      <w:r w:rsidR="004149F4" w:rsidRPr="00837A5C">
        <w:t>, program zada pytanie</w:t>
      </w:r>
      <w:r w:rsidRPr="00837A5C">
        <w:t xml:space="preserve"> czy </w:t>
      </w:r>
      <w:r w:rsidR="00817601" w:rsidRPr="00837A5C">
        <w:t>mają zostać zapisane</w:t>
      </w:r>
      <w:r w:rsidRPr="00837A5C">
        <w:t xml:space="preserve">, czy </w:t>
      </w:r>
      <w:r w:rsidR="004149F4" w:rsidRPr="00837A5C">
        <w:t xml:space="preserve">też </w:t>
      </w:r>
      <w:r w:rsidR="00817601" w:rsidRPr="00837A5C">
        <w:t>anulowane</w:t>
      </w:r>
      <w:r w:rsidRPr="00837A5C">
        <w:t>.</w:t>
      </w:r>
    </w:p>
    <w:p w14:paraId="64249DF5" w14:textId="77777777" w:rsidR="00AD061A" w:rsidRDefault="00AD061A" w:rsidP="00AD061A">
      <w:pPr>
        <w:pStyle w:val="Nagwek2"/>
      </w:pPr>
      <w:bookmarkStart w:id="330" w:name="_Toc72250665"/>
      <w:r>
        <w:t>Blokada edycji wybranego obiektu</w:t>
      </w:r>
      <w:bookmarkEnd w:id="330"/>
    </w:p>
    <w:p w14:paraId="0CCF5277" w14:textId="5ED6EF18" w:rsidR="00AD061A" w:rsidRDefault="00C77A03" w:rsidP="00072FF0">
      <w:r>
        <w:t xml:space="preserve">Przesuń widok </w:t>
      </w:r>
      <w:r w:rsidR="00455E71">
        <w:t xml:space="preserve">mapy </w:t>
      </w:r>
      <w:r>
        <w:t xml:space="preserve">(„biała rączka” na pasku narzędzi) około </w:t>
      </w:r>
      <w:r w:rsidR="00455E71">
        <w:t>1 km</w:t>
      </w:r>
      <w:r>
        <w:t xml:space="preserve"> na wschód. Odległość przesunięcia będzie wyświetlać się w środkowej części paska stanu (rys.).</w:t>
      </w:r>
      <w:r w:rsidR="00455E71">
        <w:t xml:space="preserve"> </w:t>
      </w:r>
    </w:p>
    <w:p w14:paraId="171DC79A" w14:textId="6BBB1CF3" w:rsidR="00C77A03" w:rsidRDefault="00C77A03" w:rsidP="00455E71">
      <w:pPr>
        <w:jc w:val="center"/>
      </w:pPr>
      <w:r w:rsidRPr="00837A5C">
        <w:rPr>
          <w:noProof/>
          <w:lang w:eastAsia="pl-PL"/>
        </w:rPr>
        <mc:AlternateContent>
          <mc:Choice Requires="wps">
            <w:drawing>
              <wp:anchor distT="0" distB="0" distL="114300" distR="114300" simplePos="0" relativeHeight="251871744" behindDoc="0" locked="0" layoutInCell="1" allowOverlap="1" wp14:anchorId="675B7666" wp14:editId="6652332D">
                <wp:simplePos x="0" y="0"/>
                <wp:positionH relativeFrom="margin">
                  <wp:posOffset>255905</wp:posOffset>
                </wp:positionH>
                <wp:positionV relativeFrom="paragraph">
                  <wp:posOffset>1454785</wp:posOffset>
                </wp:positionV>
                <wp:extent cx="1155700" cy="215900"/>
                <wp:effectExtent l="0" t="0" r="25400" b="12700"/>
                <wp:wrapNone/>
                <wp:docPr id="64" name="Prostokąt 64"/>
                <wp:cNvGraphicFramePr/>
                <a:graphic xmlns:a="http://schemas.openxmlformats.org/drawingml/2006/main">
                  <a:graphicData uri="http://schemas.microsoft.com/office/word/2010/wordprocessingShape">
                    <wps:wsp>
                      <wps:cNvSpPr/>
                      <wps:spPr>
                        <a:xfrm>
                          <a:off x="0" y="0"/>
                          <a:ext cx="1155700" cy="2159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26F0D" id="Prostokąt 64" o:spid="_x0000_s1026" style="position:absolute;margin-left:20.15pt;margin-top:114.55pt;width:91pt;height:17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" filled="f" strokecolor="red" strokeweight="1.5pt">
                <w10:wrap anchorx="margin"/>
              </v:rect>
            </w:pict>
          </mc:Fallback>
        </mc:AlternateContent>
      </w:r>
      <w:r>
        <w:rPr>
          <w:noProof/>
        </w:rPr>
        <w:drawing>
          <wp:inline distT="0" distB="0" distL="0" distR="0" wp14:anchorId="4C620CDD" wp14:editId="3C70E1FE">
            <wp:extent cx="5246592" cy="164465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9231"/>
                    <a:stretch/>
                  </pic:blipFill>
                  <pic:spPr bwMode="auto">
                    <a:xfrm>
                      <a:off x="0" y="0"/>
                      <a:ext cx="5366861" cy="1682351"/>
                    </a:xfrm>
                    <a:prstGeom prst="rect">
                      <a:avLst/>
                    </a:prstGeom>
                    <a:ln>
                      <a:noFill/>
                    </a:ln>
                    <a:extLst>
                      <a:ext uri="{53640926-AAD7-44D8-BBD7-CCE9431645EC}">
                        <a14:shadowObscured xmlns:a14="http://schemas.microsoft.com/office/drawing/2010/main"/>
                      </a:ext>
                    </a:extLst>
                  </pic:spPr>
                </pic:pic>
              </a:graphicData>
            </a:graphic>
          </wp:inline>
        </w:drawing>
      </w:r>
    </w:p>
    <w:p w14:paraId="04529968" w14:textId="42C60618" w:rsidR="00455E71" w:rsidRPr="00E273B6" w:rsidRDefault="00455E71" w:rsidP="00072FF0">
      <w:r>
        <w:t xml:space="preserve">Włącz z powrotem tryb edycji wierzchołków. W QGISie 3 obiekt do edycji zaznacza się przez najechanie na niego kursorem myszy. Jednak w przypadku wielu obiektów znajdujących się blisko siebie lub nachodzących się taki tryb pracy może utrudniać edycję. </w:t>
      </w:r>
      <w:r w:rsidR="00F34112">
        <w:t>P</w:t>
      </w:r>
      <w:r w:rsidR="00CB4DE1">
        <w:t>ocząwszy od QGISa 3.6 możesz zablokować edycję wybranego obiektu w</w:t>
      </w:r>
      <w:r>
        <w:t>ykorzystując prawy klawisz myszy. Od tej pory możesz edytować wierzchołki tylko wybranego obiektu. Blokadę możesz zdjąć ponownie klikając prawym klawiszem myszy na wybranym obiekcie lub pustym polu. Kliknięcie prawym klawiszem na innym obiekcie spowoduje zmianę blokady na ten obiekt. Jeśli w jednym miejscu znajduje się kilka obiektów, to kolejne kliknięcia prawym klawiszem myszy powodują przełączanie między tymi obiektami.</w:t>
      </w:r>
    </w:p>
    <w:p w14:paraId="69C77E69" w14:textId="33F115D0" w:rsidR="00B3031F" w:rsidRDefault="00B842BA" w:rsidP="00B363A3">
      <w:pPr>
        <w:pStyle w:val="Nagwek2"/>
      </w:pPr>
      <w:bookmarkStart w:id="331" w:name="_Toc72250666"/>
      <w:r>
        <w:lastRenderedPageBreak/>
        <w:t>Edycja precyzyjna</w:t>
      </w:r>
      <w:bookmarkEnd w:id="331"/>
    </w:p>
    <w:p w14:paraId="141320E6" w14:textId="16C1E794" w:rsidR="00B842BA" w:rsidRPr="00B842BA" w:rsidRDefault="00B842BA" w:rsidP="00B842BA">
      <w:pPr>
        <w:pStyle w:val="Nagwek3"/>
      </w:pPr>
      <w:bookmarkStart w:id="332" w:name="_Toc72250667"/>
      <w:r w:rsidRPr="00B842BA">
        <w:t>Panele edytora węzłów i zaawansowanej digitalizacji</w:t>
      </w:r>
      <w:bookmarkEnd w:id="332"/>
    </w:p>
    <w:p w14:paraId="35D27B83" w14:textId="77777777" w:rsidR="00A17C27" w:rsidRDefault="0048561C" w:rsidP="00A17C27">
      <w:r w:rsidRPr="004948C5">
        <w:t>W precyzyjnej</w:t>
      </w:r>
      <w:r>
        <w:t xml:space="preserve"> edycji położenia wierzchołków przydatne mogą być też panele </w:t>
      </w:r>
      <w:r w:rsidRPr="0048561C">
        <w:rPr>
          <w:i/>
        </w:rPr>
        <w:t>Edytora węzłów</w:t>
      </w:r>
      <w:r>
        <w:t xml:space="preserve"> oraz </w:t>
      </w:r>
      <w:r w:rsidRPr="0048561C">
        <w:rPr>
          <w:i/>
        </w:rPr>
        <w:t>Zaawansowanej digitalizacji</w:t>
      </w:r>
      <w:r>
        <w:t xml:space="preserve"> (rys.).</w:t>
      </w:r>
    </w:p>
    <w:p w14:paraId="11DE8725" w14:textId="66D926AE" w:rsidR="00B3031F" w:rsidRDefault="00AE2117" w:rsidP="00A17C27">
      <w:r>
        <w:rPr>
          <w:noProof/>
          <w:lang w:eastAsia="pl-PL"/>
        </w:rPr>
        <mc:AlternateContent>
          <mc:Choice Requires="wps">
            <w:drawing>
              <wp:anchor distT="0" distB="0" distL="114300" distR="114300" simplePos="0" relativeHeight="251808256" behindDoc="0" locked="0" layoutInCell="1" allowOverlap="1" wp14:anchorId="578FC9CF" wp14:editId="301AB3F0">
                <wp:simplePos x="0" y="0"/>
                <wp:positionH relativeFrom="margin">
                  <wp:align>left</wp:align>
                </wp:positionH>
                <wp:positionV relativeFrom="paragraph">
                  <wp:posOffset>1417955</wp:posOffset>
                </wp:positionV>
                <wp:extent cx="158750" cy="165100"/>
                <wp:effectExtent l="0" t="0" r="12700" b="25400"/>
                <wp:wrapNone/>
                <wp:docPr id="183" name="Prostokąt 183"/>
                <wp:cNvGraphicFramePr/>
                <a:graphic xmlns:a="http://schemas.openxmlformats.org/drawingml/2006/main">
                  <a:graphicData uri="http://schemas.microsoft.com/office/word/2010/wordprocessingShape">
                    <wps:wsp>
                      <wps:cNvSpPr/>
                      <wps:spPr>
                        <a:xfrm>
                          <a:off x="0" y="0"/>
                          <a:ext cx="158750" cy="165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9B111" id="Prostokąt 183" o:spid="_x0000_s1026" style="position:absolute;margin-left:0;margin-top:111.65pt;width:12.5pt;height:13pt;z-index:25180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" filled="f" strokecolor="red" strokeweight="1.5pt">
                <w10:wrap anchorx="margin"/>
              </v:rect>
            </w:pict>
          </mc:Fallback>
        </mc:AlternateContent>
      </w:r>
      <w:r w:rsidR="00A17C27">
        <w:rPr>
          <w:noProof/>
        </w:rPr>
        <w:drawing>
          <wp:inline distT="0" distB="0" distL="0" distR="0" wp14:anchorId="2B9F74D5" wp14:editId="74C94B9F">
            <wp:extent cx="5760720" cy="278765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787650"/>
                    </a:xfrm>
                    <a:prstGeom prst="rect">
                      <a:avLst/>
                    </a:prstGeom>
                  </pic:spPr>
                </pic:pic>
              </a:graphicData>
            </a:graphic>
          </wp:inline>
        </w:drawing>
      </w:r>
    </w:p>
    <w:p w14:paraId="656D1FC1" w14:textId="7C66B7F2" w:rsidR="0048561C" w:rsidRDefault="0048561C" w:rsidP="00072FF0">
      <w:r>
        <w:t>Panel edytora węzłów włącz</w:t>
      </w:r>
      <w:r w:rsidR="001A1C28">
        <w:t xml:space="preserve">y się automatycznie przy kliknięciu prawym klawiszem myszy, </w:t>
      </w:r>
      <w:r w:rsidR="00A17C27">
        <w:t>tj. po</w:t>
      </w:r>
      <w:r w:rsidR="001A1C28">
        <w:t xml:space="preserve"> </w:t>
      </w:r>
      <w:r w:rsidR="00A17C27">
        <w:t>za</w:t>
      </w:r>
      <w:r w:rsidR="001A1C28">
        <w:t>blok</w:t>
      </w:r>
      <w:r w:rsidR="00A17C27">
        <w:t>owaniu</w:t>
      </w:r>
      <w:r w:rsidR="001A1C28">
        <w:t xml:space="preserve"> edycji obiektu</w:t>
      </w:r>
      <w:r w:rsidR="00FD515F">
        <w:t xml:space="preserve">. Wyświetla on w formie tabeli informacje o współrzędnych wszystkich węzłów tego obiektu. Zaznaczenie w tabeli danego węzła spowoduje jego zaznaczenie na mapie – można korzystać z klawiszy </w:t>
      </w:r>
      <w:r w:rsidR="00FD515F" w:rsidRPr="00FD515F">
        <w:rPr>
          <w:i/>
        </w:rPr>
        <w:t>Ctrl</w:t>
      </w:r>
      <w:r w:rsidR="00FD515F">
        <w:t xml:space="preserve"> i </w:t>
      </w:r>
      <w:r w:rsidR="00FD515F" w:rsidRPr="00FD515F">
        <w:rPr>
          <w:i/>
        </w:rPr>
        <w:t>Shift</w:t>
      </w:r>
      <w:r w:rsidR="00FD515F">
        <w:t xml:space="preserve"> w celu zaznaczenia wielu wierzchołków. </w:t>
      </w:r>
      <w:r w:rsidR="001A1C28">
        <w:t>Z</w:t>
      </w:r>
      <w:r w:rsidR="00FD515F">
        <w:t>miana wartości współrzędnej spowoduje przesunięcie wierzchołka.</w:t>
      </w:r>
    </w:p>
    <w:p w14:paraId="6BCEF085" w14:textId="6C136F45" w:rsidR="0004278C" w:rsidRDefault="00FD515F" w:rsidP="00072FF0">
      <w:r>
        <w:t>Panel zaawansowanej digitalizacji można włączyć</w:t>
      </w:r>
      <w:r w:rsidR="00AE2117">
        <w:t xml:space="preserve"> przez menu </w:t>
      </w:r>
      <w:r w:rsidR="00AE2117" w:rsidRPr="00AE2117">
        <w:rPr>
          <w:i/>
        </w:rPr>
        <w:t>[</w:t>
      </w:r>
      <w:r w:rsidR="00AE2117" w:rsidRPr="00AE2117">
        <w:rPr>
          <w:i/>
        </w:rPr>
        <w:sym w:font="Symbol" w:char="F0AE"/>
      </w:r>
      <w:r w:rsidR="00AE2117" w:rsidRPr="00AE2117">
        <w:rPr>
          <w:i/>
        </w:rPr>
        <w:t>Widok</w:t>
      </w:r>
      <w:r w:rsidR="00817601" w:rsidRPr="00AE2117">
        <w:rPr>
          <w:i/>
        </w:rPr>
        <w:sym w:font="Symbol" w:char="F0AE"/>
      </w:r>
      <w:r w:rsidR="00817601">
        <w:rPr>
          <w:i/>
        </w:rPr>
        <w:t>Panele</w:t>
      </w:r>
      <w:r w:rsidR="00AE2117" w:rsidRPr="00AE2117">
        <w:rPr>
          <w:i/>
        </w:rPr>
        <w:sym w:font="Symbol" w:char="F0AE"/>
      </w:r>
      <w:r w:rsidR="00AE2117" w:rsidRPr="00AE2117">
        <w:rPr>
          <w:i/>
        </w:rPr>
        <w:t>Zaawansowana digitalizacja]</w:t>
      </w:r>
      <w:r w:rsidR="00AE2117">
        <w:t xml:space="preserve">. Będzie on jednak aktywny tylko </w:t>
      </w:r>
      <w:r w:rsidR="00180EF1">
        <w:t xml:space="preserve">dla niektórych (niegeograficznych) układów odniesienia, </w:t>
      </w:r>
      <w:r w:rsidR="00AE2117">
        <w:t>dla narzędzi rysowania i edycji wierzchołków w trybie edycji. Dodatkowo, aby go uaktywnić, należy kliknąć przycisk pomarańczowej ekierki (zaznaczony kolorem czerwony</w:t>
      </w:r>
      <w:r w:rsidR="00180EF1">
        <w:t>m</w:t>
      </w:r>
      <w:r w:rsidR="00AE2117">
        <w:t xml:space="preserve"> na rys. wyżej). Panel zaawansowanej digitalizacji pozwala określać długość (</w:t>
      </w:r>
      <w:r w:rsidR="00AE2117" w:rsidRPr="00642ED3">
        <w:rPr>
          <w:i/>
        </w:rPr>
        <w:t>d</w:t>
      </w:r>
      <w:r w:rsidR="00AE2117">
        <w:t xml:space="preserve">) o jaką ma być przesunięty </w:t>
      </w:r>
      <w:r w:rsidR="00642ED3">
        <w:t xml:space="preserve">edytowany lub tworzony </w:t>
      </w:r>
      <w:r w:rsidR="00AE2117">
        <w:t xml:space="preserve">wierzchołek czy segment, </w:t>
      </w:r>
      <w:r w:rsidR="00B842BA">
        <w:t xml:space="preserve">a także </w:t>
      </w:r>
      <w:r w:rsidR="00AE2117">
        <w:t>kąt (</w:t>
      </w:r>
      <w:r w:rsidR="00AE2117" w:rsidRPr="00642ED3">
        <w:rPr>
          <w:i/>
        </w:rPr>
        <w:t>a</w:t>
      </w:r>
      <w:r w:rsidR="00AE2117">
        <w:t>) tego pr</w:t>
      </w:r>
      <w:r w:rsidR="00642ED3">
        <w:t xml:space="preserve">zesunięcia </w:t>
      </w:r>
      <w:r w:rsidR="00B842BA">
        <w:t>oraz</w:t>
      </w:r>
      <w:r w:rsidR="00642ED3">
        <w:t xml:space="preserve"> współrzędne </w:t>
      </w:r>
      <w:r w:rsidR="00642ED3" w:rsidRPr="00642ED3">
        <w:rPr>
          <w:i/>
        </w:rPr>
        <w:t>x</w:t>
      </w:r>
      <w:r w:rsidR="00642ED3">
        <w:t xml:space="preserve"> i </w:t>
      </w:r>
      <w:r w:rsidR="00642ED3" w:rsidRPr="00642ED3">
        <w:rPr>
          <w:i/>
        </w:rPr>
        <w:t>y</w:t>
      </w:r>
      <w:r w:rsidR="00642ED3">
        <w:t xml:space="preserve">. Długość i kąt mierzone są względem edytowanego wierzchołka lub wierzchołka poprzedniego w przypadku tworzenia nowego. Współrzędne </w:t>
      </w:r>
      <w:r w:rsidR="00642ED3" w:rsidRPr="00642ED3">
        <w:rPr>
          <w:i/>
        </w:rPr>
        <w:t>x</w:t>
      </w:r>
      <w:r w:rsidR="00642ED3">
        <w:t xml:space="preserve"> i </w:t>
      </w:r>
      <w:r w:rsidR="00642ED3" w:rsidRPr="00642ED3">
        <w:rPr>
          <w:i/>
        </w:rPr>
        <w:t>y</w:t>
      </w:r>
      <w:r w:rsidR="00642ED3">
        <w:t xml:space="preserve"> można przełączyć w ten tryb klikając symbol trójkąta znajdujący się po lewej stronie </w:t>
      </w:r>
      <w:r w:rsidR="00180EF1">
        <w:t xml:space="preserve">– </w:t>
      </w:r>
      <w:r w:rsidR="00642ED3">
        <w:t xml:space="preserve">domyślnie podają współrzędne mapy. </w:t>
      </w:r>
      <w:r w:rsidR="00180EF1">
        <w:t>P</w:t>
      </w:r>
      <w:r w:rsidR="00642ED3">
        <w:t>rzycisk</w:t>
      </w:r>
      <w:r w:rsidR="00180EF1">
        <w:t xml:space="preserve"> </w:t>
      </w:r>
      <w:r w:rsidR="00642ED3">
        <w:t xml:space="preserve">kłódki umożliwia blokadę danego parametru. Można przykładowo wymusić, by wierzchołek był przesunięty o dokładnie </w:t>
      </w:r>
      <w:r w:rsidR="00F34112">
        <w:t>100</w:t>
      </w:r>
      <w:r w:rsidR="00642ED3">
        <w:t xml:space="preserve"> metrów.</w:t>
      </w:r>
    </w:p>
    <w:p w14:paraId="74A4FBAC" w14:textId="3C1402A7" w:rsidR="0004278C" w:rsidRDefault="0004278C" w:rsidP="00072FF0">
      <w:r>
        <w:t xml:space="preserve">Ustawienia zaawansowanej digitalizacji pozwalają </w:t>
      </w:r>
      <w:r w:rsidR="00163A59">
        <w:t>określić,</w:t>
      </w:r>
      <w:r>
        <w:t xml:space="preserve"> czy ma działać przyciąganie dla rysowania lub przesuwania obiektów o określony kąt. Domyślnie </w:t>
      </w:r>
      <w:r w:rsidR="00626D6E">
        <w:t>ustawion</w:t>
      </w:r>
      <w:r w:rsidR="00180EF1">
        <w:t>y</w:t>
      </w:r>
      <w:r w:rsidR="00626D6E">
        <w:t xml:space="preserve"> jest</w:t>
      </w:r>
      <w:r w:rsidR="00180EF1">
        <w:t xml:space="preserve"> brak przyciągania</w:t>
      </w:r>
      <w:r w:rsidR="0027546B">
        <w:t>.</w:t>
      </w:r>
      <w:r w:rsidR="00180EF1" w:rsidRPr="00180EF1">
        <w:t xml:space="preserve"> </w:t>
      </w:r>
      <w:r w:rsidR="00180EF1">
        <w:t>Klikając symbol żółtego koła zębatego w panelu</w:t>
      </w:r>
      <w:r w:rsidR="0027546B">
        <w:t xml:space="preserve"> </w:t>
      </w:r>
      <w:r w:rsidR="00180EF1">
        <w:t>m</w:t>
      </w:r>
      <w:r w:rsidR="00626D6E">
        <w:t>ożna to zmienić</w:t>
      </w:r>
      <w:r w:rsidR="00180EF1">
        <w:t xml:space="preserve"> na np.</w:t>
      </w:r>
      <w:r w:rsidR="00626D6E">
        <w:t xml:space="preserve"> </w:t>
      </w:r>
      <w:r w:rsidR="00180EF1">
        <w:t>przyciąganie co 90 stopni, co ułatwia umiejscawianie wierzchołków prostopadle względem siebie</w:t>
      </w:r>
      <w:r w:rsidR="00626D6E">
        <w:t>.</w:t>
      </w:r>
      <w:r w:rsidR="00A17C27">
        <w:t xml:space="preserve"> Ostatnia od prawej ikona w panelu pozwala włączyć lub wyłączyć</w:t>
      </w:r>
      <w:r w:rsidR="00F34112">
        <w:t xml:space="preserve"> dymek podglądu, który będzie wyświetlał parametry </w:t>
      </w:r>
      <w:r w:rsidR="00F34112" w:rsidRPr="00180EF1">
        <w:rPr>
          <w:i/>
          <w:iCs/>
        </w:rPr>
        <w:t>d</w:t>
      </w:r>
      <w:r w:rsidR="00F34112">
        <w:t xml:space="preserve">, </w:t>
      </w:r>
      <w:r w:rsidR="00F34112" w:rsidRPr="00180EF1">
        <w:rPr>
          <w:i/>
          <w:iCs/>
        </w:rPr>
        <w:t>a</w:t>
      </w:r>
      <w:r w:rsidR="00F34112">
        <w:t xml:space="preserve">, </w:t>
      </w:r>
      <w:r w:rsidR="00F34112" w:rsidRPr="00180EF1">
        <w:rPr>
          <w:i/>
          <w:iCs/>
        </w:rPr>
        <w:t>x</w:t>
      </w:r>
      <w:r w:rsidR="00F34112">
        <w:t xml:space="preserve">, </w:t>
      </w:r>
      <w:r w:rsidR="00F34112" w:rsidRPr="00180EF1">
        <w:rPr>
          <w:i/>
          <w:iCs/>
        </w:rPr>
        <w:t>y</w:t>
      </w:r>
      <w:r w:rsidR="00F34112">
        <w:t xml:space="preserve"> przy kursorze myszy.</w:t>
      </w:r>
    </w:p>
    <w:p w14:paraId="376736C2" w14:textId="7829F59A" w:rsidR="00B842BA" w:rsidRDefault="00B842BA" w:rsidP="00B842BA">
      <w:pPr>
        <w:pStyle w:val="Nagwek3"/>
      </w:pPr>
      <w:bookmarkStart w:id="333" w:name="_Toc72250668"/>
      <w:r>
        <w:t>Przyciąganie do siatki</w:t>
      </w:r>
      <w:bookmarkEnd w:id="333"/>
    </w:p>
    <w:p w14:paraId="25F5FC82" w14:textId="77777777" w:rsidR="008E0B01" w:rsidRDefault="00B842BA" w:rsidP="00B842BA">
      <w:pPr>
        <w:rPr>
          <w:noProof/>
          <w:lang w:eastAsia="pl-PL"/>
        </w:rPr>
      </w:pPr>
      <w:r w:rsidRPr="008E0B01">
        <w:t>Począwszy od</w:t>
      </w:r>
      <w:r>
        <w:t xml:space="preserve"> QGISa 3.4 dla każdej warstwy możemy ustalić siatkę określającą poziom precyzji digitalizacji. Ustawi</w:t>
      </w:r>
      <w:r w:rsidR="007A6214">
        <w:t>eń dokonuje</w:t>
      </w:r>
      <w:r>
        <w:t xml:space="preserve"> się we właściwościach warstwy w zakładce </w:t>
      </w:r>
      <w:r w:rsidRPr="007A6214">
        <w:rPr>
          <w:i/>
        </w:rPr>
        <w:t>Digitalizacja</w:t>
      </w:r>
      <w:r w:rsidRPr="00AE2117">
        <w:rPr>
          <w:i/>
        </w:rPr>
        <w:sym w:font="Symbol" w:char="F0AE"/>
      </w:r>
      <w:r>
        <w:rPr>
          <w:i/>
        </w:rPr>
        <w:t>Automatyczne poprawki</w:t>
      </w:r>
      <w:r>
        <w:t>.</w:t>
      </w:r>
      <w:r w:rsidR="007A6214">
        <w:t xml:space="preserve"> Domyślnie wartość ta jest pusta, co oznacza brak narzuconej precyzji. Możesz jednak w tym </w:t>
      </w:r>
      <w:r w:rsidR="007A6214">
        <w:lastRenderedPageBreak/>
        <w:t>polu ustalić gęstość siatki (w metrach).</w:t>
      </w:r>
      <w:r w:rsidR="007A6214" w:rsidRPr="007A6214">
        <w:rPr>
          <w:noProof/>
          <w:lang w:eastAsia="pl-PL"/>
        </w:rPr>
        <w:t xml:space="preserve"> </w:t>
      </w:r>
      <w:r w:rsidR="007A6214">
        <w:t>Po zastosowaniu zmian w trybie edycji, w przybliżeniu pojawi się punktowa siatka, do której będą automatycznie dociągane wierzchołki.</w:t>
      </w:r>
      <w:r w:rsidR="007A6214" w:rsidRPr="007A6214">
        <w:rPr>
          <w:noProof/>
          <w:lang w:eastAsia="pl-PL"/>
        </w:rPr>
        <w:t xml:space="preserve"> </w:t>
      </w:r>
    </w:p>
    <w:p w14:paraId="4A58D3A2" w14:textId="3B628621" w:rsidR="00B842BA" w:rsidRDefault="008E0B01" w:rsidP="00B842BA">
      <w:r>
        <w:rPr>
          <w:noProof/>
          <w:lang w:eastAsia="pl-PL"/>
        </w:rPr>
        <mc:AlternateContent>
          <mc:Choice Requires="wps">
            <w:drawing>
              <wp:anchor distT="0" distB="0" distL="114300" distR="114300" simplePos="0" relativeHeight="251848192" behindDoc="0" locked="0" layoutInCell="1" allowOverlap="1" wp14:anchorId="0193B888" wp14:editId="16EB1A74">
                <wp:simplePos x="0" y="0"/>
                <wp:positionH relativeFrom="column">
                  <wp:posOffset>4010231</wp:posOffset>
                </wp:positionH>
                <wp:positionV relativeFrom="paragraph">
                  <wp:posOffset>930969</wp:posOffset>
                </wp:positionV>
                <wp:extent cx="191297" cy="468748"/>
                <wp:effectExtent l="0" t="0" r="56515" b="64770"/>
                <wp:wrapNone/>
                <wp:docPr id="151" name="Łącznik prosty ze strzałką 151"/>
                <wp:cNvGraphicFramePr/>
                <a:graphic xmlns:a="http://schemas.openxmlformats.org/drawingml/2006/main">
                  <a:graphicData uri="http://schemas.microsoft.com/office/word/2010/wordprocessingShape">
                    <wps:wsp>
                      <wps:cNvCnPr/>
                      <wps:spPr>
                        <a:xfrm>
                          <a:off x="0" y="0"/>
                          <a:ext cx="191297" cy="46874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9F0088" id="_x0000_t32" coordsize="21600,21600" o:spt="32" o:oned="t" path="m,l21600,21600e" filled="f">
                <v:path arrowok="t" fillok="f" o:connecttype="none"/>
                <o:lock v:ext="edit" shapetype="t"/>
              </v:shapetype>
              <v:shape id="Łącznik prosty ze strzałką 151" o:spid="_x0000_s1026" type="#_x0000_t32" style="position:absolute;margin-left:315.75pt;margin-top:73.3pt;width:15.05pt;height:36.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" strokecolor="red" strokeweight="1.5pt">
                <v:stroke endarrow="block" joinstyle="miter"/>
              </v:shape>
            </w:pict>
          </mc:Fallback>
        </mc:AlternateContent>
      </w:r>
      <w:r w:rsidRPr="0027546B">
        <w:rPr>
          <w:noProof/>
          <w:lang w:eastAsia="pl-PL"/>
        </w:rPr>
        <mc:AlternateContent>
          <mc:Choice Requires="wps">
            <w:drawing>
              <wp:anchor distT="0" distB="0" distL="114300" distR="114300" simplePos="0" relativeHeight="251846144" behindDoc="0" locked="0" layoutInCell="1" allowOverlap="1" wp14:anchorId="0C7C5EC8" wp14:editId="750D0B06">
                <wp:simplePos x="0" y="0"/>
                <wp:positionH relativeFrom="column">
                  <wp:posOffset>1811271</wp:posOffset>
                </wp:positionH>
                <wp:positionV relativeFrom="paragraph">
                  <wp:posOffset>707095</wp:posOffset>
                </wp:positionV>
                <wp:extent cx="3524383" cy="244549"/>
                <wp:effectExtent l="0" t="0" r="19050" b="22225"/>
                <wp:wrapNone/>
                <wp:docPr id="44" name="Prostokąt 44"/>
                <wp:cNvGraphicFramePr/>
                <a:graphic xmlns:a="http://schemas.openxmlformats.org/drawingml/2006/main">
                  <a:graphicData uri="http://schemas.microsoft.com/office/word/2010/wordprocessingShape">
                    <wps:wsp>
                      <wps:cNvSpPr/>
                      <wps:spPr>
                        <a:xfrm>
                          <a:off x="0" y="0"/>
                          <a:ext cx="3524383" cy="24454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A20C7" id="Prostokąt 44" o:spid="_x0000_s1026" style="position:absolute;margin-left:142.6pt;margin-top:55.7pt;width:277.5pt;height:19.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" filled="f" strokecolor="red" strokeweight="1.5pt"/>
            </w:pict>
          </mc:Fallback>
        </mc:AlternateContent>
      </w:r>
      <w:r w:rsidR="007A6214">
        <w:rPr>
          <w:noProof/>
          <w:lang w:eastAsia="pl-PL"/>
        </w:rPr>
        <w:drawing>
          <wp:anchor distT="0" distB="0" distL="114300" distR="114300" simplePos="0" relativeHeight="251847168" behindDoc="0" locked="0" layoutInCell="1" allowOverlap="1" wp14:anchorId="155062B9" wp14:editId="159F1879">
            <wp:simplePos x="0" y="0"/>
            <wp:positionH relativeFrom="column">
              <wp:posOffset>4009305</wp:posOffset>
            </wp:positionH>
            <wp:positionV relativeFrom="paragraph">
              <wp:posOffset>1455420</wp:posOffset>
            </wp:positionV>
            <wp:extent cx="1781175" cy="1533525"/>
            <wp:effectExtent l="19050" t="19050" r="28575" b="28575"/>
            <wp:wrapNone/>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781175" cy="1533525"/>
                    </a:xfrm>
                    <a:prstGeom prst="rect">
                      <a:avLst/>
                    </a:prstGeom>
                    <a:ln w="19050">
                      <a:solidFill>
                        <a:srgbClr val="FF0000"/>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309FA9C" wp14:editId="51BABC04">
            <wp:extent cx="5260989" cy="3403521"/>
            <wp:effectExtent l="0" t="0" r="0" b="698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46752" cy="3459004"/>
                    </a:xfrm>
                    <a:prstGeom prst="rect">
                      <a:avLst/>
                    </a:prstGeom>
                  </pic:spPr>
                </pic:pic>
              </a:graphicData>
            </a:graphic>
          </wp:inline>
        </w:drawing>
      </w:r>
    </w:p>
    <w:p w14:paraId="3B3C84AC" w14:textId="303D36AC" w:rsidR="00201C0D" w:rsidRDefault="0027546B" w:rsidP="00B363A3">
      <w:pPr>
        <w:pStyle w:val="Nagwek2"/>
      </w:pPr>
      <w:bookmarkStart w:id="334" w:name="_Toc72250669"/>
      <w:r>
        <w:t>Dodawanie</w:t>
      </w:r>
      <w:r w:rsidR="00072FF0">
        <w:t xml:space="preserve"> obiektów</w:t>
      </w:r>
      <w:bookmarkEnd w:id="334"/>
    </w:p>
    <w:p w14:paraId="33B7739F" w14:textId="280C6CBB" w:rsidR="00072FF0" w:rsidRPr="00072FF0" w:rsidRDefault="00072FF0" w:rsidP="00072FF0">
      <w:pPr>
        <w:rPr>
          <w:i/>
          <w:spacing w:val="-2"/>
        </w:rPr>
      </w:pPr>
      <w:r w:rsidRPr="0027546B">
        <w:rPr>
          <w:spacing w:val="-2"/>
        </w:rPr>
        <w:t xml:space="preserve">Dodawanie obiektów na warstwie </w:t>
      </w:r>
      <w:r w:rsidR="00A46456">
        <w:rPr>
          <w:spacing w:val="-2"/>
        </w:rPr>
        <w:t>będącej</w:t>
      </w:r>
      <w:r w:rsidRPr="0027546B">
        <w:rPr>
          <w:spacing w:val="-2"/>
        </w:rPr>
        <w:t xml:space="preserve"> w trybie edycji, realizowane jest za pomocą czwartej w kolejności ikony na pasku narzędzi </w:t>
      </w:r>
      <w:r w:rsidRPr="00072FF0">
        <w:rPr>
          <w:i/>
          <w:spacing w:val="-2"/>
        </w:rPr>
        <w:t>Digitalizacja</w:t>
      </w:r>
      <w:r w:rsidR="0027546B" w:rsidRPr="0027546B">
        <w:rPr>
          <w:spacing w:val="-2"/>
        </w:rPr>
        <w:t xml:space="preserve"> – </w:t>
      </w:r>
      <w:r w:rsidR="0027546B">
        <w:rPr>
          <w:i/>
          <w:spacing w:val="-2"/>
        </w:rPr>
        <w:t>Rysuj … (poligon, linię, punkt)</w:t>
      </w:r>
      <w:r w:rsidRPr="0027546B">
        <w:rPr>
          <w:spacing w:val="-2"/>
        </w:rPr>
        <w:t>. Ikona ta dostosowuje się do rodzaju warstwy wektorowej.</w:t>
      </w:r>
      <w:r w:rsidR="0027546B">
        <w:rPr>
          <w:spacing w:val="-2"/>
        </w:rPr>
        <w:t xml:space="preserve"> Umożliwia rysowanie obiektów składających się z segmentów liniowych.</w:t>
      </w:r>
    </w:p>
    <w:p w14:paraId="4BD9B8D9" w14:textId="5D26C67C" w:rsidR="00201C0D" w:rsidRDefault="0027546B" w:rsidP="00072FF0">
      <w:pPr>
        <w:jc w:val="center"/>
        <w:rPr>
          <w:i/>
        </w:rPr>
      </w:pPr>
      <w:r w:rsidRPr="0027546B">
        <w:rPr>
          <w:noProof/>
          <w:lang w:eastAsia="pl-PL"/>
        </w:rPr>
        <mc:AlternateContent>
          <mc:Choice Requires="wps">
            <w:drawing>
              <wp:anchor distT="0" distB="0" distL="114300" distR="114300" simplePos="0" relativeHeight="251706880" behindDoc="0" locked="0" layoutInCell="1" allowOverlap="1" wp14:anchorId="31A2E71A" wp14:editId="4B08A28F">
                <wp:simplePos x="0" y="0"/>
                <wp:positionH relativeFrom="column">
                  <wp:posOffset>1941224</wp:posOffset>
                </wp:positionH>
                <wp:positionV relativeFrom="paragraph">
                  <wp:posOffset>8728</wp:posOffset>
                </wp:positionV>
                <wp:extent cx="321310" cy="335915"/>
                <wp:effectExtent l="0" t="0" r="21590" b="26035"/>
                <wp:wrapNone/>
                <wp:docPr id="84" name="Prostokąt 84"/>
                <wp:cNvGraphicFramePr/>
                <a:graphic xmlns:a="http://schemas.openxmlformats.org/drawingml/2006/main">
                  <a:graphicData uri="http://schemas.microsoft.com/office/word/2010/wordprocessingShape">
                    <wps:wsp>
                      <wps:cNvSpPr/>
                      <wps:spPr>
                        <a:xfrm>
                          <a:off x="0" y="0"/>
                          <a:ext cx="321310" cy="3359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4A88F" id="Prostokąt 84" o:spid="_x0000_s1026" style="position:absolute;margin-left:152.85pt;margin-top:.7pt;width:25.3pt;height:26.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" filled="f" strokecolor="red" strokeweight="1.5pt"/>
            </w:pict>
          </mc:Fallback>
        </mc:AlternateContent>
      </w:r>
      <w:r w:rsidR="008960F1" w:rsidRPr="008960F1">
        <w:rPr>
          <w:noProof/>
        </w:rPr>
        <w:t xml:space="preserve"> </w:t>
      </w:r>
      <w:r w:rsidR="008960F1">
        <w:rPr>
          <w:noProof/>
        </w:rPr>
        <w:drawing>
          <wp:inline distT="0" distB="0" distL="0" distR="0" wp14:anchorId="0F6B942A" wp14:editId="508C92B6">
            <wp:extent cx="3732028" cy="708829"/>
            <wp:effectExtent l="0" t="0" r="1905"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70601" cy="735148"/>
                    </a:xfrm>
                    <a:prstGeom prst="rect">
                      <a:avLst/>
                    </a:prstGeom>
                  </pic:spPr>
                </pic:pic>
              </a:graphicData>
            </a:graphic>
          </wp:inline>
        </w:drawing>
      </w:r>
    </w:p>
    <w:p w14:paraId="73BC7285" w14:textId="410310D9" w:rsidR="0027546B" w:rsidRDefault="0027546B" w:rsidP="0027546B">
      <w:r>
        <w:t xml:space="preserve">Ponadto w menu </w:t>
      </w:r>
      <w:r>
        <w:rPr>
          <w:i/>
        </w:rPr>
        <w:t>[</w:t>
      </w:r>
      <w:r>
        <w:rPr>
          <w:i/>
        </w:rPr>
        <w:sym w:font="Symbol" w:char="F0AE"/>
      </w:r>
      <w:r>
        <w:rPr>
          <w:i/>
        </w:rPr>
        <w:t>Edycja]</w:t>
      </w:r>
      <w:r w:rsidR="00A46456">
        <w:rPr>
          <w:iCs/>
        </w:rPr>
        <w:t xml:space="preserve"> oraz pasku </w:t>
      </w:r>
      <w:r w:rsidR="00A46456" w:rsidRPr="00A46456">
        <w:rPr>
          <w:i/>
        </w:rPr>
        <w:t>Digitalizacja kształtów</w:t>
      </w:r>
      <w:r w:rsidR="00A46456">
        <w:rPr>
          <w:rStyle w:val="Odwoanieprzypisudolnego"/>
          <w:i/>
        </w:rPr>
        <w:footnoteReference w:id="26"/>
      </w:r>
      <w:r w:rsidR="00A46456">
        <w:rPr>
          <w:iCs/>
        </w:rPr>
        <w:t xml:space="preserve"> </w:t>
      </w:r>
      <w:r>
        <w:t>dostępne są inne narzędzia rysowania</w:t>
      </w:r>
      <w:r w:rsidR="00EE6C20">
        <w:t xml:space="preserve"> (rys. na kolejnej stronie)</w:t>
      </w:r>
      <w:r>
        <w:t>, takie jak:</w:t>
      </w:r>
    </w:p>
    <w:p w14:paraId="7D64F0C9" w14:textId="17A305BA" w:rsidR="00E74196" w:rsidRDefault="00E74196" w:rsidP="0027546B">
      <w:pPr>
        <w:pStyle w:val="Akapitzlist"/>
        <w:numPr>
          <w:ilvl w:val="0"/>
          <w:numId w:val="30"/>
        </w:numPr>
        <w:ind w:left="284" w:hanging="284"/>
      </w:pPr>
      <w:r>
        <w:t xml:space="preserve">Tryb digitalizacji z wykorzystaniem krzywych zamiast odcinków łamanych (opcja dostępna tylko dla warstw, które obsługują krzywe – por. rozdz. </w:t>
      </w:r>
      <w:r>
        <w:fldChar w:fldCharType="begin"/>
      </w:r>
      <w:r>
        <w:instrText xml:space="preserve"> REF _Ref72076818 \r \h </w:instrText>
      </w:r>
      <w:r>
        <w:fldChar w:fldCharType="separate"/>
      </w:r>
      <w:r w:rsidR="00E17D4C">
        <w:t>2.1</w:t>
      </w:r>
      <w:r>
        <w:fldChar w:fldCharType="end"/>
      </w:r>
      <w:r>
        <w:t xml:space="preserve">, str. </w:t>
      </w:r>
      <w:r>
        <w:fldChar w:fldCharType="begin"/>
      </w:r>
      <w:r>
        <w:instrText xml:space="preserve"> PAGEREF _Ref72076819 \h </w:instrText>
      </w:r>
      <w:r>
        <w:fldChar w:fldCharType="separate"/>
      </w:r>
      <w:r w:rsidR="00E17D4C">
        <w:rPr>
          <w:noProof/>
        </w:rPr>
        <w:t>31</w:t>
      </w:r>
      <w:r>
        <w:fldChar w:fldCharType="end"/>
      </w:r>
      <w:r>
        <w:t xml:space="preserve">). </w:t>
      </w:r>
    </w:p>
    <w:p w14:paraId="272C0E7D" w14:textId="7775CDCC" w:rsidR="0027546B" w:rsidRDefault="0027546B" w:rsidP="0027546B">
      <w:pPr>
        <w:pStyle w:val="Akapitzlist"/>
        <w:numPr>
          <w:ilvl w:val="0"/>
          <w:numId w:val="30"/>
        </w:numPr>
        <w:ind w:left="284" w:hanging="284"/>
      </w:pPr>
      <w:r>
        <w:t>Rysowanie krzywych (dla warstw poligonowych będą domykane)</w:t>
      </w:r>
    </w:p>
    <w:p w14:paraId="536CA557" w14:textId="51D23C7C" w:rsidR="0027546B" w:rsidRDefault="0027546B" w:rsidP="0027546B">
      <w:pPr>
        <w:pStyle w:val="Akapitzlist"/>
        <w:numPr>
          <w:ilvl w:val="0"/>
          <w:numId w:val="30"/>
        </w:numPr>
        <w:ind w:left="284" w:hanging="284"/>
      </w:pPr>
      <w:r>
        <w:t>Rysowanie figur takich jak: okrąg, elipsa, prostokąt czy wielokąt foremny</w:t>
      </w:r>
    </w:p>
    <w:p w14:paraId="4869C3AB" w14:textId="25AE52A9" w:rsidR="0027546B" w:rsidRDefault="00A46456" w:rsidP="0027546B">
      <w:pPr>
        <w:pStyle w:val="Akapitzlist"/>
        <w:numPr>
          <w:ilvl w:val="0"/>
          <w:numId w:val="30"/>
        </w:numPr>
        <w:ind w:left="284" w:hanging="284"/>
      </w:pPr>
      <w:r>
        <w:t>D</w:t>
      </w:r>
      <w:r w:rsidR="0027546B">
        <w:t>odawani</w:t>
      </w:r>
      <w:r>
        <w:t>e</w:t>
      </w:r>
      <w:r w:rsidR="0027546B">
        <w:t xml:space="preserve"> pierścieni, które </w:t>
      </w:r>
      <w:r>
        <w:t>pozwalają na</w:t>
      </w:r>
      <w:r w:rsidR="0027546B">
        <w:t xml:space="preserve"> tworzenie pustych przestrzeni w</w:t>
      </w:r>
      <w:r>
        <w:t>ewnątrz</w:t>
      </w:r>
      <w:r w:rsidR="0027546B">
        <w:t xml:space="preserve"> poligonu</w:t>
      </w:r>
      <w:r>
        <w:t>.</w:t>
      </w:r>
    </w:p>
    <w:p w14:paraId="46190024" w14:textId="5BD057D2" w:rsidR="00E74196" w:rsidRDefault="00DB125B" w:rsidP="00E74196">
      <w:pPr>
        <w:pStyle w:val="Akapitzlist"/>
        <w:numPr>
          <w:ilvl w:val="0"/>
          <w:numId w:val="30"/>
        </w:numPr>
        <w:ind w:left="284" w:hanging="284"/>
      </w:pPr>
      <w:r w:rsidRPr="0027546B">
        <w:rPr>
          <w:noProof/>
          <w:lang w:eastAsia="pl-PL"/>
        </w:rPr>
        <mc:AlternateContent>
          <mc:Choice Requires="wps">
            <w:drawing>
              <wp:anchor distT="0" distB="0" distL="114300" distR="114300" simplePos="0" relativeHeight="251966976" behindDoc="0" locked="0" layoutInCell="1" allowOverlap="1" wp14:anchorId="519AC4B4" wp14:editId="50995EA8">
                <wp:simplePos x="0" y="0"/>
                <wp:positionH relativeFrom="column">
                  <wp:posOffset>819323</wp:posOffset>
                </wp:positionH>
                <wp:positionV relativeFrom="paragraph">
                  <wp:posOffset>297238</wp:posOffset>
                </wp:positionV>
                <wp:extent cx="321310" cy="335915"/>
                <wp:effectExtent l="0" t="0" r="21590" b="26035"/>
                <wp:wrapNone/>
                <wp:docPr id="295" name="Prostokąt 295"/>
                <wp:cNvGraphicFramePr/>
                <a:graphic xmlns:a="http://schemas.openxmlformats.org/drawingml/2006/main">
                  <a:graphicData uri="http://schemas.microsoft.com/office/word/2010/wordprocessingShape">
                    <wps:wsp>
                      <wps:cNvSpPr/>
                      <wps:spPr>
                        <a:xfrm>
                          <a:off x="0" y="0"/>
                          <a:ext cx="321310" cy="3359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61F24" id="Prostokąt 295" o:spid="_x0000_s1026" style="position:absolute;margin-left:64.5pt;margin-top:23.4pt;width:25.3pt;height:26.4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" filled="f" strokecolor="red" strokeweight="1.5pt"/>
            </w:pict>
          </mc:Fallback>
        </mc:AlternateContent>
      </w:r>
      <w:r>
        <w:rPr>
          <w:noProof/>
        </w:rPr>
        <w:drawing>
          <wp:anchor distT="0" distB="0" distL="114300" distR="114300" simplePos="0" relativeHeight="251964928" behindDoc="0" locked="0" layoutInCell="1" allowOverlap="1" wp14:anchorId="380ADCEA" wp14:editId="22A30925">
            <wp:simplePos x="0" y="0"/>
            <wp:positionH relativeFrom="margin">
              <wp:align>center</wp:align>
            </wp:positionH>
            <wp:positionV relativeFrom="paragraph">
              <wp:posOffset>320213</wp:posOffset>
            </wp:positionV>
            <wp:extent cx="4000500" cy="643890"/>
            <wp:effectExtent l="0" t="0" r="0" b="3810"/>
            <wp:wrapTopAndBottom/>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000500" cy="643890"/>
                    </a:xfrm>
                    <a:prstGeom prst="rect">
                      <a:avLst/>
                    </a:prstGeom>
                  </pic:spPr>
                </pic:pic>
              </a:graphicData>
            </a:graphic>
            <wp14:sizeRelH relativeFrom="page">
              <wp14:pctWidth>0</wp14:pctWidth>
            </wp14:sizeRelH>
            <wp14:sizeRelV relativeFrom="page">
              <wp14:pctHeight>0</wp14:pctHeight>
            </wp14:sizeRelV>
          </wp:anchor>
        </w:drawing>
      </w:r>
      <w:r w:rsidR="00E74196">
        <w:t>Przesuwanie</w:t>
      </w:r>
      <w:r w:rsidR="00643780">
        <w:t>, skalowanie,</w:t>
      </w:r>
      <w:r w:rsidR="00E74196">
        <w:t xml:space="preserve"> obracanie</w:t>
      </w:r>
      <w:r w:rsidR="00643780">
        <w:t xml:space="preserve"> i upraszczanie</w:t>
      </w:r>
      <w:r w:rsidR="00E74196">
        <w:t xml:space="preserve"> obiektów.</w:t>
      </w:r>
    </w:p>
    <w:p w14:paraId="33B40FCC" w14:textId="77777777" w:rsidR="00DB125B" w:rsidRDefault="00DB125B" w:rsidP="00DB125B">
      <w:pPr>
        <w:pStyle w:val="Bezodstpw"/>
      </w:pPr>
    </w:p>
    <w:p w14:paraId="19E76905" w14:textId="5F1B41B1" w:rsidR="002C3D2F" w:rsidRDefault="002C3D2F" w:rsidP="002C3D2F">
      <w:r>
        <w:t>Spróbuj wykorzystać te funkcje.</w:t>
      </w:r>
      <w:r w:rsidR="00A80928">
        <w:t xml:space="preserve"> Pamiętaj, że możesz korzystać z narzędzi edycji precyzyjnej.</w:t>
      </w:r>
    </w:p>
    <w:p w14:paraId="76FFBA58" w14:textId="44F736FF" w:rsidR="002C3D2F" w:rsidRDefault="00F35FF6" w:rsidP="00F35FF6">
      <w:pPr>
        <w:shd w:val="clear" w:color="auto" w:fill="D9D9D9" w:themeFill="background1" w:themeFillShade="D9"/>
      </w:pPr>
      <w:r>
        <w:lastRenderedPageBreak/>
        <w:t xml:space="preserve">Figury geometryczne będą </w:t>
      </w:r>
      <w:r w:rsidR="006F6D66">
        <w:t xml:space="preserve">rysowane </w:t>
      </w:r>
      <w:r>
        <w:t>poprawnie dla układu współrzędnych warstwy. Wprowadzenie rozbieżności między układem warstwy a projektu może spowodować ich zniekształcenie, które może występować też dla nowo rysowanych obiektów.</w:t>
      </w:r>
    </w:p>
    <w:p w14:paraId="53F80793" w14:textId="67797F37" w:rsidR="0027546B" w:rsidRDefault="00DB125B" w:rsidP="0027546B">
      <w:pPr>
        <w:jc w:val="center"/>
      </w:pPr>
      <w:r w:rsidRPr="0027546B">
        <w:rPr>
          <w:noProof/>
          <w:lang w:eastAsia="pl-PL"/>
        </w:rPr>
        <mc:AlternateContent>
          <mc:Choice Requires="wps">
            <w:drawing>
              <wp:anchor distT="0" distB="0" distL="114300" distR="114300" simplePos="0" relativeHeight="251969024" behindDoc="0" locked="0" layoutInCell="1" allowOverlap="1" wp14:anchorId="604CE521" wp14:editId="7C05227E">
                <wp:simplePos x="0" y="0"/>
                <wp:positionH relativeFrom="margin">
                  <wp:posOffset>2937914</wp:posOffset>
                </wp:positionH>
                <wp:positionV relativeFrom="paragraph">
                  <wp:posOffset>2105140</wp:posOffset>
                </wp:positionV>
                <wp:extent cx="2867891" cy="2466110"/>
                <wp:effectExtent l="0" t="0" r="27940" b="10795"/>
                <wp:wrapNone/>
                <wp:docPr id="296" name="Prostokąt 296"/>
                <wp:cNvGraphicFramePr/>
                <a:graphic xmlns:a="http://schemas.openxmlformats.org/drawingml/2006/main">
                  <a:graphicData uri="http://schemas.microsoft.com/office/word/2010/wordprocessingShape">
                    <wps:wsp>
                      <wps:cNvSpPr/>
                      <wps:spPr>
                        <a:xfrm>
                          <a:off x="0" y="0"/>
                          <a:ext cx="2867891" cy="24661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68A92" id="Prostokąt 296" o:spid="_x0000_s1026" style="position:absolute;margin-left:231.35pt;margin-top:165.75pt;width:225.8pt;height:194.2pt;z-index:25196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" filled="f" strokecolor="red" strokeweight="1.5pt">
                <w10:wrap anchorx="margin"/>
              </v:rect>
            </w:pict>
          </mc:Fallback>
        </mc:AlternateContent>
      </w:r>
      <w:r w:rsidRPr="0027546B">
        <w:rPr>
          <w:noProof/>
          <w:lang w:eastAsia="pl-PL"/>
        </w:rPr>
        <mc:AlternateContent>
          <mc:Choice Requires="wps">
            <w:drawing>
              <wp:anchor distT="0" distB="0" distL="114300" distR="114300" simplePos="0" relativeHeight="251810304" behindDoc="0" locked="0" layoutInCell="1" allowOverlap="1" wp14:anchorId="7A2E2F42" wp14:editId="28B2A1ED">
                <wp:simplePos x="0" y="0"/>
                <wp:positionH relativeFrom="margin">
                  <wp:align>left</wp:align>
                </wp:positionH>
                <wp:positionV relativeFrom="paragraph">
                  <wp:posOffset>920577</wp:posOffset>
                </wp:positionV>
                <wp:extent cx="2915978" cy="3657600"/>
                <wp:effectExtent l="0" t="0" r="17780" b="19050"/>
                <wp:wrapNone/>
                <wp:docPr id="220" name="Prostokąt 220"/>
                <wp:cNvGraphicFramePr/>
                <a:graphic xmlns:a="http://schemas.openxmlformats.org/drawingml/2006/main">
                  <a:graphicData uri="http://schemas.microsoft.com/office/word/2010/wordprocessingShape">
                    <wps:wsp>
                      <wps:cNvSpPr/>
                      <wps:spPr>
                        <a:xfrm>
                          <a:off x="0" y="0"/>
                          <a:ext cx="2915978" cy="3657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41FBB" id="Prostokąt 220" o:spid="_x0000_s1026" style="position:absolute;margin-left:0;margin-top:72.5pt;width:229.6pt;height:4in;z-index:251810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" filled="f" strokecolor="red" strokeweight="1.5pt">
                <w10:wrap anchorx="margin"/>
              </v:rect>
            </w:pict>
          </mc:Fallback>
        </mc:AlternateContent>
      </w:r>
      <w:r w:rsidR="00A46456" w:rsidRPr="00A46456">
        <w:rPr>
          <w:noProof/>
        </w:rPr>
        <w:t xml:space="preserve"> </w:t>
      </w:r>
      <w:r w:rsidR="00180EF1">
        <w:rPr>
          <w:noProof/>
        </w:rPr>
        <w:drawing>
          <wp:inline distT="0" distB="0" distL="0" distR="0" wp14:anchorId="15F8C521" wp14:editId="7D3F9688">
            <wp:extent cx="5350725" cy="4520277"/>
            <wp:effectExtent l="0" t="0" r="2540"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52909" cy="4522122"/>
                    </a:xfrm>
                    <a:prstGeom prst="rect">
                      <a:avLst/>
                    </a:prstGeom>
                  </pic:spPr>
                </pic:pic>
              </a:graphicData>
            </a:graphic>
          </wp:inline>
        </w:drawing>
      </w:r>
    </w:p>
    <w:p w14:paraId="4078FE5C" w14:textId="77777777" w:rsidR="00A80928" w:rsidRDefault="00A80928" w:rsidP="00A80928">
      <w:pPr>
        <w:pStyle w:val="Nagwek3"/>
      </w:pPr>
      <w:bookmarkStart w:id="335" w:name="_Toc72250670"/>
      <w:r>
        <w:t>Import plików .dxf/.dwg</w:t>
      </w:r>
      <w:bookmarkEnd w:id="335"/>
    </w:p>
    <w:p w14:paraId="040149CD" w14:textId="23D37C79" w:rsidR="00A80928" w:rsidRPr="0027546B" w:rsidRDefault="00A80928" w:rsidP="00A80928">
      <w:r w:rsidRPr="008960F1">
        <w:t xml:space="preserve">Jeśli przedstawione powyżej narzędzia są niewystarczające, warto wiedzieć, że QGIS potrafi też importować pliki przygotowywane w AutoCADzie (.dxf/.dwg) – zarówno natywnie, jak i przez dodatkowe wtyczki, takie jak </w:t>
      </w:r>
      <w:r w:rsidRPr="008960F1">
        <w:rPr>
          <w:i/>
          <w:iCs/>
        </w:rPr>
        <w:t>AnotherDXFImporter</w:t>
      </w:r>
      <w:r w:rsidRPr="008960F1">
        <w:t>. Może mieć jednak problemy z importem ponadstandardowych (rozszerzonych, np. 3D) formatów tych rozszerzeń. Sposób importu takich plików można odnaleźć w Internecie</w:t>
      </w:r>
      <w:r w:rsidRPr="008960F1">
        <w:rPr>
          <w:rStyle w:val="Odwoanieprzypisudolnego"/>
        </w:rPr>
        <w:footnoteReference w:id="27"/>
      </w:r>
      <w:r w:rsidRPr="008960F1">
        <w:t>.</w:t>
      </w:r>
    </w:p>
    <w:p w14:paraId="30308CE7" w14:textId="291C5B4C" w:rsidR="0027546B" w:rsidRDefault="0027546B" w:rsidP="00B363A3">
      <w:pPr>
        <w:pStyle w:val="Nagwek2"/>
      </w:pPr>
      <w:bookmarkStart w:id="336" w:name="_Toc72250671"/>
      <w:r>
        <w:t>Wybór i edycja obiektów</w:t>
      </w:r>
      <w:bookmarkEnd w:id="336"/>
    </w:p>
    <w:p w14:paraId="649360D7" w14:textId="0E5BFCC7" w:rsidR="00072FF0" w:rsidRDefault="00DB125B" w:rsidP="00072FF0">
      <w:pPr>
        <w:rPr>
          <w:spacing w:val="-6"/>
        </w:rPr>
      </w:pPr>
      <w:r>
        <w:rPr>
          <w:noProof/>
        </w:rPr>
        <w:drawing>
          <wp:anchor distT="0" distB="0" distL="114300" distR="114300" simplePos="0" relativeHeight="251971072" behindDoc="1" locked="0" layoutInCell="1" allowOverlap="1" wp14:anchorId="79FD149D" wp14:editId="63AC2584">
            <wp:simplePos x="0" y="0"/>
            <wp:positionH relativeFrom="margin">
              <wp:align>right</wp:align>
            </wp:positionH>
            <wp:positionV relativeFrom="paragraph">
              <wp:posOffset>40640</wp:posOffset>
            </wp:positionV>
            <wp:extent cx="2701522" cy="1286028"/>
            <wp:effectExtent l="0" t="0" r="3810" b="9525"/>
            <wp:wrapTight wrapText="bothSides">
              <wp:wrapPolygon edited="0">
                <wp:start x="0" y="0"/>
                <wp:lineTo x="0" y="21440"/>
                <wp:lineTo x="21478" y="21440"/>
                <wp:lineTo x="21478" y="0"/>
                <wp:lineTo x="0" y="0"/>
              </wp:wrapPolygon>
            </wp:wrapTight>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01522" cy="1286028"/>
                    </a:xfrm>
                    <a:prstGeom prst="rect">
                      <a:avLst/>
                    </a:prstGeom>
                  </pic:spPr>
                </pic:pic>
              </a:graphicData>
            </a:graphic>
            <wp14:sizeRelH relativeFrom="page">
              <wp14:pctWidth>0</wp14:pctWidth>
            </wp14:sizeRelH>
            <wp14:sizeRelV relativeFrom="page">
              <wp14:pctHeight>0</wp14:pctHeight>
            </wp14:sizeRelV>
          </wp:anchor>
        </w:drawing>
      </w:r>
      <w:r w:rsidR="004D4214" w:rsidRPr="00640A71">
        <w:rPr>
          <w:spacing w:val="-6"/>
        </w:rPr>
        <w:t>Na pasku narzędzi</w:t>
      </w:r>
      <w:r w:rsidR="004D4214" w:rsidRPr="004D4214">
        <w:rPr>
          <w:spacing w:val="-6"/>
        </w:rPr>
        <w:t xml:space="preserve"> </w:t>
      </w:r>
      <w:r>
        <w:rPr>
          <w:i/>
          <w:spacing w:val="-6"/>
        </w:rPr>
        <w:t>zaznaczania</w:t>
      </w:r>
      <w:r w:rsidR="00072FF0" w:rsidRPr="00072FF0">
        <w:rPr>
          <w:i/>
          <w:spacing w:val="-6"/>
        </w:rPr>
        <w:t xml:space="preserve"> </w:t>
      </w:r>
      <w:r w:rsidR="00072FF0" w:rsidRPr="004D4214">
        <w:rPr>
          <w:spacing w:val="-6"/>
        </w:rPr>
        <w:t>dostępna jest grupa ikon służąca do zaznaczania obiektów w trybie graficznym.</w:t>
      </w:r>
    </w:p>
    <w:p w14:paraId="24FDF5E8" w14:textId="47E7BB11" w:rsidR="00072FF0" w:rsidRDefault="00072FF0" w:rsidP="00072FF0">
      <w:r w:rsidRPr="004D4214">
        <w:t>Sprawdź na wybranej warstwie, jak działają poszczególne operacje wyboru obiektów. Wybór obiektów dostępny jest zarówno w trybie podglądu, jak i w trybie edycji warstwy wektorowej.</w:t>
      </w:r>
    </w:p>
    <w:p w14:paraId="7FC3FADB" w14:textId="2400B1C8" w:rsidR="004D4214" w:rsidRDefault="004D4214" w:rsidP="00B363A3">
      <w:pPr>
        <w:pStyle w:val="Nagwek2"/>
      </w:pPr>
      <w:bookmarkStart w:id="337" w:name="_Toc72250672"/>
      <w:r>
        <w:lastRenderedPageBreak/>
        <w:t xml:space="preserve">Usuwanie </w:t>
      </w:r>
      <w:r w:rsidR="002C3D2F">
        <w:t xml:space="preserve">całych </w:t>
      </w:r>
      <w:r>
        <w:t>obiektów</w:t>
      </w:r>
      <w:bookmarkEnd w:id="337"/>
    </w:p>
    <w:p w14:paraId="70ADA25C" w14:textId="200EAEC3" w:rsidR="00072FF0" w:rsidRDefault="00072FF0" w:rsidP="00072FF0">
      <w:pPr>
        <w:rPr>
          <w:i/>
        </w:rPr>
      </w:pPr>
      <w:r w:rsidRPr="004D4214">
        <w:t>Aby usunąć wybrane</w:t>
      </w:r>
      <w:r w:rsidR="00F943E3">
        <w:t xml:space="preserve"> (zaznaczone)</w:t>
      </w:r>
      <w:r w:rsidRPr="004D4214">
        <w:t xml:space="preserve"> obiekty, warstwa musi być w trybie edycji</w:t>
      </w:r>
      <w:r w:rsidR="004D4214">
        <w:t>, a obiekty zaznaczone</w:t>
      </w:r>
      <w:r w:rsidRPr="004D4214">
        <w:t xml:space="preserve">. </w:t>
      </w:r>
      <w:r w:rsidR="004D4214">
        <w:t>Do usuwania obiektów służy</w:t>
      </w:r>
      <w:r w:rsidRPr="004D4214">
        <w:t xml:space="preserve"> operacja </w:t>
      </w:r>
      <w:r w:rsidRPr="00072FF0">
        <w:rPr>
          <w:i/>
        </w:rPr>
        <w:t>[</w:t>
      </w:r>
      <w:r w:rsidR="004D4214">
        <w:rPr>
          <w:i/>
        </w:rPr>
        <w:sym w:font="Symbol" w:char="F0AE"/>
      </w:r>
      <w:r w:rsidR="004149F4">
        <w:rPr>
          <w:i/>
        </w:rPr>
        <w:t>Edycja</w:t>
      </w:r>
      <w:r w:rsidR="004D4214">
        <w:rPr>
          <w:i/>
        </w:rPr>
        <w:sym w:font="Symbol" w:char="F0AE"/>
      </w:r>
      <w:r>
        <w:rPr>
          <w:i/>
        </w:rPr>
        <w:t>Usuń zaznaczone]</w:t>
      </w:r>
      <w:r w:rsidR="00165656">
        <w:t xml:space="preserve"> lub klawisz </w:t>
      </w:r>
      <w:r w:rsidR="00165656" w:rsidRPr="00165656">
        <w:rPr>
          <w:i/>
        </w:rPr>
        <w:t>del</w:t>
      </w:r>
      <w:r>
        <w:rPr>
          <w:i/>
        </w:rPr>
        <w:t>.</w:t>
      </w:r>
    </w:p>
    <w:p w14:paraId="0130CEEB" w14:textId="79D9C8F8" w:rsidR="00D75BC0" w:rsidRDefault="004D4214" w:rsidP="00D75BC0">
      <w:pPr>
        <w:jc w:val="center"/>
        <w:rPr>
          <w:i/>
        </w:rPr>
      </w:pPr>
      <w:r>
        <w:rPr>
          <w:noProof/>
          <w:lang w:eastAsia="pl-PL"/>
        </w:rPr>
        <mc:AlternateContent>
          <mc:Choice Requires="wps">
            <w:drawing>
              <wp:anchor distT="0" distB="0" distL="114300" distR="114300" simplePos="0" relativeHeight="251708928" behindDoc="0" locked="0" layoutInCell="1" allowOverlap="1" wp14:anchorId="30EA9C56" wp14:editId="2EBC1F14">
                <wp:simplePos x="0" y="0"/>
                <wp:positionH relativeFrom="column">
                  <wp:posOffset>2938557</wp:posOffset>
                </wp:positionH>
                <wp:positionV relativeFrom="paragraph">
                  <wp:posOffset>2953</wp:posOffset>
                </wp:positionV>
                <wp:extent cx="393257" cy="361950"/>
                <wp:effectExtent l="0" t="0" r="26035" b="19050"/>
                <wp:wrapNone/>
                <wp:docPr id="87" name="Prostokąt 87"/>
                <wp:cNvGraphicFramePr/>
                <a:graphic xmlns:a="http://schemas.openxmlformats.org/drawingml/2006/main">
                  <a:graphicData uri="http://schemas.microsoft.com/office/word/2010/wordprocessingShape">
                    <wps:wsp>
                      <wps:cNvSpPr/>
                      <wps:spPr>
                        <a:xfrm>
                          <a:off x="0" y="0"/>
                          <a:ext cx="393257"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800C0" id="Prostokąt 87" o:spid="_x0000_s1026" style="position:absolute;margin-left:231.4pt;margin-top:.25pt;width:30.95pt;height:2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" filled="f" strokecolor="red" strokeweight="1.5pt"/>
            </w:pict>
          </mc:Fallback>
        </mc:AlternateContent>
      </w:r>
      <w:r w:rsidR="006C1840">
        <w:rPr>
          <w:noProof/>
        </w:rPr>
        <w:drawing>
          <wp:inline distT="0" distB="0" distL="0" distR="0" wp14:anchorId="32FFD046" wp14:editId="1AE5E2C7">
            <wp:extent cx="3895725" cy="6096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95725" cy="609600"/>
                    </a:xfrm>
                    <a:prstGeom prst="rect">
                      <a:avLst/>
                    </a:prstGeom>
                  </pic:spPr>
                </pic:pic>
              </a:graphicData>
            </a:graphic>
          </wp:inline>
        </w:drawing>
      </w:r>
    </w:p>
    <w:p w14:paraId="571BFF22" w14:textId="1FAF4F19" w:rsidR="00201C0D" w:rsidRDefault="00B36348" w:rsidP="00B363A3">
      <w:pPr>
        <w:pStyle w:val="Nagwek2"/>
      </w:pPr>
      <w:bookmarkStart w:id="338" w:name="_Ref39338357"/>
      <w:bookmarkStart w:id="339" w:name="_Toc72250673"/>
      <w:r>
        <w:t>Edycja wierzchołków w ramach wielu warstw</w:t>
      </w:r>
      <w:bookmarkEnd w:id="338"/>
      <w:bookmarkEnd w:id="339"/>
    </w:p>
    <w:p w14:paraId="2E0E37C3" w14:textId="1E5872D6" w:rsidR="00B36348" w:rsidRPr="00904F5B" w:rsidRDefault="00C57012" w:rsidP="00C57012">
      <w:r w:rsidRPr="002B2F96">
        <w:t>Dotychczasowe operacje</w:t>
      </w:r>
      <w:r w:rsidRPr="00904F5B">
        <w:t xml:space="preserve"> wykonywaliśmy w ramach jednej warstwy wektorowej. Często mamy jednak do czynienia z sytuacją, gdy nowo tworzona warstwa musi wpasować się w już istniejące.</w:t>
      </w:r>
    </w:p>
    <w:p w14:paraId="423A446C" w14:textId="6B7633DB" w:rsidR="00C57012" w:rsidRPr="00904F5B" w:rsidRDefault="00904F5B" w:rsidP="00C57012">
      <w:r>
        <w:t xml:space="preserve">Wczytaj warstwę wektorową </w:t>
      </w:r>
      <w:r w:rsidR="00C57012" w:rsidRPr="006B21DF">
        <w:rPr>
          <w:i/>
        </w:rPr>
        <w:t>przystanki-19.shp</w:t>
      </w:r>
      <w:r w:rsidR="00C57012" w:rsidRPr="00904F5B">
        <w:t xml:space="preserve"> </w:t>
      </w:r>
      <w:r w:rsidR="002B2F96">
        <w:t xml:space="preserve">i </w:t>
      </w:r>
      <w:r w:rsidR="00C57012" w:rsidRPr="00904F5B">
        <w:t>wyświetl etykiety punktów</w:t>
      </w:r>
      <w:r w:rsidR="002B2F96">
        <w:t>.</w:t>
      </w:r>
      <w:r w:rsidR="00C57012" w:rsidRPr="00904F5B">
        <w:t xml:space="preserve"> </w:t>
      </w:r>
      <w:r w:rsidR="002B2F96">
        <w:t>P</w:t>
      </w:r>
      <w:r w:rsidR="00C57012" w:rsidRPr="00904F5B">
        <w:t xml:space="preserve">owiększ fragment znajdujący się w północnej części mapy (rys.) pomiędzy przystankami </w:t>
      </w:r>
      <w:r w:rsidR="00C57012" w:rsidRPr="00C57012">
        <w:rPr>
          <w:i/>
        </w:rPr>
        <w:t>Dworze</w:t>
      </w:r>
      <w:r w:rsidR="00165656">
        <w:rPr>
          <w:i/>
        </w:rPr>
        <w:t>c</w:t>
      </w:r>
      <w:r w:rsidR="00C57012" w:rsidRPr="00C57012">
        <w:rPr>
          <w:i/>
        </w:rPr>
        <w:t xml:space="preserve"> Główny Zachód (Galeria)</w:t>
      </w:r>
      <w:r w:rsidR="00C57012" w:rsidRPr="00904F5B">
        <w:t xml:space="preserve"> </w:t>
      </w:r>
      <w:r w:rsidR="002B2F96">
        <w:t>i</w:t>
      </w:r>
      <w:r w:rsidR="00C57012" w:rsidRPr="00904F5B">
        <w:t xml:space="preserve"> </w:t>
      </w:r>
      <w:r w:rsidR="00C57012" w:rsidRPr="00C57012">
        <w:rPr>
          <w:i/>
        </w:rPr>
        <w:t>Politechnika</w:t>
      </w:r>
      <w:r w:rsidRPr="00904F5B">
        <w:t>.</w:t>
      </w:r>
    </w:p>
    <w:p w14:paraId="5DB5237D" w14:textId="4501B0EC" w:rsidR="00C57012" w:rsidRPr="00C57012" w:rsidRDefault="002B2F96" w:rsidP="006337FF">
      <w:pPr>
        <w:jc w:val="center"/>
        <w:rPr>
          <w:i/>
        </w:rPr>
      </w:pPr>
      <w:r>
        <w:rPr>
          <w:noProof/>
        </w:rPr>
        <w:drawing>
          <wp:inline distT="0" distB="0" distL="0" distR="0" wp14:anchorId="6CED2626" wp14:editId="1698F594">
            <wp:extent cx="5760720" cy="3085465"/>
            <wp:effectExtent l="0" t="0" r="0" b="63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3085465"/>
                    </a:xfrm>
                    <a:prstGeom prst="rect">
                      <a:avLst/>
                    </a:prstGeom>
                  </pic:spPr>
                </pic:pic>
              </a:graphicData>
            </a:graphic>
          </wp:inline>
        </w:drawing>
      </w:r>
    </w:p>
    <w:p w14:paraId="5B4FB1F5" w14:textId="11EA3BC9" w:rsidR="00072FF0" w:rsidRPr="000510F3" w:rsidRDefault="00C57012" w:rsidP="00C57012">
      <w:r w:rsidRPr="000510F3">
        <w:t xml:space="preserve">Spróbuj teraz dodać nowy poligon, łączący istniejące obiekty z przystankiem </w:t>
      </w:r>
      <w:r w:rsidRPr="00C57012">
        <w:rPr>
          <w:i/>
        </w:rPr>
        <w:t>Politechnika</w:t>
      </w:r>
      <w:r w:rsidRPr="000510F3">
        <w:t xml:space="preserve">. Na rysunku jest to trójkąt wyświetlony w innym odcieniu. Po zapisaniu zmian wykonaj duże powiększenie wierzchołków nowo wprowadzonego obiektu. Zauważysz, że wierzchołki nowego poligonu </w:t>
      </w:r>
      <w:r w:rsidR="000510F3">
        <w:t xml:space="preserve">nie zostały przyciągnięte ani do już istniejących poligonów warstwy </w:t>
      </w:r>
      <w:r w:rsidR="000510F3">
        <w:rPr>
          <w:i/>
        </w:rPr>
        <w:t>poligony-krk</w:t>
      </w:r>
      <w:r w:rsidR="000510F3">
        <w:t xml:space="preserve">, ani do przystanku </w:t>
      </w:r>
      <w:r w:rsidR="000510F3">
        <w:rPr>
          <w:i/>
        </w:rPr>
        <w:t>Politechnika</w:t>
      </w:r>
      <w:r w:rsidR="000510F3">
        <w:t>.</w:t>
      </w:r>
    </w:p>
    <w:p w14:paraId="214EBD38" w14:textId="23A9EDE5" w:rsidR="00E85B46" w:rsidRDefault="008F1900" w:rsidP="00E85B46">
      <w:r w:rsidRPr="008F1900">
        <w:rPr>
          <w:i/>
        </w:rPr>
        <w:t>A</w:t>
      </w:r>
      <w:r w:rsidRPr="000510F3">
        <w:t>by wykonać tę operację</w:t>
      </w:r>
      <w:r w:rsidR="000510F3" w:rsidRPr="000510F3">
        <w:t xml:space="preserve"> tak, żeby wierzchołki były dociągnięte</w:t>
      </w:r>
      <w:r w:rsidRPr="000510F3">
        <w:t xml:space="preserve">, uruchom </w:t>
      </w:r>
      <w:r w:rsidRPr="006B21DF">
        <w:rPr>
          <w:i/>
        </w:rPr>
        <w:t>[</w:t>
      </w:r>
      <w:r w:rsidR="000510F3">
        <w:rPr>
          <w:i/>
        </w:rPr>
        <w:sym w:font="Symbol" w:char="F0AE"/>
      </w:r>
      <w:r w:rsidR="000510F3">
        <w:rPr>
          <w:i/>
        </w:rPr>
        <w:t>Projekt</w:t>
      </w:r>
      <w:r w:rsidR="000510F3">
        <w:rPr>
          <w:i/>
        </w:rPr>
        <w:sym w:font="Symbol" w:char="F0AE"/>
      </w:r>
      <w:r w:rsidR="00165656" w:rsidRPr="006B21DF">
        <w:rPr>
          <w:i/>
        </w:rPr>
        <w:t xml:space="preserve"> </w:t>
      </w:r>
      <w:r w:rsidRPr="006B21DF">
        <w:rPr>
          <w:i/>
        </w:rPr>
        <w:t>Opcje przyciągania</w:t>
      </w:r>
      <w:r w:rsidR="00165656">
        <w:rPr>
          <w:i/>
        </w:rPr>
        <w:t>…</w:t>
      </w:r>
      <w:r w:rsidRPr="006B21DF">
        <w:rPr>
          <w:i/>
        </w:rPr>
        <w:t>]</w:t>
      </w:r>
      <w:r w:rsidR="000510F3">
        <w:rPr>
          <w:rStyle w:val="Odwoanieprzypisudolnego"/>
          <w:i/>
        </w:rPr>
        <w:footnoteReference w:id="28"/>
      </w:r>
      <w:r w:rsidR="000510F3">
        <w:t>. Wyświetli się nowe okno dialogowe</w:t>
      </w:r>
      <w:r w:rsidR="00E85B46">
        <w:t xml:space="preserve"> (rys.). Funkcjonalność przyciągania włącza się klikając ikonę czerwonego magnesu. Domyślnie włącza się ona dla </w:t>
      </w:r>
      <w:r w:rsidR="00E85B46" w:rsidRPr="00165656">
        <w:rPr>
          <w:i/>
        </w:rPr>
        <w:t>wszystkich warstw</w:t>
      </w:r>
      <w:r w:rsidR="00E85B46">
        <w:t xml:space="preserve"> z parametrami, które ustawiliśmy w opcjach na początku tego rozdziału</w:t>
      </w:r>
      <w:r w:rsidR="00D919FA">
        <w:t xml:space="preserve"> (str.</w:t>
      </w:r>
      <w:r w:rsidR="002B2F96">
        <w:t xml:space="preserve"> </w:t>
      </w:r>
      <w:r w:rsidR="002B2F96">
        <w:fldChar w:fldCharType="begin"/>
      </w:r>
      <w:r w:rsidR="002B2F96">
        <w:instrText xml:space="preserve"> PAGEREF _Ref39424509 \h </w:instrText>
      </w:r>
      <w:r w:rsidR="002B2F96">
        <w:fldChar w:fldCharType="separate"/>
      </w:r>
      <w:r w:rsidR="00E17D4C">
        <w:rPr>
          <w:noProof/>
        </w:rPr>
        <w:t>49</w:t>
      </w:r>
      <w:r w:rsidR="002B2F96">
        <w:fldChar w:fldCharType="end"/>
      </w:r>
      <w:r w:rsidR="00D919FA">
        <w:t>)</w:t>
      </w:r>
      <w:r w:rsidR="00E85B46">
        <w:t xml:space="preserve">. Ustawienia te są wystarczające do tego, by nowo rysowane oraz edytowane poligony warstwy </w:t>
      </w:r>
      <w:r w:rsidR="00E85B46">
        <w:rPr>
          <w:i/>
        </w:rPr>
        <w:t>poligony-krk</w:t>
      </w:r>
      <w:r w:rsidR="00E85B46">
        <w:t xml:space="preserve"> były przyciągane zarówno da samych siebie, jak i do wierzchołków warstwy </w:t>
      </w:r>
      <w:r w:rsidR="00E85B46">
        <w:rPr>
          <w:i/>
        </w:rPr>
        <w:t>przystanki-19</w:t>
      </w:r>
      <w:r w:rsidR="007D2EBC">
        <w:rPr>
          <w:iCs/>
        </w:rPr>
        <w:t xml:space="preserve">, pod warunkiem, że w ustawieniach przyciągania wybrano </w:t>
      </w:r>
      <w:r w:rsidR="007D2EBC" w:rsidRPr="007D2EBC">
        <w:rPr>
          <w:i/>
        </w:rPr>
        <w:t>do wierzchołka</w:t>
      </w:r>
      <w:r w:rsidR="007D2EBC">
        <w:rPr>
          <w:iCs/>
        </w:rPr>
        <w:t xml:space="preserve"> (dostępne są jeszcze takie opcje jak np. </w:t>
      </w:r>
      <w:r w:rsidR="007D2EBC" w:rsidRPr="007D2EBC">
        <w:rPr>
          <w:i/>
        </w:rPr>
        <w:t>do segmentu</w:t>
      </w:r>
      <w:r w:rsidR="007D2EBC">
        <w:rPr>
          <w:iCs/>
        </w:rPr>
        <w:t xml:space="preserve"> czy </w:t>
      </w:r>
      <w:r w:rsidR="007D2EBC" w:rsidRPr="007D2EBC">
        <w:rPr>
          <w:i/>
        </w:rPr>
        <w:t>do centroidu</w:t>
      </w:r>
      <w:r w:rsidR="007D2EBC">
        <w:rPr>
          <w:iCs/>
        </w:rPr>
        <w:t>)</w:t>
      </w:r>
      <w:r w:rsidR="00E85B46">
        <w:t>. Spróbuj</w:t>
      </w:r>
      <w:r w:rsidR="00165656">
        <w:t xml:space="preserve"> ponownie wykonać zadanie</w:t>
      </w:r>
      <w:r w:rsidR="00E85B46">
        <w:t>.</w:t>
      </w:r>
      <w:r w:rsidR="002B2F96" w:rsidRPr="002B2F96">
        <w:rPr>
          <w:noProof/>
          <w:lang w:eastAsia="pl-PL"/>
        </w:rPr>
        <w:t xml:space="preserve"> </w:t>
      </w:r>
      <w:r w:rsidR="002B2F96">
        <w:rPr>
          <w:noProof/>
          <w:lang w:eastAsia="pl-PL"/>
        </w:rPr>
        <w:t xml:space="preserve">Nie zapomnij </w:t>
      </w:r>
      <w:r w:rsidR="007D2EBC">
        <w:rPr>
          <w:noProof/>
          <w:lang w:eastAsia="pl-PL"/>
        </w:rPr>
        <w:t xml:space="preserve">w opcjach warstw </w:t>
      </w:r>
      <w:r w:rsidR="002B2F96">
        <w:rPr>
          <w:noProof/>
          <w:lang w:eastAsia="pl-PL"/>
        </w:rPr>
        <w:t>wyłączyć przyciągania do siatki.</w:t>
      </w:r>
    </w:p>
    <w:p w14:paraId="7031D6A8" w14:textId="7624C130" w:rsidR="002B2F96" w:rsidRPr="00E85B46" w:rsidRDefault="002B2F96" w:rsidP="00E85B46">
      <w:r>
        <w:rPr>
          <w:noProof/>
          <w:lang w:eastAsia="pl-PL"/>
        </w:rPr>
        <w:lastRenderedPageBreak/>
        <mc:AlternateContent>
          <mc:Choice Requires="wps">
            <w:drawing>
              <wp:anchor distT="0" distB="0" distL="114300" distR="114300" simplePos="0" relativeHeight="251873792" behindDoc="0" locked="0" layoutInCell="1" allowOverlap="1" wp14:anchorId="1875C4F3" wp14:editId="5F92D1BB">
                <wp:simplePos x="0" y="0"/>
                <wp:positionH relativeFrom="margin">
                  <wp:align>left</wp:align>
                </wp:positionH>
                <wp:positionV relativeFrom="paragraph">
                  <wp:posOffset>219017</wp:posOffset>
                </wp:positionV>
                <wp:extent cx="207819" cy="221673"/>
                <wp:effectExtent l="0" t="0" r="20955" b="26035"/>
                <wp:wrapNone/>
                <wp:docPr id="202" name="Prostokąt 202"/>
                <wp:cNvGraphicFramePr/>
                <a:graphic xmlns:a="http://schemas.openxmlformats.org/drawingml/2006/main">
                  <a:graphicData uri="http://schemas.microsoft.com/office/word/2010/wordprocessingShape">
                    <wps:wsp>
                      <wps:cNvSpPr/>
                      <wps:spPr>
                        <a:xfrm>
                          <a:off x="0" y="0"/>
                          <a:ext cx="207819" cy="22167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5C981" id="Prostokąt 202" o:spid="_x0000_s1026" style="position:absolute;margin-left:0;margin-top:17.25pt;width:16.35pt;height:17.45pt;z-index:251873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" filled="f" strokecolor="red" strokeweight="1.5pt">
                <w10:wrap anchorx="margin"/>
              </v:rect>
            </w:pict>
          </mc:Fallback>
        </mc:AlternateContent>
      </w:r>
      <w:r w:rsidR="007D2EBC">
        <w:rPr>
          <w:noProof/>
        </w:rPr>
        <w:drawing>
          <wp:inline distT="0" distB="0" distL="0" distR="0" wp14:anchorId="7B14536F" wp14:editId="501F1A6C">
            <wp:extent cx="5760720" cy="1094105"/>
            <wp:effectExtent l="0" t="0" r="0"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1094105"/>
                    </a:xfrm>
                    <a:prstGeom prst="rect">
                      <a:avLst/>
                    </a:prstGeom>
                  </pic:spPr>
                </pic:pic>
              </a:graphicData>
            </a:graphic>
          </wp:inline>
        </w:drawing>
      </w:r>
    </w:p>
    <w:p w14:paraId="1A5F31D6" w14:textId="524F0E69" w:rsidR="00E85B46" w:rsidRDefault="00E85B46" w:rsidP="008F1900">
      <w:r>
        <w:t xml:space="preserve">Jeśli z jakiś względów potrzebujesz opcji przyciągania tylko dla niektórych warstw, możesz zmienić </w:t>
      </w:r>
      <w:r w:rsidR="00165656">
        <w:rPr>
          <w:i/>
        </w:rPr>
        <w:t>Wszystkie warstwy</w:t>
      </w:r>
      <w:r>
        <w:t xml:space="preserve"> na </w:t>
      </w:r>
      <w:r>
        <w:rPr>
          <w:i/>
        </w:rPr>
        <w:t>A</w:t>
      </w:r>
      <w:r w:rsidR="00165656">
        <w:rPr>
          <w:i/>
        </w:rPr>
        <w:t>ktywna</w:t>
      </w:r>
      <w:r>
        <w:rPr>
          <w:i/>
        </w:rPr>
        <w:t xml:space="preserve"> </w:t>
      </w:r>
      <w:r w:rsidR="00165656">
        <w:rPr>
          <w:i/>
        </w:rPr>
        <w:t>warstwa</w:t>
      </w:r>
      <w:r>
        <w:t xml:space="preserve"> (</w:t>
      </w:r>
      <w:r w:rsidR="00485BA8">
        <w:t xml:space="preserve">opcja przyciągania będzie działać tylko dla aktywnej w danym momencie warstwy) lub </w:t>
      </w:r>
      <w:r w:rsidR="00485BA8">
        <w:rPr>
          <w:i/>
        </w:rPr>
        <w:t>Zaawansowane</w:t>
      </w:r>
      <w:r w:rsidR="00485BA8">
        <w:t>, które pozwoli wybrać („ptaszkami” po lewej stronie) warstwy, dla których ma działać przyciąganie, a ponadto</w:t>
      </w:r>
      <w:r w:rsidR="002B2F96" w:rsidRPr="002B2F96">
        <w:t xml:space="preserve"> </w:t>
      </w:r>
      <w:r w:rsidR="002B2F96">
        <w:t>niezależnie dla każdej warstwy</w:t>
      </w:r>
      <w:r w:rsidR="00485BA8">
        <w:t xml:space="preserve"> zdefiniować </w:t>
      </w:r>
      <w:r w:rsidR="00485BA8" w:rsidRPr="00485BA8">
        <w:rPr>
          <w:i/>
        </w:rPr>
        <w:t>Typ</w:t>
      </w:r>
      <w:r w:rsidR="00485BA8">
        <w:t xml:space="preserve"> przyciągania (do wierzchołka lub segmentu)</w:t>
      </w:r>
      <w:r w:rsidR="007D2EBC">
        <w:t>, ustawić zakres skal powiększenia, dla których działa przyciąganie, czy też ustawić</w:t>
      </w:r>
      <w:r w:rsidR="00485BA8">
        <w:t xml:space="preserve"> tolerancję przyciągania.</w:t>
      </w:r>
    </w:p>
    <w:p w14:paraId="7965F41D" w14:textId="0A0B6CDE" w:rsidR="00165656" w:rsidRPr="00485BA8" w:rsidRDefault="007D2EBC" w:rsidP="00165656">
      <w:pPr>
        <w:jc w:val="center"/>
      </w:pPr>
      <w:r>
        <w:rPr>
          <w:noProof/>
        </w:rPr>
        <w:drawing>
          <wp:inline distT="0" distB="0" distL="0" distR="0" wp14:anchorId="735C2F2D" wp14:editId="3374952D">
            <wp:extent cx="5760720" cy="1593215"/>
            <wp:effectExtent l="0" t="0" r="0" b="698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1593215"/>
                    </a:xfrm>
                    <a:prstGeom prst="rect">
                      <a:avLst/>
                    </a:prstGeom>
                  </pic:spPr>
                </pic:pic>
              </a:graphicData>
            </a:graphic>
          </wp:inline>
        </w:drawing>
      </w:r>
    </w:p>
    <w:p w14:paraId="2B243055" w14:textId="088E8122" w:rsidR="00201C0D" w:rsidRDefault="008F1900" w:rsidP="00B363A3">
      <w:pPr>
        <w:pStyle w:val="Nagwek2"/>
      </w:pPr>
      <w:bookmarkStart w:id="340" w:name="_Toc72250674"/>
      <w:r>
        <w:t>Edycja topologiczna</w:t>
      </w:r>
      <w:bookmarkEnd w:id="340"/>
    </w:p>
    <w:p w14:paraId="0305B2DA" w14:textId="783B2BF3" w:rsidR="00610FE2" w:rsidRDefault="00610FE2" w:rsidP="00610FE2">
      <w:r w:rsidRPr="007A0331">
        <w:t>Topologia jest</w:t>
      </w:r>
      <w:r>
        <w:t xml:space="preserve"> sposobem zapisu informacji o wzajemnych relacjach obiektów w przestrzeni. Wykorzystanie informacji topologicznej sprawia, że systemy informacji przestrzennej mogą szybko i efektywnie wykonywać operacje na obiektach zlokalizowanych w przestrzeni. Przy braku informacji topologicznej poligony zapisywane są jako oddzielne obiekty geometryczne. Jeśli dwa poligony przylegają do siebie, linia graniczna jest tworzona dwukrotnie, dla każdego z obiektów oddzielnie. Przy zapisie topologicznym wspólna linia graniczna byłaby tworzona tylko raz. Konieczne w tym przypadku byłoby natomiast zapisanie między innymi informacji o tym, z których segmentów (linii) zbudowane są poszczególne poligony. W systemach topologicznych takich informacji dodatkowych jest zapisywanych oczywiście znacznie więcej i umożliwiają one jednoznaczne zdefiniowanie relacji przestrzennych węzły–linie–poligony. Zapi</w:t>
      </w:r>
      <w:r w:rsidR="00620E45">
        <w:t>s topologiczny jest więc znacz</w:t>
      </w:r>
      <w:r>
        <w:t>nie bardziej złożony od zwykłego zapisu geometrii. Wymaga też każdorazowych aktualizacji przy zmianach geometrii.</w:t>
      </w:r>
    </w:p>
    <w:p w14:paraId="6EC94B4B" w14:textId="228F72F3" w:rsidR="00610FE2" w:rsidRDefault="00610FE2" w:rsidP="00610FE2">
      <w:r>
        <w:t>Mówiąc najogólniej, różnica pomiędzy systemami topologicznymi a nietopologicznymi, z punktu widzenia użytkownika, polega na tym, że w tych pierwszych więcej czasu system poświęca na przygotowanie danych, ale dzięki temu łatwiej i szybciej może te dane później przetwarzać. Przykładowo, odszukanie informacji, które działki przylegają do określonego poligonu, jest w takich systemach bardzo szybkie. W systemach pozbawionych informacji topologicznej informacje o wzajemnych relacjach pomiędzy obiektami muszą być uzyskiwane w wyniku analiz opartych na lokalizacji (współrzędnych) poszczególnych obiektów. A i wtedy jednoznaczna odpowiedź na niektóre zapytania przestrzenne może nie być taka prosta.</w:t>
      </w:r>
    </w:p>
    <w:p w14:paraId="0FBBFFB3" w14:textId="7D6DDA65" w:rsidR="00610FE2" w:rsidRDefault="007D2EBC" w:rsidP="00610FE2">
      <w:r>
        <w:t>P</w:t>
      </w:r>
      <w:r w:rsidR="00610FE2">
        <w:t>rzykładem zastosowania systemów topologicznych jest sieć dróg. Znalezienie optymalnej drogi pomiędzy dwoma węzłami, bez informacji topologicznych, byłoby zadaniem niezwykle czasochłonnym. Dzięki informacji topologicznej system z łatwością może odszukać, które segmenty dróg łączą się ze sobą w określonych węzłach, a dzięki funkcjom analiz sieciowych określić optymalną drogę przejazdu.</w:t>
      </w:r>
    </w:p>
    <w:p w14:paraId="3D58CB3C" w14:textId="50CF6EE6" w:rsidR="00610FE2" w:rsidRDefault="00610FE2" w:rsidP="00610FE2">
      <w:r w:rsidRPr="00F97600">
        <w:rPr>
          <w:i/>
        </w:rPr>
        <w:lastRenderedPageBreak/>
        <w:t>Shapefile</w:t>
      </w:r>
      <w:r>
        <w:t xml:space="preserve"> jest prostym, nietopologicznym formatem zapisu danych wektorowych. W QGIS stworzono jednak mechanizmy, które w ograniczonym stopniu potrafią symulować operacje topologiczne na poziomie logiki aplikacyjnej programu, nie samego formatu zapisu.</w:t>
      </w:r>
    </w:p>
    <w:p w14:paraId="4F0D1CE2" w14:textId="45257E3C" w:rsidR="00610FE2" w:rsidRPr="00610FE2" w:rsidRDefault="00610FE2" w:rsidP="00610FE2">
      <w:r>
        <w:t xml:space="preserve">Uruchom tryb edycji warstwy wektorowej </w:t>
      </w:r>
      <w:r w:rsidRPr="00610FE2">
        <w:rPr>
          <w:i/>
        </w:rPr>
        <w:t>poligony-krk</w:t>
      </w:r>
      <w:r>
        <w:t xml:space="preserve">. Nowo utworzony poligon ma jeden wspólny bok z poligonem leżącym poniżej. Spróbuj przesunąć jeden z tych wierzchołków znajdujących się na nowym poligonie poza obszar przyciągania. Wierzchołek jest przeciągany zgodnie z oczekiwaniem, a poligon znajdujący się </w:t>
      </w:r>
      <w:r w:rsidR="007A0331">
        <w:t>poniżej</w:t>
      </w:r>
      <w:r>
        <w:t xml:space="preserve"> pozostaje na swoim miejscu. Cofnij przesuwany wierzchołek do pierwotnego położenia (</w:t>
      </w:r>
      <w:r w:rsidRPr="00610FE2">
        <w:rPr>
          <w:i/>
        </w:rPr>
        <w:t>Ctrl+Z</w:t>
      </w:r>
      <w:r w:rsidR="00163A59">
        <w:t>).</w:t>
      </w:r>
    </w:p>
    <w:p w14:paraId="791BD7AF" w14:textId="53AF2FF4" w:rsidR="00982FF3" w:rsidRDefault="007D2EBC" w:rsidP="00D741DA">
      <w:r>
        <w:rPr>
          <w:noProof/>
        </w:rPr>
        <w:drawing>
          <wp:anchor distT="0" distB="0" distL="114300" distR="114300" simplePos="0" relativeHeight="251928064" behindDoc="0" locked="0" layoutInCell="1" allowOverlap="1" wp14:anchorId="7FAE537C" wp14:editId="02CF8487">
            <wp:simplePos x="0" y="0"/>
            <wp:positionH relativeFrom="margin">
              <wp:align>right</wp:align>
            </wp:positionH>
            <wp:positionV relativeFrom="paragraph">
              <wp:posOffset>4387</wp:posOffset>
            </wp:positionV>
            <wp:extent cx="3461385" cy="3949700"/>
            <wp:effectExtent l="0" t="0" r="5715" b="0"/>
            <wp:wrapSquare wrapText="bothSides"/>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461385" cy="3949700"/>
                    </a:xfrm>
                    <a:prstGeom prst="rect">
                      <a:avLst/>
                    </a:prstGeom>
                  </pic:spPr>
                </pic:pic>
              </a:graphicData>
            </a:graphic>
            <wp14:sizeRelH relativeFrom="page">
              <wp14:pctWidth>0</wp14:pctWidth>
            </wp14:sizeRelH>
            <wp14:sizeRelV relativeFrom="page">
              <wp14:pctHeight>0</wp14:pctHeight>
            </wp14:sizeRelV>
          </wp:anchor>
        </w:drawing>
      </w:r>
      <w:r w:rsidR="00D741DA" w:rsidRPr="00610FE2">
        <w:t xml:space="preserve">Włącz teraz opcję </w:t>
      </w:r>
      <w:r w:rsidR="00610FE2" w:rsidRPr="006B21DF">
        <w:rPr>
          <w:i/>
        </w:rPr>
        <w:t>[</w:t>
      </w:r>
      <w:r w:rsidR="00610FE2">
        <w:rPr>
          <w:i/>
        </w:rPr>
        <w:sym w:font="Symbol" w:char="F0AE"/>
      </w:r>
      <w:r w:rsidR="00610FE2">
        <w:rPr>
          <w:i/>
        </w:rPr>
        <w:t>Projekt</w:t>
      </w:r>
      <w:r w:rsidR="00610FE2">
        <w:rPr>
          <w:i/>
        </w:rPr>
        <w:sym w:font="Symbol" w:char="F0AE"/>
      </w:r>
      <w:r w:rsidR="00610FE2" w:rsidRPr="006B21DF">
        <w:rPr>
          <w:i/>
        </w:rPr>
        <w:t>Opcje przyciągania]</w:t>
      </w:r>
      <w:r w:rsidR="00D741DA" w:rsidRPr="00610FE2">
        <w:t xml:space="preserve"> i </w:t>
      </w:r>
      <w:r w:rsidR="00610FE2">
        <w:t xml:space="preserve">zaznacz </w:t>
      </w:r>
      <w:r w:rsidR="00AD16DB">
        <w:rPr>
          <w:i/>
        </w:rPr>
        <w:t>Edycja topologiczna</w:t>
      </w:r>
      <w:r w:rsidR="00610FE2">
        <w:t>. S</w:t>
      </w:r>
      <w:r w:rsidR="00D741DA" w:rsidRPr="00610FE2">
        <w:t xml:space="preserve">próbuj ponownie wykonać tę samą operację. </w:t>
      </w:r>
      <w:r w:rsidR="00EB781E">
        <w:t>Program</w:t>
      </w:r>
      <w:r w:rsidR="00D741DA" w:rsidRPr="00610FE2">
        <w:t xml:space="preserve"> zdaje się rozpoznawać, że sąsiadujące obiekty są w pewien sposób ze sobą powiązane (rys.). Jest to rodzaj symulowania topologii.</w:t>
      </w:r>
      <w:r w:rsidR="00F54538">
        <w:t xml:space="preserve"> </w:t>
      </w:r>
    </w:p>
    <w:p w14:paraId="3CAB56C5" w14:textId="50728041" w:rsidR="00C7274E" w:rsidRDefault="00C7274E" w:rsidP="004948C5">
      <w:r w:rsidRPr="00F54538">
        <w:t xml:space="preserve">W QGIS 3 edycja topologiczna działa też pomiędzy warstwami. Stąd </w:t>
      </w:r>
      <w:r w:rsidR="00982FF3">
        <w:t xml:space="preserve">w przypadku przemieszczenia górnego wierzchołka </w:t>
      </w:r>
      <w:r w:rsidR="006F213B" w:rsidRPr="00F54538">
        <w:t>podobnie</w:t>
      </w:r>
      <w:r w:rsidRPr="00F54538">
        <w:t xml:space="preserve"> zostanie przesunięty przystanek</w:t>
      </w:r>
      <w:r w:rsidR="00F54538" w:rsidRPr="00F54538">
        <w:t xml:space="preserve"> </w:t>
      </w:r>
      <w:r w:rsidR="00F54538">
        <w:rPr>
          <w:i/>
        </w:rPr>
        <w:t>Politechnika</w:t>
      </w:r>
      <w:r w:rsidR="00F54538" w:rsidRPr="00F54538">
        <w:t xml:space="preserve">. Warunkiem tego jest jednak włączenie trybu edycji także dla warstwy </w:t>
      </w:r>
      <w:r w:rsidR="00F54538">
        <w:rPr>
          <w:i/>
        </w:rPr>
        <w:t>przystanki-19</w:t>
      </w:r>
      <w:r w:rsidR="00F54538">
        <w:t>. Niestety cofnięcie tej operacji działa w tylko dla aktywnej warstwy, więc aby wycofywać zmiany dla obydwu warstw, należy zrobić to niezależnie (dwukrotnie</w:t>
      </w:r>
      <w:r w:rsidR="00AD16DB">
        <w:t xml:space="preserve"> wcisnąć</w:t>
      </w:r>
      <w:r w:rsidR="00F54538">
        <w:t xml:space="preserve"> </w:t>
      </w:r>
      <w:r w:rsidR="00F54538" w:rsidRPr="00F54538">
        <w:rPr>
          <w:i/>
        </w:rPr>
        <w:t>Ctrl+Z</w:t>
      </w:r>
      <w:r w:rsidR="00F54538">
        <w:t xml:space="preserve"> z</w:t>
      </w:r>
      <w:r w:rsidR="00982FF3">
        <w:t>mieniając w międzyczasie</w:t>
      </w:r>
      <w:r w:rsidR="00F54538">
        <w:t xml:space="preserve"> </w:t>
      </w:r>
      <w:r w:rsidR="00982FF3">
        <w:t>wybraną warstwę</w:t>
      </w:r>
      <w:r w:rsidR="00F54538">
        <w:t>)</w:t>
      </w:r>
      <w:r w:rsidR="00AD16DB">
        <w:t>.</w:t>
      </w:r>
    </w:p>
    <w:p w14:paraId="077D042E" w14:textId="3550E659" w:rsidR="004948C5" w:rsidRDefault="0046654B" w:rsidP="004948C5">
      <w:pPr>
        <w:pBdr>
          <w:top w:val="single" w:sz="4" w:space="1" w:color="auto"/>
          <w:bottom w:val="single" w:sz="4" w:space="1" w:color="auto"/>
        </w:pBdr>
        <w:shd w:val="clear" w:color="auto" w:fill="D9D9D9" w:themeFill="background1" w:themeFillShade="D9"/>
      </w:pPr>
      <w:r>
        <w:t>Jednoczesna e</w:t>
      </w:r>
      <w:r w:rsidR="004948C5">
        <w:t>dycja wielu warstw może nie działać poprawnie, jeśli warstwy te są zapisane w różnych formatach, np. jedna jako shapefile, a druga – geopackage.</w:t>
      </w:r>
    </w:p>
    <w:p w14:paraId="32F98F28" w14:textId="2E6766AC" w:rsidR="004C44F4" w:rsidRDefault="004C44F4" w:rsidP="00534FFD">
      <w:pPr>
        <w:pStyle w:val="Nagwek3"/>
      </w:pPr>
      <w:bookmarkStart w:id="341" w:name="_Toc72250675"/>
      <w:r w:rsidRPr="001D3654">
        <w:t>Błędy topologiczne</w:t>
      </w:r>
      <w:bookmarkEnd w:id="341"/>
    </w:p>
    <w:p w14:paraId="5F2E01C1" w14:textId="40619653" w:rsidR="00003404" w:rsidRPr="00F54538" w:rsidRDefault="004C44F4" w:rsidP="004C44F4">
      <w:r w:rsidRPr="00F54538">
        <w:t>Program QGIS potrafi również rozpoznawać w trakcie edycji niektóre z błędów topologicznych. Błędy topologiczne sygnalizowane są zielonymi krzyżami na mapie oraz wyświetleniem odpowiedniej informacji na pasku stanu.</w:t>
      </w:r>
      <w:r w:rsidR="00AC1078">
        <w:t xml:space="preserve"> Ich występowanie w warstwie może spowodować nieprawidłową pracę programu, szczególnie </w:t>
      </w:r>
      <w:r w:rsidR="00982FF3">
        <w:t>podczas</w:t>
      </w:r>
      <w:r w:rsidR="00AC1078">
        <w:t xml:space="preserve"> wykonywania różnego rodzaju obliczeń (por. str. </w:t>
      </w:r>
      <w:r w:rsidR="00AC1078">
        <w:fldChar w:fldCharType="begin"/>
      </w:r>
      <w:r w:rsidR="00AC1078">
        <w:instrText xml:space="preserve"> PAGEREF _Ref526073262 \h </w:instrText>
      </w:r>
      <w:r w:rsidR="00AC1078">
        <w:fldChar w:fldCharType="separate"/>
      </w:r>
      <w:r w:rsidR="00E17D4C">
        <w:rPr>
          <w:noProof/>
        </w:rPr>
        <w:t>101</w:t>
      </w:r>
      <w:r w:rsidR="00AC1078">
        <w:fldChar w:fldCharType="end"/>
      </w:r>
      <w:r w:rsidR="00AC1078">
        <w:t>).</w:t>
      </w:r>
    </w:p>
    <w:p w14:paraId="6FAD6008" w14:textId="49BD7F04" w:rsidR="004C44F4" w:rsidRPr="00F54538" w:rsidRDefault="004C44F4" w:rsidP="004C44F4">
      <w:r w:rsidRPr="00F54538">
        <w:t xml:space="preserve">Pierwszym z błędów topologicznych rozpoznawanych przez </w:t>
      </w:r>
      <w:r w:rsidR="00AD16DB">
        <w:t xml:space="preserve">QGISa </w:t>
      </w:r>
      <w:r w:rsidRPr="00F54538">
        <w:t xml:space="preserve">jest dublowanie wierzchołków obiektu. </w:t>
      </w:r>
      <w:r w:rsidR="00982FF3">
        <w:t xml:space="preserve">Włącz tryb edycji wierzchołków dla warstwy </w:t>
      </w:r>
      <w:r w:rsidR="00982FF3" w:rsidRPr="00982FF3">
        <w:rPr>
          <w:i/>
          <w:iCs/>
        </w:rPr>
        <w:t>poligony-krk</w:t>
      </w:r>
      <w:r w:rsidR="00982FF3">
        <w:t xml:space="preserve">. </w:t>
      </w:r>
      <w:r w:rsidRPr="00F54538">
        <w:t>Stwórz na dowolnym segmencie nowy wierzchołek i przesuń go w miejsce już istniejącego. Miejsce to zostanie zaznaczone na zielono.</w:t>
      </w:r>
      <w:r w:rsidR="00165656">
        <w:t xml:space="preserve"> Począwszy od QGISa 3.4 możesz </w:t>
      </w:r>
      <w:r w:rsidR="00AD16DB">
        <w:t xml:space="preserve">ustawić </w:t>
      </w:r>
      <w:r w:rsidR="00165656">
        <w:t>we właściwościach warstwy (</w:t>
      </w:r>
      <w:r w:rsidR="00165656" w:rsidRPr="00AD16DB">
        <w:rPr>
          <w:i/>
        </w:rPr>
        <w:t>Digitalizacja</w:t>
      </w:r>
      <w:r w:rsidR="00165656" w:rsidRPr="00AD16DB">
        <w:rPr>
          <w:i/>
        </w:rPr>
        <w:sym w:font="Symbol" w:char="F0AE"/>
      </w:r>
      <w:r w:rsidR="00165656" w:rsidRPr="00AD16DB">
        <w:rPr>
          <w:i/>
        </w:rPr>
        <w:t>Automatyczne poprawki</w:t>
      </w:r>
      <w:r w:rsidR="00165656">
        <w:t>), by QGIS automatycznie usuwał</w:t>
      </w:r>
      <w:r w:rsidR="00AD16DB">
        <w:t xml:space="preserve"> </w:t>
      </w:r>
      <w:r w:rsidR="00982FF3">
        <w:t>zdublowane</w:t>
      </w:r>
      <w:r w:rsidR="00AD16DB">
        <w:t xml:space="preserve"> wierzchołki </w:t>
      </w:r>
      <w:r w:rsidR="00982FF3">
        <w:t xml:space="preserve">(węzły) </w:t>
      </w:r>
      <w:r w:rsidR="00AD16DB">
        <w:t>powstające podczas edycji.</w:t>
      </w:r>
    </w:p>
    <w:p w14:paraId="3DC6D04B" w14:textId="77FBA0FC" w:rsidR="001D3654" w:rsidRDefault="004C44F4" w:rsidP="004C44F4">
      <w:r w:rsidRPr="00F54538">
        <w:t xml:space="preserve">Drugi błąd topologiczny to przecinanie się segmentów w ramach jednego obiektu. Na poprawnej warstwie w takim miejscu należałoby wstawić dodatkowy wierzchołek. Spróbuj przesunąć dowolny z wierzchołków tak, aby przeciął on jeden z segmentów. Przykłady błędu przecinających się segmentów można zobaczyć na </w:t>
      </w:r>
      <w:r w:rsidR="00982FF3">
        <w:t>poniższym</w:t>
      </w:r>
      <w:r w:rsidRPr="00F54538">
        <w:t xml:space="preserve"> rysunku.</w:t>
      </w:r>
      <w:r w:rsidR="00982FF3" w:rsidRPr="00982FF3">
        <w:rPr>
          <w:noProof/>
          <w:lang w:eastAsia="pl-PL"/>
        </w:rPr>
        <w:t xml:space="preserve"> </w:t>
      </w:r>
    </w:p>
    <w:p w14:paraId="04C7135C" w14:textId="5F618FCE" w:rsidR="00982FF3" w:rsidRDefault="004253DC" w:rsidP="004C44F4">
      <w:r>
        <w:rPr>
          <w:noProof/>
          <w:lang w:eastAsia="pl-PL"/>
        </w:rPr>
        <w:lastRenderedPageBreak/>
        <mc:AlternateContent>
          <mc:Choice Requires="wps">
            <w:drawing>
              <wp:anchor distT="0" distB="0" distL="114300" distR="114300" simplePos="0" relativeHeight="251875840" behindDoc="0" locked="0" layoutInCell="1" allowOverlap="1" wp14:anchorId="300B3CF2" wp14:editId="418C6193">
                <wp:simplePos x="0" y="0"/>
                <wp:positionH relativeFrom="margin">
                  <wp:posOffset>2997209</wp:posOffset>
                </wp:positionH>
                <wp:positionV relativeFrom="paragraph">
                  <wp:posOffset>4417</wp:posOffset>
                </wp:positionV>
                <wp:extent cx="2387600" cy="478155"/>
                <wp:effectExtent l="2571750" t="0" r="12700" b="531495"/>
                <wp:wrapNone/>
                <wp:docPr id="90" name="Objaśnienie liniowe 3 90"/>
                <wp:cNvGraphicFramePr/>
                <a:graphic xmlns:a="http://schemas.openxmlformats.org/drawingml/2006/main">
                  <a:graphicData uri="http://schemas.microsoft.com/office/word/2010/wordprocessingShape">
                    <wps:wsp>
                      <wps:cNvSpPr/>
                      <wps:spPr>
                        <a:xfrm>
                          <a:off x="0" y="0"/>
                          <a:ext cx="2387600" cy="478155"/>
                        </a:xfrm>
                        <a:prstGeom prst="borderCallout3">
                          <a:avLst>
                            <a:gd name="adj1" fmla="val 97275"/>
                            <a:gd name="adj2" fmla="val 38275"/>
                            <a:gd name="adj3" fmla="val 129904"/>
                            <a:gd name="adj4" fmla="val 1995"/>
                            <a:gd name="adj5" fmla="val 203832"/>
                            <a:gd name="adj6" fmla="val -106095"/>
                            <a:gd name="adj7" fmla="val 167283"/>
                            <a:gd name="adj8" fmla="val -10749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76A5" w14:textId="77777777" w:rsidR="00B10977" w:rsidRPr="00D741DA" w:rsidRDefault="00B10977" w:rsidP="00982FF3">
                            <w:pPr>
                              <w:jc w:val="center"/>
                              <w:rPr>
                                <w:color w:val="000000" w:themeColor="text1"/>
                              </w:rPr>
                            </w:pPr>
                            <w:r w:rsidRPr="00D741DA">
                              <w:rPr>
                                <w:color w:val="000000" w:themeColor="text1"/>
                              </w:rPr>
                              <w:t>Oznaczenie błędu topologicznego (przecięcie segmentów</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0B3CF2"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Objaśnienie liniowe 3 90" o:spid="_x0000_s1045" type="#_x0000_t49" style="position:absolute;left:0;text-align:left;margin-left:236pt;margin-top:.35pt;width:188pt;height:37.65pt;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" adj="-23218,36133,-22917,44028,431,28059,8267,21011" filled="f" strokecolor="black [3213]" strokeweight="1.5pt">
                <v:textbox>
                  <w:txbxContent>
                    <w:p w14:paraId="510B76A5" w14:textId="77777777" w:rsidR="00B10977" w:rsidRPr="00D741DA" w:rsidRDefault="00B10977" w:rsidP="00982FF3">
                      <w:pPr>
                        <w:jc w:val="center"/>
                        <w:rPr>
                          <w:color w:val="000000" w:themeColor="text1"/>
                        </w:rPr>
                      </w:pPr>
                      <w:r w:rsidRPr="00D741DA">
                        <w:rPr>
                          <w:color w:val="000000" w:themeColor="text1"/>
                        </w:rPr>
                        <w:t>Oznaczenie błędu topologicznego (przecięcie segmentów</w:t>
                      </w:r>
                      <w:r>
                        <w:rPr>
                          <w:color w:val="000000" w:themeColor="text1"/>
                        </w:rPr>
                        <w:t>)</w:t>
                      </w:r>
                    </w:p>
                  </w:txbxContent>
                </v:textbox>
                <o:callout v:ext="edit" minusy="t"/>
                <w10:wrap anchorx="margin"/>
              </v:shape>
            </w:pict>
          </mc:Fallback>
        </mc:AlternateContent>
      </w:r>
      <w:r>
        <w:rPr>
          <w:noProof/>
          <w:lang w:eastAsia="pl-PL"/>
        </w:rPr>
        <mc:AlternateContent>
          <mc:Choice Requires="wps">
            <w:drawing>
              <wp:anchor distT="0" distB="0" distL="114300" distR="114300" simplePos="0" relativeHeight="251877888" behindDoc="0" locked="0" layoutInCell="1" allowOverlap="1" wp14:anchorId="0E1CF94F" wp14:editId="3CD6ACF3">
                <wp:simplePos x="0" y="0"/>
                <wp:positionH relativeFrom="margin">
                  <wp:align>right</wp:align>
                </wp:positionH>
                <wp:positionV relativeFrom="paragraph">
                  <wp:posOffset>658220</wp:posOffset>
                </wp:positionV>
                <wp:extent cx="2387600" cy="478155"/>
                <wp:effectExtent l="933450" t="0" r="12700" b="721995"/>
                <wp:wrapNone/>
                <wp:docPr id="212" name="Objaśnienie liniowe 3 90"/>
                <wp:cNvGraphicFramePr/>
                <a:graphic xmlns:a="http://schemas.openxmlformats.org/drawingml/2006/main">
                  <a:graphicData uri="http://schemas.microsoft.com/office/word/2010/wordprocessingShape">
                    <wps:wsp>
                      <wps:cNvSpPr/>
                      <wps:spPr>
                        <a:xfrm>
                          <a:off x="4261229" y="4394579"/>
                          <a:ext cx="2387600" cy="478155"/>
                        </a:xfrm>
                        <a:prstGeom prst="borderCallout3">
                          <a:avLst>
                            <a:gd name="adj1" fmla="val 97275"/>
                            <a:gd name="adj2" fmla="val 38275"/>
                            <a:gd name="adj3" fmla="val 210884"/>
                            <a:gd name="adj4" fmla="val -34774"/>
                            <a:gd name="adj5" fmla="val 242730"/>
                            <a:gd name="adj6" fmla="val -36851"/>
                            <a:gd name="adj7" fmla="val 209599"/>
                            <a:gd name="adj8" fmla="val -3967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493AB" w14:textId="7B4F1D66" w:rsidR="00B10977" w:rsidRPr="00D741DA" w:rsidRDefault="00B10977" w:rsidP="007C04DC">
                            <w:pPr>
                              <w:jc w:val="center"/>
                              <w:rPr>
                                <w:color w:val="000000" w:themeColor="text1"/>
                              </w:rPr>
                            </w:pPr>
                            <w:r w:rsidRPr="00D741DA">
                              <w:rPr>
                                <w:color w:val="000000" w:themeColor="text1"/>
                              </w:rPr>
                              <w:t>Oznaczenie błędu topologicznego (</w:t>
                            </w:r>
                            <w:r>
                              <w:rPr>
                                <w:color w:val="000000" w:themeColor="text1"/>
                              </w:rPr>
                              <w:t>zdublowane wierzchołki)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CF94F" id="_x0000_s1046" type="#_x0000_t49" style="position:absolute;left:0;text-align:left;margin-left:136.8pt;margin-top:51.85pt;width:188pt;height:37.65pt;z-index:25187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" adj="-8570,45273,-7960,52430,-7511,45551,8267,21011" filled="f" strokecolor="black [3213]" strokeweight="1.5pt">
                <v:textbox>
                  <w:txbxContent>
                    <w:p w14:paraId="74D493AB" w14:textId="7B4F1D66" w:rsidR="00B10977" w:rsidRPr="00D741DA" w:rsidRDefault="00B10977" w:rsidP="007C04DC">
                      <w:pPr>
                        <w:jc w:val="center"/>
                        <w:rPr>
                          <w:color w:val="000000" w:themeColor="text1"/>
                        </w:rPr>
                      </w:pPr>
                      <w:r w:rsidRPr="00D741DA">
                        <w:rPr>
                          <w:color w:val="000000" w:themeColor="text1"/>
                        </w:rPr>
                        <w:t>Oznaczenie błędu topologicznego (</w:t>
                      </w:r>
                      <w:r>
                        <w:rPr>
                          <w:color w:val="000000" w:themeColor="text1"/>
                        </w:rPr>
                        <w:t>zdublowane wierzchołki)</w:t>
                      </w:r>
                    </w:p>
                  </w:txbxContent>
                </v:textbox>
                <w10:wrap anchorx="margin"/>
              </v:shape>
            </w:pict>
          </mc:Fallback>
        </mc:AlternateContent>
      </w:r>
      <w:r w:rsidR="007C04DC" w:rsidRPr="007C04DC">
        <w:rPr>
          <w:noProof/>
        </w:rPr>
        <w:t xml:space="preserve"> </w:t>
      </w:r>
      <w:r w:rsidR="007C04DC">
        <w:rPr>
          <w:noProof/>
        </w:rPr>
        <w:drawing>
          <wp:inline distT="0" distB="0" distL="0" distR="0" wp14:anchorId="42A11BA2" wp14:editId="7A8912B0">
            <wp:extent cx="2702256" cy="2251880"/>
            <wp:effectExtent l="0" t="0" r="3175" b="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73941" cy="2311617"/>
                    </a:xfrm>
                    <a:prstGeom prst="rect">
                      <a:avLst/>
                    </a:prstGeom>
                  </pic:spPr>
                </pic:pic>
              </a:graphicData>
            </a:graphic>
          </wp:inline>
        </w:drawing>
      </w:r>
    </w:p>
    <w:p w14:paraId="77688BAC" w14:textId="53BE5A54" w:rsidR="001D3654" w:rsidRDefault="00AD16DB" w:rsidP="001D3654">
      <w:r>
        <w:t xml:space="preserve">W QGISie 3.4 i nowszych możesz włączyć sprawdzanie geometrii dla wybranej warstwy </w:t>
      </w:r>
      <w:r w:rsidR="00643780">
        <w:t>[</w:t>
      </w:r>
      <w:r w:rsidRPr="00AD16DB">
        <w:rPr>
          <w:i/>
        </w:rPr>
        <w:t>Właściwości warstwy</w:t>
      </w:r>
      <w:r w:rsidRPr="00AD16DB">
        <w:rPr>
          <w:i/>
        </w:rPr>
        <w:sym w:font="Symbol" w:char="F0AE"/>
      </w:r>
      <w:r w:rsidRPr="00AD16DB">
        <w:rPr>
          <w:i/>
        </w:rPr>
        <w:t>Digitalizacja</w:t>
      </w:r>
      <w:r w:rsidRPr="00AD16DB">
        <w:rPr>
          <w:i/>
        </w:rPr>
        <w:sym w:font="Symbol" w:char="F0AE"/>
      </w:r>
      <w:r>
        <w:rPr>
          <w:i/>
        </w:rPr>
        <w:t>Sprawdzanie geometrii</w:t>
      </w:r>
      <w:r w:rsidRPr="00AD16DB">
        <w:rPr>
          <w:i/>
        </w:rPr>
        <w:sym w:font="Symbol" w:char="F0AE"/>
      </w:r>
      <w:r w:rsidR="00643780">
        <w:rPr>
          <w:i/>
        </w:rPr>
        <w:t>Czy jest prawidłowa (</w:t>
      </w:r>
      <w:r>
        <w:rPr>
          <w:i/>
        </w:rPr>
        <w:t>Is Valid</w:t>
      </w:r>
      <w:r w:rsidR="00643780">
        <w:rPr>
          <w:i/>
        </w:rPr>
        <w:t>)</w:t>
      </w:r>
      <w:r w:rsidR="00643780">
        <w:t>]</w:t>
      </w:r>
      <w:r>
        <w:t xml:space="preserve">. Powinien włączyć się panel </w:t>
      </w:r>
      <w:r w:rsidRPr="001D3654">
        <w:rPr>
          <w:i/>
        </w:rPr>
        <w:t>Sprawdzanie geometrii</w:t>
      </w:r>
      <w:r w:rsidR="001D3654">
        <w:rPr>
          <w:rStyle w:val="Odwoanieprzypisudolnego"/>
          <w:i/>
        </w:rPr>
        <w:footnoteReference w:id="29"/>
      </w:r>
      <w:r>
        <w:t>, w którym będą wyświetlane znalezione błędy wraz z możliwością podświetlenia danego obiektu. Ponadto w tym samym miejscu można włączyć też sprawdzanie innych błędó</w:t>
      </w:r>
      <w:r w:rsidR="001D3654">
        <w:t>w, takich jak:</w:t>
      </w:r>
    </w:p>
    <w:p w14:paraId="4D212E88" w14:textId="040C92AD" w:rsidR="001D3654" w:rsidRDefault="00643780" w:rsidP="001D3654">
      <w:pPr>
        <w:pStyle w:val="Akapitzlist"/>
        <w:numPr>
          <w:ilvl w:val="0"/>
          <w:numId w:val="41"/>
        </w:numPr>
        <w:ind w:left="284" w:hanging="284"/>
      </w:pPr>
      <w:r>
        <w:t>szczeliny</w:t>
      </w:r>
      <w:r w:rsidR="001D3654">
        <w:t>, tj. brak stykania się poligonów (</w:t>
      </w:r>
      <w:r w:rsidR="001D3654" w:rsidRPr="001D3654">
        <w:rPr>
          <w:i/>
        </w:rPr>
        <w:t>Gap</w:t>
      </w:r>
      <w:r w:rsidR="001D3654">
        <w:t>)</w:t>
      </w:r>
      <w:r w:rsidR="00457057">
        <w:t xml:space="preserve"> – można też wskazać wyjątki na innej warstwie</w:t>
      </w:r>
    </w:p>
    <w:p w14:paraId="43BD8117" w14:textId="77777777" w:rsidR="001D3654" w:rsidRDefault="001D3654" w:rsidP="001D3654">
      <w:pPr>
        <w:pStyle w:val="Akapitzlist"/>
        <w:numPr>
          <w:ilvl w:val="0"/>
          <w:numId w:val="41"/>
        </w:numPr>
        <w:ind w:left="284" w:hanging="284"/>
      </w:pPr>
      <w:r>
        <w:t>brakujące wierzchołki (</w:t>
      </w:r>
      <w:r w:rsidRPr="001D3654">
        <w:rPr>
          <w:i/>
        </w:rPr>
        <w:t>Missing Vertex</w:t>
      </w:r>
      <w:r>
        <w:t>)</w:t>
      </w:r>
    </w:p>
    <w:p w14:paraId="6F8ED34F" w14:textId="45B51C72" w:rsidR="001D3654" w:rsidRDefault="001D3654" w:rsidP="001D3654">
      <w:pPr>
        <w:pStyle w:val="Akapitzlist"/>
        <w:numPr>
          <w:ilvl w:val="0"/>
          <w:numId w:val="41"/>
        </w:numPr>
        <w:ind w:left="284" w:hanging="284"/>
      </w:pPr>
      <w:r>
        <w:t xml:space="preserve">czy </w:t>
      </w:r>
      <w:r w:rsidR="00643780">
        <w:t>nachodzenie</w:t>
      </w:r>
      <w:r w:rsidR="00AD16DB">
        <w:t xml:space="preserve"> obiektów (</w:t>
      </w:r>
      <w:r w:rsidR="00AD16DB" w:rsidRPr="001D3654">
        <w:rPr>
          <w:i/>
        </w:rPr>
        <w:t>Overlap</w:t>
      </w:r>
      <w:r w:rsidR="00AD16DB">
        <w:t>)</w:t>
      </w:r>
      <w:r>
        <w:t>.</w:t>
      </w:r>
    </w:p>
    <w:p w14:paraId="0AF09C32" w14:textId="77777777" w:rsidR="001D3654" w:rsidRDefault="00AD16DB" w:rsidP="004948C5">
      <w:pPr>
        <w:pBdr>
          <w:top w:val="single" w:sz="4" w:space="1" w:color="auto"/>
          <w:bottom w:val="single" w:sz="4" w:space="1" w:color="auto"/>
        </w:pBdr>
        <w:shd w:val="clear" w:color="auto" w:fill="D9D9D9" w:themeFill="background1" w:themeFillShade="D9"/>
      </w:pPr>
      <w:r>
        <w:t>Włączenie tych funkcji uniemożliwi zapis</w:t>
      </w:r>
      <w:r w:rsidR="001D3654">
        <w:t>anie warstw zawierających błędy bez ich przejrzenia.</w:t>
      </w:r>
    </w:p>
    <w:p w14:paraId="772D1FF6" w14:textId="77777777" w:rsidR="00457057" w:rsidRDefault="00457057" w:rsidP="00457057">
      <w:pPr>
        <w:jc w:val="center"/>
      </w:pPr>
      <w:r>
        <w:rPr>
          <w:noProof/>
        </w:rPr>
        <w:drawing>
          <wp:inline distT="0" distB="0" distL="0" distR="0" wp14:anchorId="1CEFFBF3" wp14:editId="4EF995CC">
            <wp:extent cx="2463421" cy="955784"/>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63300" cy="1072134"/>
                    </a:xfrm>
                    <a:prstGeom prst="rect">
                      <a:avLst/>
                    </a:prstGeom>
                  </pic:spPr>
                </pic:pic>
              </a:graphicData>
            </a:graphic>
          </wp:inline>
        </w:drawing>
      </w:r>
    </w:p>
    <w:p w14:paraId="78AB7E3E" w14:textId="35650ED4" w:rsidR="004253DC" w:rsidRPr="00AD16DB" w:rsidRDefault="001D3654" w:rsidP="00ED391F">
      <w:r>
        <w:t xml:space="preserve">Podobną funkcjonalność </w:t>
      </w:r>
      <w:r w:rsidR="00457057">
        <w:t>ma</w:t>
      </w:r>
      <w:r>
        <w:t xml:space="preserve"> też wtyczka </w:t>
      </w:r>
      <w:r w:rsidRPr="001D3654">
        <w:rPr>
          <w:i/>
        </w:rPr>
        <w:t>Kontrola Topologii</w:t>
      </w:r>
      <w:r>
        <w:t>, która dostępna jest też w starszych wersjach QGISa</w:t>
      </w:r>
      <w:r w:rsidR="00457057">
        <w:t xml:space="preserve">. Jednak </w:t>
      </w:r>
      <w:r w:rsidR="00643780">
        <w:t xml:space="preserve">w nowszych QGISach </w:t>
      </w:r>
      <w:r w:rsidR="00457057">
        <w:t>może być ona domyślnie wyłączona.</w:t>
      </w:r>
    </w:p>
    <w:p w14:paraId="322E8DE6" w14:textId="5CF631B2" w:rsidR="004C44F4" w:rsidRDefault="004C44F4" w:rsidP="00534FFD">
      <w:pPr>
        <w:pStyle w:val="Nagwek3"/>
      </w:pPr>
      <w:bookmarkStart w:id="342" w:name="_Toc72250676"/>
      <w:r w:rsidRPr="00DD7B09">
        <w:t>Opcja unikaj nakładania się tworzonych poligonów</w:t>
      </w:r>
      <w:bookmarkEnd w:id="342"/>
    </w:p>
    <w:p w14:paraId="68926351" w14:textId="3A0E84E6" w:rsidR="004C44F4" w:rsidRPr="00F54538" w:rsidRDefault="004C44F4" w:rsidP="004C44F4">
      <w:r w:rsidRPr="00401C5D">
        <w:t>Jedną z bardzo</w:t>
      </w:r>
      <w:r w:rsidRPr="00F54538">
        <w:t xml:space="preserve"> przydatnych funkcji, również związanych z topologią, jest opcja unikania przecięć poligonów. Jest ona szczególnie pomocna, gdy musimy narysować obiekt przylegający do już istniejącego, który ma skomplikowany kształt lub po prostu bardzo wiele wierzchołków. Należy pamiętać o tym, że każde nałożenie na siebie sąsiednich poligonów lub pozostawienie „dziury” pomiędzy nimi również </w:t>
      </w:r>
      <w:r w:rsidR="00401C5D">
        <w:t>może być</w:t>
      </w:r>
      <w:r w:rsidRPr="00F54538">
        <w:t xml:space="preserve"> traktowane jako błędy topologiczne. </w:t>
      </w:r>
    </w:p>
    <w:p w14:paraId="28A3A3ED" w14:textId="6B5FECA3" w:rsidR="004C44F4" w:rsidRPr="00F54538" w:rsidRDefault="004C44F4" w:rsidP="004C44F4">
      <w:r w:rsidRPr="00F54538">
        <w:t>Aby uniknąć tego typu bł</w:t>
      </w:r>
      <w:r w:rsidR="00354947" w:rsidRPr="00F54538">
        <w:t>ędów, można wykorzystać opcję</w:t>
      </w:r>
      <w:r w:rsidR="00DD7B09">
        <w:t xml:space="preserve"> </w:t>
      </w:r>
      <w:r w:rsidR="00DD7B09" w:rsidRPr="00DD7B09">
        <w:rPr>
          <w:i/>
        </w:rPr>
        <w:t xml:space="preserve">Unikaj </w:t>
      </w:r>
      <w:r w:rsidR="005B4A02">
        <w:rPr>
          <w:i/>
        </w:rPr>
        <w:t>nakładania</w:t>
      </w:r>
      <w:r w:rsidR="00354947" w:rsidRPr="00F54538">
        <w:t xml:space="preserve"> </w:t>
      </w:r>
      <w:r w:rsidR="00DD7B09">
        <w:t xml:space="preserve">dostępną w </w:t>
      </w:r>
      <w:r w:rsidR="00F54538" w:rsidRPr="006B21DF">
        <w:rPr>
          <w:i/>
        </w:rPr>
        <w:t>[</w:t>
      </w:r>
      <w:r w:rsidR="00F54538">
        <w:rPr>
          <w:i/>
        </w:rPr>
        <w:sym w:font="Symbol" w:char="F0AE"/>
      </w:r>
      <w:r w:rsidR="00F54538">
        <w:rPr>
          <w:i/>
        </w:rPr>
        <w:t>Projekt</w:t>
      </w:r>
      <w:r w:rsidR="00F54538">
        <w:rPr>
          <w:i/>
        </w:rPr>
        <w:sym w:font="Symbol" w:char="F0AE"/>
      </w:r>
      <w:r w:rsidR="00F54538" w:rsidRPr="006B21DF">
        <w:rPr>
          <w:i/>
        </w:rPr>
        <w:t>Opcje przyciągania]</w:t>
      </w:r>
      <w:r w:rsidRPr="005B4A02">
        <w:rPr>
          <w:iCs/>
        </w:rPr>
        <w:t xml:space="preserve">. </w:t>
      </w:r>
      <w:r w:rsidR="00600197" w:rsidRPr="005B4A02">
        <w:rPr>
          <w:iCs/>
        </w:rPr>
        <w:t>Domy</w:t>
      </w:r>
      <w:r w:rsidR="005B4A02" w:rsidRPr="005B4A02">
        <w:rPr>
          <w:iCs/>
        </w:rPr>
        <w:t xml:space="preserve">ślnie </w:t>
      </w:r>
      <w:r w:rsidR="005B4A02">
        <w:t>włączona jest opcja [</w:t>
      </w:r>
      <w:r w:rsidR="005B4A02" w:rsidRPr="005B4A02">
        <w:rPr>
          <w:i/>
          <w:iCs/>
        </w:rPr>
        <w:t>Pozwól na nakładanie</w:t>
      </w:r>
      <w:r w:rsidR="005B4A02">
        <w:t>]. Klikając na przycisk można ją zmienić na [</w:t>
      </w:r>
      <w:r w:rsidR="005B4A02" w:rsidRPr="005B4A02">
        <w:rPr>
          <w:i/>
          <w:iCs/>
        </w:rPr>
        <w:t>unikanie nakładania na aktywnej warstwie</w:t>
      </w:r>
      <w:r w:rsidR="005B4A02">
        <w:t>] lub na [</w:t>
      </w:r>
      <w:r w:rsidR="005B4A02" w:rsidRPr="005B4A02">
        <w:rPr>
          <w:i/>
          <w:iCs/>
        </w:rPr>
        <w:t>zgodnie z ustawieniami zaawansowanymi</w:t>
      </w:r>
      <w:r w:rsidR="005B4A02">
        <w:t>].  W tym ostatnim przypadku jest ona</w:t>
      </w:r>
      <w:r w:rsidRPr="00F54538">
        <w:t xml:space="preserve"> dostępna dla warstw typu poligon</w:t>
      </w:r>
      <w:r w:rsidR="00401C5D">
        <w:t xml:space="preserve"> w </w:t>
      </w:r>
      <w:r w:rsidR="005B4A02">
        <w:t xml:space="preserve">formie pola wyboru (kolumna </w:t>
      </w:r>
      <w:r w:rsidR="005B4A02" w:rsidRPr="005B4A02">
        <w:rPr>
          <w:i/>
          <w:iCs/>
        </w:rPr>
        <w:t>unikaj nakładania</w:t>
      </w:r>
      <w:r w:rsidR="005B4A02">
        <w:t>), które można zahaczyć. Przy czym ustawienie na przycisku ma pierwszeństwo, więc by zahaczenie zadziałało musi być wskazane, że korzysta się z ustawień zaawansowanych</w:t>
      </w:r>
      <w:r w:rsidRPr="00F54538">
        <w:t xml:space="preserve">. Włącz </w:t>
      </w:r>
      <w:r w:rsidR="005B4A02">
        <w:t>opcję</w:t>
      </w:r>
      <w:r w:rsidRPr="00F54538">
        <w:t xml:space="preserve"> dla warstwy </w:t>
      </w:r>
      <w:r w:rsidRPr="004C44F4">
        <w:rPr>
          <w:i/>
        </w:rPr>
        <w:t>poligony</w:t>
      </w:r>
      <w:r w:rsidR="00705691">
        <w:rPr>
          <w:i/>
        </w:rPr>
        <w:t>-krk</w:t>
      </w:r>
      <w:r w:rsidRPr="00F54538">
        <w:t>.</w:t>
      </w:r>
    </w:p>
    <w:p w14:paraId="1E953B65" w14:textId="7E544602" w:rsidR="004C44F4" w:rsidRDefault="005B4A02" w:rsidP="00F54538">
      <w:pPr>
        <w:jc w:val="center"/>
        <w:rPr>
          <w:i/>
        </w:rPr>
      </w:pPr>
      <w:r>
        <w:rPr>
          <w:noProof/>
          <w:lang w:eastAsia="pl-PL"/>
        </w:rPr>
        <w:lastRenderedPageBreak/>
        <mc:AlternateContent>
          <mc:Choice Requires="wps">
            <w:drawing>
              <wp:anchor distT="0" distB="0" distL="114300" distR="114300" simplePos="0" relativeHeight="251973120" behindDoc="0" locked="0" layoutInCell="1" allowOverlap="1" wp14:anchorId="020EB4DD" wp14:editId="5673BE60">
                <wp:simplePos x="0" y="0"/>
                <wp:positionH relativeFrom="column">
                  <wp:posOffset>2543060</wp:posOffset>
                </wp:positionH>
                <wp:positionV relativeFrom="paragraph">
                  <wp:posOffset>360969</wp:posOffset>
                </wp:positionV>
                <wp:extent cx="616527" cy="332509"/>
                <wp:effectExtent l="0" t="0" r="12700" b="10795"/>
                <wp:wrapNone/>
                <wp:docPr id="302" name="Prostokąt 302"/>
                <wp:cNvGraphicFramePr/>
                <a:graphic xmlns:a="http://schemas.openxmlformats.org/drawingml/2006/main">
                  <a:graphicData uri="http://schemas.microsoft.com/office/word/2010/wordprocessingShape">
                    <wps:wsp>
                      <wps:cNvSpPr/>
                      <wps:spPr>
                        <a:xfrm>
                          <a:off x="0" y="0"/>
                          <a:ext cx="616527" cy="3325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3AD13" id="Prostokąt 302" o:spid="_x0000_s1026" style="position:absolute;margin-left:200.25pt;margin-top:28.4pt;width:48.55pt;height:26.2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" filled="f" strokecolor="red" strokeweight="1.5pt"/>
            </w:pict>
          </mc:Fallback>
        </mc:AlternateContent>
      </w:r>
      <w:r w:rsidR="001D3654">
        <w:rPr>
          <w:noProof/>
          <w:lang w:eastAsia="pl-PL"/>
        </w:rPr>
        <mc:AlternateContent>
          <mc:Choice Requires="wps">
            <w:drawing>
              <wp:anchor distT="0" distB="0" distL="114300" distR="114300" simplePos="0" relativeHeight="251712000" behindDoc="0" locked="0" layoutInCell="1" allowOverlap="1" wp14:anchorId="3DA0E93B" wp14:editId="0110C266">
                <wp:simplePos x="0" y="0"/>
                <wp:positionH relativeFrom="column">
                  <wp:posOffset>2799369</wp:posOffset>
                </wp:positionH>
                <wp:positionV relativeFrom="paragraph">
                  <wp:posOffset>139295</wp:posOffset>
                </wp:positionV>
                <wp:extent cx="1308966" cy="221673"/>
                <wp:effectExtent l="0" t="0" r="24765" b="26035"/>
                <wp:wrapNone/>
                <wp:docPr id="93" name="Prostokąt 93"/>
                <wp:cNvGraphicFramePr/>
                <a:graphic xmlns:a="http://schemas.openxmlformats.org/drawingml/2006/main">
                  <a:graphicData uri="http://schemas.microsoft.com/office/word/2010/wordprocessingShape">
                    <wps:wsp>
                      <wps:cNvSpPr/>
                      <wps:spPr>
                        <a:xfrm>
                          <a:off x="0" y="0"/>
                          <a:ext cx="1308966" cy="22167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94315" id="Prostokąt 93" o:spid="_x0000_s1026" style="position:absolute;margin-left:220.4pt;margin-top:10.95pt;width:103.05pt;height:17.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" filled="f" strokecolor="red" strokeweight="1.5pt"/>
            </w:pict>
          </mc:Fallback>
        </mc:AlternateContent>
      </w:r>
      <w:r>
        <w:rPr>
          <w:noProof/>
        </w:rPr>
        <w:drawing>
          <wp:inline distT="0" distB="0" distL="0" distR="0" wp14:anchorId="4F4EE634" wp14:editId="080536E3">
            <wp:extent cx="5760720" cy="1454150"/>
            <wp:effectExtent l="0" t="0" r="0" b="0"/>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454150"/>
                    </a:xfrm>
                    <a:prstGeom prst="rect">
                      <a:avLst/>
                    </a:prstGeom>
                  </pic:spPr>
                </pic:pic>
              </a:graphicData>
            </a:graphic>
          </wp:inline>
        </w:drawing>
      </w:r>
    </w:p>
    <w:p w14:paraId="31B0386A" w14:textId="1D2A380C" w:rsidR="00D741DA" w:rsidRPr="00F54538" w:rsidRDefault="004C44F4" w:rsidP="004C44F4">
      <w:r w:rsidRPr="00F54538">
        <w:t>Chcąc narysować nowy poligon, wpasowujący się swoim kształtem w obiekty już istniejące, wskaż jedynie cztery skraj</w:t>
      </w:r>
      <w:r w:rsidR="00ED391F">
        <w:t>n</w:t>
      </w:r>
      <w:r w:rsidRPr="00F54538">
        <w:t>e wierzchołki prostokąta pokazanego na poniższym rysunku.</w:t>
      </w:r>
    </w:p>
    <w:p w14:paraId="46A10CF5" w14:textId="262B3E93" w:rsidR="004C44F4" w:rsidRDefault="00ED391F" w:rsidP="004C44F4">
      <w:pPr>
        <w:rPr>
          <w:i/>
        </w:rPr>
      </w:pPr>
      <w:r>
        <w:rPr>
          <w:noProof/>
        </w:rPr>
        <w:drawing>
          <wp:inline distT="0" distB="0" distL="0" distR="0" wp14:anchorId="640C601F" wp14:editId="636E2EA0">
            <wp:extent cx="5760720" cy="3076575"/>
            <wp:effectExtent l="0" t="0" r="0" b="9525"/>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3076575"/>
                    </a:xfrm>
                    <a:prstGeom prst="rect">
                      <a:avLst/>
                    </a:prstGeom>
                  </pic:spPr>
                </pic:pic>
              </a:graphicData>
            </a:graphic>
          </wp:inline>
        </w:drawing>
      </w:r>
    </w:p>
    <w:p w14:paraId="35EEBA11" w14:textId="0DA8B465" w:rsidR="004C44F4" w:rsidRPr="00534FFD" w:rsidRDefault="004C44F4" w:rsidP="00B363A3">
      <w:pPr>
        <w:pStyle w:val="Nagwek2"/>
      </w:pPr>
      <w:bookmarkStart w:id="343" w:name="_Toc72250677"/>
      <w:r w:rsidRPr="00534FFD">
        <w:t xml:space="preserve">Przesuwanie </w:t>
      </w:r>
      <w:r w:rsidR="00AC1078">
        <w:t xml:space="preserve">całych </w:t>
      </w:r>
      <w:r w:rsidRPr="00534FFD">
        <w:t>obiektów</w:t>
      </w:r>
      <w:bookmarkEnd w:id="343"/>
    </w:p>
    <w:p w14:paraId="7EC3C4EA" w14:textId="0A7D6870" w:rsidR="004C44F4" w:rsidRPr="00F97600" w:rsidRDefault="00354947" w:rsidP="004C44F4">
      <w:r w:rsidRPr="00F97600">
        <w:t xml:space="preserve">Przy pomocy operacji </w:t>
      </w:r>
      <w:r>
        <w:rPr>
          <w:i/>
        </w:rPr>
        <w:t>[</w:t>
      </w:r>
      <w:r w:rsidR="00F97600">
        <w:rPr>
          <w:i/>
        </w:rPr>
        <w:sym w:font="Symbol" w:char="F0AE"/>
      </w:r>
      <w:r>
        <w:rPr>
          <w:i/>
        </w:rPr>
        <w:t>Edycja</w:t>
      </w:r>
      <w:r w:rsidR="00F97600">
        <w:rPr>
          <w:i/>
        </w:rPr>
        <w:sym w:font="Symbol" w:char="F0AE"/>
      </w:r>
      <w:r w:rsidR="004C44F4" w:rsidRPr="004C44F4">
        <w:rPr>
          <w:i/>
        </w:rPr>
        <w:t>Przesuń obiekt(y)]</w:t>
      </w:r>
      <w:r w:rsidR="004C44F4" w:rsidRPr="00F97600">
        <w:t xml:space="preserve"> przesuń na </w:t>
      </w:r>
      <w:r w:rsidR="00F97600" w:rsidRPr="00F97600">
        <w:t>górę</w:t>
      </w:r>
      <w:r w:rsidR="004C44F4" w:rsidRPr="00F97600">
        <w:t xml:space="preserve"> nowo utworzony poligon. Powinien on mieć kształt uwzględniający</w:t>
      </w:r>
      <w:r w:rsidR="00F97600">
        <w:t xml:space="preserve"> istniejące wcześniej poligony. Zbliżona funkcja </w:t>
      </w:r>
      <w:r w:rsidR="00F97600">
        <w:rPr>
          <w:i/>
        </w:rPr>
        <w:t>Kopiuj i przesuń obiekty</w:t>
      </w:r>
      <w:r w:rsidR="00F97600">
        <w:t xml:space="preserve"> umożliwi klonowanie wybranego obiektu.</w:t>
      </w:r>
    </w:p>
    <w:p w14:paraId="6545BE78" w14:textId="4D0A6D3C" w:rsidR="00D741DA" w:rsidRPr="00C232E1" w:rsidRDefault="00534FFD" w:rsidP="00B363A3">
      <w:pPr>
        <w:pStyle w:val="Nagwek1"/>
      </w:pPr>
      <w:bookmarkStart w:id="344" w:name="_Toc72250678"/>
      <w:r w:rsidRPr="00C232E1">
        <w:t>Zaawansowany wybór obiektów</w:t>
      </w:r>
      <w:r w:rsidR="00705691" w:rsidRPr="00C232E1">
        <w:t xml:space="preserve"> (tabela atrybutów)</w:t>
      </w:r>
      <w:bookmarkEnd w:id="344"/>
    </w:p>
    <w:p w14:paraId="76EB997D" w14:textId="60A35EA6" w:rsidR="00003404" w:rsidRPr="009A6879" w:rsidRDefault="00534FFD" w:rsidP="00534FFD">
      <w:r w:rsidRPr="000029FB">
        <w:t>Obiekty na warstwach wektorowych składają się z części geometrycznej oraz części opisowej. Elementy geometryczne</w:t>
      </w:r>
      <w:r w:rsidRPr="009A6879">
        <w:t xml:space="preserve"> wyświetlane są w obszarze mapy, zaś elementy opisowe wyświetlane są w tabeli atrybutów. Oba te elementy w nowoczesnych programach są ze sobą sprzężone. Oznacza to, że obiekty wybrane w trybie graficznym</w:t>
      </w:r>
      <w:r w:rsidRPr="009A6879">
        <w:rPr>
          <w:rStyle w:val="Odwoanieprzypisudolnego"/>
        </w:rPr>
        <w:footnoteReference w:id="30"/>
      </w:r>
      <w:r w:rsidRPr="009A6879">
        <w:t>, na przykład przez wskazanie obszaru, w którym się znajdują, są równocześnie zaznaczane w tabeli atrybutów. I na odwrót.</w:t>
      </w:r>
    </w:p>
    <w:p w14:paraId="41CF11B7" w14:textId="00E058D2" w:rsidR="00534FFD" w:rsidRPr="009A6879" w:rsidRDefault="00534FFD" w:rsidP="00534FFD">
      <w:r w:rsidRPr="009A6879">
        <w:t xml:space="preserve">W obydwu trybach dostępne są przełączniki umożliwiające wygodniejsze zaznaczanie większej grupy obiektów. Przełącznikami tymi są klawisze </w:t>
      </w:r>
      <w:r>
        <w:rPr>
          <w:i/>
        </w:rPr>
        <w:t>Ctrl</w:t>
      </w:r>
      <w:r w:rsidRPr="009A6879">
        <w:t xml:space="preserve"> oraz </w:t>
      </w:r>
      <w:r w:rsidR="00705691">
        <w:rPr>
          <w:i/>
        </w:rPr>
        <w:t>Shift</w:t>
      </w:r>
      <w:r w:rsidRPr="009A6879">
        <w:t>.</w:t>
      </w:r>
    </w:p>
    <w:p w14:paraId="7CA3D4C7" w14:textId="58E20FDA" w:rsidR="00534FFD" w:rsidRPr="009A6879" w:rsidRDefault="00534FFD" w:rsidP="00705691">
      <w:pPr>
        <w:pStyle w:val="Akapitzlist"/>
        <w:numPr>
          <w:ilvl w:val="0"/>
          <w:numId w:val="16"/>
        </w:numPr>
        <w:ind w:left="284" w:hanging="284"/>
      </w:pPr>
      <w:r w:rsidRPr="009A6879">
        <w:t xml:space="preserve">Klawisz </w:t>
      </w:r>
      <w:r w:rsidRPr="009A6879">
        <w:rPr>
          <w:i/>
        </w:rPr>
        <w:t xml:space="preserve">Ctrl </w:t>
      </w:r>
      <w:r w:rsidRPr="009A6879">
        <w:t>umożliwia dodawanie lub odejmowanie pojedynczych obiektów z zaznaczenia.</w:t>
      </w:r>
    </w:p>
    <w:p w14:paraId="0E0AB38F" w14:textId="77777777" w:rsidR="009A6879" w:rsidRPr="009A6879" w:rsidRDefault="00534FFD" w:rsidP="00705691">
      <w:pPr>
        <w:pStyle w:val="Akapitzlist"/>
        <w:numPr>
          <w:ilvl w:val="0"/>
          <w:numId w:val="16"/>
        </w:numPr>
        <w:ind w:left="284" w:hanging="284"/>
      </w:pPr>
      <w:r w:rsidRPr="009A6879">
        <w:t xml:space="preserve">Klawisz </w:t>
      </w:r>
      <w:r w:rsidR="00705691" w:rsidRPr="009A6879">
        <w:rPr>
          <w:i/>
        </w:rPr>
        <w:t>Shift</w:t>
      </w:r>
      <w:r w:rsidRPr="009A6879">
        <w:t xml:space="preserve"> służy d</w:t>
      </w:r>
      <w:r w:rsidR="009A6879" w:rsidRPr="009A6879">
        <w:t>o zaznaczania zakresu obiektów.</w:t>
      </w:r>
    </w:p>
    <w:p w14:paraId="1A45FC95" w14:textId="4FBC836C" w:rsidR="00534FFD" w:rsidRPr="009A6879" w:rsidRDefault="00534FFD" w:rsidP="009A6879">
      <w:r w:rsidRPr="009A6879">
        <w:lastRenderedPageBreak/>
        <w:t>Jest to standardowe działanie tych klawiszy również w innych typach programów, na</w:t>
      </w:r>
      <w:r w:rsidR="00705691" w:rsidRPr="009A6879">
        <w:t xml:space="preserve"> </w:t>
      </w:r>
      <w:r w:rsidRPr="009A6879">
        <w:t>przykład edytorach tekstu lub arkuszach kalkulacyjnych.</w:t>
      </w:r>
    </w:p>
    <w:p w14:paraId="04ABF232" w14:textId="17A54A2B" w:rsidR="00705691" w:rsidRDefault="00705691" w:rsidP="00705691">
      <w:pPr>
        <w:rPr>
          <w:i/>
        </w:rPr>
      </w:pPr>
      <w:r w:rsidRPr="00B32489">
        <w:t>Wczytaj warstwę wektorową</w:t>
      </w:r>
      <w:r w:rsidR="00B32489">
        <w:t xml:space="preserve"> </w:t>
      </w:r>
      <w:r w:rsidRPr="006B21DF">
        <w:rPr>
          <w:i/>
        </w:rPr>
        <w:t>poligony-krk.shp</w:t>
      </w:r>
      <w:r w:rsidRPr="00B32489">
        <w:t xml:space="preserve"> i wyświetl jej tabelę atrybutów. Ponieważ warstwa ta pochodzi z </w:t>
      </w:r>
      <w:r w:rsidR="00EB781E">
        <w:t>projektu</w:t>
      </w:r>
      <w:r w:rsidRPr="00B32489">
        <w:t xml:space="preserve"> </w:t>
      </w:r>
      <w:r w:rsidRPr="00EB781E">
        <w:rPr>
          <w:i/>
        </w:rPr>
        <w:t>OpenStreetMap</w:t>
      </w:r>
      <w:r w:rsidRPr="00B32489">
        <w:t xml:space="preserve">, zawiera wiele atrybutów, których znaczenie poznamy za chwilę. Rozpocznijmy od atrybutu </w:t>
      </w:r>
      <w:r w:rsidRPr="00705691">
        <w:rPr>
          <w:i/>
        </w:rPr>
        <w:t>landuse</w:t>
      </w:r>
      <w:r w:rsidRPr="00B32489">
        <w:t>, który zawiera informacje o sposobie użytkowania terenu.</w:t>
      </w:r>
    </w:p>
    <w:p w14:paraId="4812003D" w14:textId="6EC9AE3E" w:rsidR="00705691" w:rsidRDefault="00705691" w:rsidP="00B363A3">
      <w:pPr>
        <w:pStyle w:val="Nagwek2"/>
      </w:pPr>
      <w:bookmarkStart w:id="345" w:name="_Toc526074663"/>
      <w:bookmarkStart w:id="346" w:name="_Toc526075069"/>
      <w:bookmarkStart w:id="347" w:name="_Toc526163323"/>
      <w:bookmarkStart w:id="348" w:name="_Toc526182214"/>
      <w:bookmarkStart w:id="349" w:name="_Toc526184117"/>
      <w:bookmarkStart w:id="350" w:name="_Toc526353828"/>
      <w:bookmarkStart w:id="351" w:name="_Toc526353960"/>
      <w:bookmarkStart w:id="352" w:name="_Toc526354090"/>
      <w:bookmarkStart w:id="353" w:name="_Toc526355367"/>
      <w:bookmarkStart w:id="354" w:name="_Toc527534292"/>
      <w:bookmarkStart w:id="355" w:name="_Toc529629463"/>
      <w:bookmarkStart w:id="356" w:name="_Toc529638351"/>
      <w:bookmarkStart w:id="357" w:name="_Toc529719168"/>
      <w:bookmarkStart w:id="358" w:name="_Toc529802351"/>
      <w:bookmarkStart w:id="359" w:name="_Toc529804903"/>
      <w:bookmarkStart w:id="360" w:name="_Toc529807566"/>
      <w:bookmarkStart w:id="361" w:name="_Toc529808531"/>
      <w:bookmarkStart w:id="362" w:name="_Toc529814841"/>
      <w:bookmarkStart w:id="363" w:name="_Toc529817732"/>
      <w:bookmarkStart w:id="364" w:name="_Toc529817866"/>
      <w:bookmarkStart w:id="365" w:name="_Toc529818000"/>
      <w:bookmarkStart w:id="366" w:name="_Toc529875480"/>
      <w:bookmarkStart w:id="367" w:name="_Toc529876086"/>
      <w:bookmarkStart w:id="368" w:name="_Toc529876226"/>
      <w:bookmarkStart w:id="369" w:name="_Toc529876371"/>
      <w:bookmarkStart w:id="370" w:name="_Toc531109336"/>
      <w:bookmarkStart w:id="371" w:name="_Toc1835700"/>
      <w:bookmarkStart w:id="372" w:name="_Toc5364126"/>
      <w:bookmarkStart w:id="373" w:name="_Toc38477746"/>
      <w:bookmarkStart w:id="374" w:name="_Toc38625137"/>
      <w:bookmarkStart w:id="375" w:name="_Toc38834596"/>
      <w:bookmarkStart w:id="376" w:name="_Toc39240882"/>
      <w:bookmarkStart w:id="377" w:name="_Toc39306160"/>
      <w:bookmarkStart w:id="378" w:name="_Toc39309196"/>
      <w:bookmarkStart w:id="379" w:name="_Toc39339032"/>
      <w:bookmarkStart w:id="380" w:name="_Toc39430349"/>
      <w:bookmarkStart w:id="381" w:name="_Toc39601461"/>
      <w:bookmarkStart w:id="382" w:name="_Toc39607021"/>
      <w:bookmarkStart w:id="383" w:name="_Toc40023479"/>
      <w:bookmarkStart w:id="384" w:name="_Toc40043200"/>
      <w:bookmarkStart w:id="385" w:name="_Toc40080259"/>
      <w:bookmarkStart w:id="386" w:name="_Toc40107074"/>
      <w:bookmarkStart w:id="387" w:name="_Toc40107341"/>
      <w:bookmarkStart w:id="388" w:name="_Toc40107487"/>
      <w:bookmarkStart w:id="389" w:name="_Toc40107633"/>
      <w:bookmarkStart w:id="390" w:name="_Toc40376550"/>
      <w:bookmarkStart w:id="391" w:name="_Toc40377578"/>
      <w:bookmarkStart w:id="392" w:name="_Toc40463762"/>
      <w:bookmarkStart w:id="393" w:name="_Toc40544839"/>
      <w:bookmarkStart w:id="394" w:name="_Toc40544991"/>
      <w:bookmarkStart w:id="395" w:name="_Toc40550625"/>
      <w:bookmarkStart w:id="396" w:name="_Toc40551498"/>
      <w:bookmarkStart w:id="397" w:name="_Toc40607820"/>
      <w:bookmarkStart w:id="398" w:name="_Toc40697308"/>
      <w:bookmarkStart w:id="399" w:name="_Toc40787366"/>
      <w:bookmarkStart w:id="400" w:name="_Toc40804578"/>
      <w:bookmarkStart w:id="401" w:name="_Toc71890676"/>
      <w:bookmarkStart w:id="402" w:name="_Toc71892203"/>
      <w:bookmarkStart w:id="403" w:name="_Toc71898683"/>
      <w:bookmarkStart w:id="404" w:name="_Toc72250679"/>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t>Sortowanie danych w tabeli atrybutów</w:t>
      </w:r>
      <w:bookmarkEnd w:id="404"/>
    </w:p>
    <w:p w14:paraId="0AE66365" w14:textId="7DE1413A" w:rsidR="00534FFD" w:rsidRDefault="00705691" w:rsidP="00705691">
      <w:pPr>
        <w:rPr>
          <w:i/>
        </w:rPr>
      </w:pPr>
      <w:r w:rsidRPr="00F712BA">
        <w:t>Klikając na nag</w:t>
      </w:r>
      <w:r w:rsidRPr="00B32489">
        <w:t xml:space="preserve">łówku odpowiedniej kolumny w tabeli atrybutów, uruchamiamy operację sortowania danych względem tej kolumny. Pierwsze kliknięcie powoduje sortowanie rosnące, drugi kliknięcie sortowanie malejące. Posortuj </w:t>
      </w:r>
      <w:r w:rsidR="00B32489">
        <w:t xml:space="preserve">dane w tabeli względem kolumny </w:t>
      </w:r>
      <w:r w:rsidRPr="006B21DF">
        <w:rPr>
          <w:i/>
        </w:rPr>
        <w:t>landuse</w:t>
      </w:r>
      <w:r w:rsidRPr="00B32489">
        <w:t xml:space="preserve"> malejąco, tak aby na początkowych pozycjach pojawiły się wpisy inne niż</w:t>
      </w:r>
      <w:r w:rsidR="00B32489">
        <w:t xml:space="preserve"> puste pola</w:t>
      </w:r>
      <w:r w:rsidRPr="00705691">
        <w:rPr>
          <w:i/>
        </w:rPr>
        <w:t xml:space="preserve"> </w:t>
      </w:r>
      <w:r w:rsidR="00B32489">
        <w:t>(</w:t>
      </w:r>
      <w:r w:rsidRPr="00705691">
        <w:rPr>
          <w:i/>
        </w:rPr>
        <w:t>NULL</w:t>
      </w:r>
      <w:r w:rsidR="00B32489">
        <w:t>)</w:t>
      </w:r>
      <w:r w:rsidRPr="00705691">
        <w:rPr>
          <w:i/>
        </w:rPr>
        <w:t>.</w:t>
      </w:r>
    </w:p>
    <w:p w14:paraId="18EE67D9" w14:textId="692E99AD" w:rsidR="00705691" w:rsidRDefault="00B32489" w:rsidP="00B32489">
      <w:pPr>
        <w:rPr>
          <w:i/>
        </w:rPr>
      </w:pPr>
      <w:r w:rsidRPr="00B32489">
        <w:t xml:space="preserve">Wykorzystując </w:t>
      </w:r>
      <w:r w:rsidR="00F712BA">
        <w:t xml:space="preserve">wcześniej opisane </w:t>
      </w:r>
      <w:r w:rsidRPr="00B32489">
        <w:t>metody zaznaczania grup obiektów, zaznacz te wiersze</w:t>
      </w:r>
      <w:r w:rsidR="00705691" w:rsidRPr="00B32489">
        <w:t xml:space="preserve">, które w polu </w:t>
      </w:r>
      <w:r w:rsidR="00705691" w:rsidRPr="006B21DF">
        <w:rPr>
          <w:i/>
        </w:rPr>
        <w:t>landuse</w:t>
      </w:r>
      <w:r w:rsidR="00705691" w:rsidRPr="00B32489">
        <w:t xml:space="preserve"> </w:t>
      </w:r>
      <w:r w:rsidRPr="00B32489">
        <w:t>mają</w:t>
      </w:r>
      <w:r>
        <w:t xml:space="preserve"> wartość </w:t>
      </w:r>
      <w:r w:rsidR="00705691" w:rsidRPr="006B21DF">
        <w:rPr>
          <w:i/>
        </w:rPr>
        <w:t>village</w:t>
      </w:r>
      <w:r w:rsidR="00F53590">
        <w:rPr>
          <w:i/>
        </w:rPr>
        <w:t>_</w:t>
      </w:r>
      <w:r w:rsidR="00705691" w:rsidRPr="006B21DF">
        <w:rPr>
          <w:i/>
        </w:rPr>
        <w:t>green</w:t>
      </w:r>
      <w:r w:rsidR="00705691" w:rsidRPr="00B32489">
        <w:t>. Przełącz wi</w:t>
      </w:r>
      <w:r w:rsidR="00354947" w:rsidRPr="00B32489">
        <w:t xml:space="preserve">dok na mapę i uruchom komendę </w:t>
      </w:r>
      <w:r w:rsidR="00354947" w:rsidRPr="006B21DF">
        <w:rPr>
          <w:i/>
        </w:rPr>
        <w:t>[</w:t>
      </w:r>
      <w:r>
        <w:rPr>
          <w:i/>
        </w:rPr>
        <w:sym w:font="Symbol" w:char="F0AE"/>
      </w:r>
      <w:r w:rsidR="00354947" w:rsidRPr="006B21DF">
        <w:rPr>
          <w:i/>
        </w:rPr>
        <w:t>Widok</w:t>
      </w:r>
      <w:r>
        <w:rPr>
          <w:i/>
        </w:rPr>
        <w:sym w:font="Symbol" w:char="F0AE"/>
      </w:r>
      <w:r w:rsidR="00705691" w:rsidRPr="006B21DF">
        <w:rPr>
          <w:i/>
        </w:rPr>
        <w:t>Powiększ do zaznaczonych]</w:t>
      </w:r>
      <w:r w:rsidR="00705691" w:rsidRPr="00B32489">
        <w:t>. Program dostosuje widok mapy w taki sposób, aby widoczne były wszystkie wybrane obiekty. W naszym przypadku będą to bulwary zlokalizowane w bezpośrednim sąsiedztwie Wisły.</w:t>
      </w:r>
    </w:p>
    <w:p w14:paraId="64BFEC66" w14:textId="19348495" w:rsidR="00705691" w:rsidRPr="00B32489" w:rsidRDefault="00705691" w:rsidP="00705691">
      <w:r w:rsidRPr="00B32489">
        <w:t>To był najprostszy sposób wyboru określonej grupy obiektów</w:t>
      </w:r>
      <w:r w:rsidR="00B32489" w:rsidRPr="00B32489">
        <w:t xml:space="preserve"> przez tabelę atrybutów</w:t>
      </w:r>
      <w:r w:rsidRPr="00B32489">
        <w:t xml:space="preserve">, ale sprawdza się on jedynie w bardzo prostych przypadkach. </w:t>
      </w:r>
    </w:p>
    <w:p w14:paraId="70D08EC6" w14:textId="5845F105" w:rsidR="00705691" w:rsidRPr="00705691" w:rsidRDefault="00705691" w:rsidP="00B363A3">
      <w:pPr>
        <w:pStyle w:val="Nagwek2"/>
      </w:pPr>
      <w:bookmarkStart w:id="405" w:name="_Toc72250680"/>
      <w:r>
        <w:t>Poszukiwanie wartości w tabeli atrybutów</w:t>
      </w:r>
      <w:r w:rsidR="00DA1535">
        <w:t xml:space="preserve"> przez zaznaczanie i filtrowanie</w:t>
      </w:r>
      <w:bookmarkEnd w:id="405"/>
    </w:p>
    <w:p w14:paraId="2EDBC453" w14:textId="34D4C11F" w:rsidR="00D60264" w:rsidRPr="001B3C51" w:rsidRDefault="00705691" w:rsidP="00D60264">
      <w:r w:rsidRPr="00B32489">
        <w:t xml:space="preserve">Drugą metodą wyboru wykorzystującą atrybuty obiektów jest poszukiwanie konkretnych wartości. Otwórz ponownie tabelę atrybutów warstwy </w:t>
      </w:r>
      <w:r w:rsidRPr="006B21DF">
        <w:rPr>
          <w:i/>
        </w:rPr>
        <w:t>poligony-krk</w:t>
      </w:r>
      <w:r w:rsidRPr="0047443F">
        <w:t xml:space="preserve">. Wejdź w tryb filtrowania wyników </w:t>
      </w:r>
      <w:r w:rsidR="00D60264" w:rsidRPr="0047443F">
        <w:t>na podstawie formularza</w:t>
      </w:r>
      <w:r w:rsidR="0047443F">
        <w:t xml:space="preserve"> (symbol niebieskiego lejka, na rys. oznaczony [1])</w:t>
      </w:r>
      <w:r w:rsidR="00D60264" w:rsidRPr="0047443F">
        <w:t>.</w:t>
      </w:r>
      <w:r w:rsidR="0047443F">
        <w:t xml:space="preserve"> W prawej części wyświetli się okno podobne do tego, które wyświetla się podczas zaznaczania obiektów według wartości (str. </w:t>
      </w:r>
      <w:r w:rsidR="0047443F">
        <w:fldChar w:fldCharType="begin"/>
      </w:r>
      <w:r w:rsidR="0047443F">
        <w:instrText xml:space="preserve"> PAGEREF _Ref525576383 \h </w:instrText>
      </w:r>
      <w:r w:rsidR="0047443F">
        <w:fldChar w:fldCharType="separate"/>
      </w:r>
      <w:r w:rsidR="00E17D4C">
        <w:rPr>
          <w:noProof/>
        </w:rPr>
        <w:t>19</w:t>
      </w:r>
      <w:r w:rsidR="0047443F">
        <w:fldChar w:fldCharType="end"/>
      </w:r>
      <w:r w:rsidR="0047443F">
        <w:t>).</w:t>
      </w:r>
      <w:r w:rsidR="00FD327D">
        <w:t xml:space="preserve"> </w:t>
      </w:r>
      <w:r w:rsidR="00D60264" w:rsidRPr="0047443F">
        <w:t>W</w:t>
      </w:r>
      <w:r w:rsidRPr="0047443F">
        <w:t xml:space="preserve">pisz frazę </w:t>
      </w:r>
      <w:r w:rsidRPr="006B21DF">
        <w:rPr>
          <w:i/>
        </w:rPr>
        <w:t>parking</w:t>
      </w:r>
      <w:r w:rsidR="00D60264" w:rsidRPr="0047443F">
        <w:t xml:space="preserve"> w wie</w:t>
      </w:r>
      <w:r w:rsidR="0047443F">
        <w:t xml:space="preserve">rszu z atrybutem o nazwie </w:t>
      </w:r>
      <w:r w:rsidRPr="00705691">
        <w:rPr>
          <w:i/>
        </w:rPr>
        <w:t>amenity</w:t>
      </w:r>
      <w:r w:rsidRPr="0047443F">
        <w:t xml:space="preserve">. </w:t>
      </w:r>
      <w:r w:rsidR="00316E99">
        <w:t>W trakcie wpisywania pon</w:t>
      </w:r>
      <w:r w:rsidR="00C232E1">
        <w:t>iżej wyświetlą się podpowiedzi</w:t>
      </w:r>
      <w:r w:rsidR="00316E99">
        <w:t xml:space="preserve"> informują</w:t>
      </w:r>
      <w:r w:rsidR="00C232E1">
        <w:t>ce</w:t>
      </w:r>
      <w:r w:rsidR="00316E99">
        <w:t xml:space="preserve"> o nazwach występujących w tym polu, które zawierają wpisywany ciąg znaków. Możesz dokończyć </w:t>
      </w:r>
      <w:r w:rsidR="00C232E1">
        <w:t>wpisywanie</w:t>
      </w:r>
      <w:r w:rsidR="00316E99">
        <w:t xml:space="preserve"> przez wskazanie myszą lub klawiaturą (strzałka w dół) jednej z sugestii. Po wpisaniu w</w:t>
      </w:r>
      <w:r w:rsidRPr="0047443F">
        <w:t xml:space="preserve">ybierz przycisk </w:t>
      </w:r>
      <w:r w:rsidRPr="00C232E1">
        <w:t>[</w:t>
      </w:r>
      <w:r w:rsidR="00C232E1">
        <w:rPr>
          <w:i/>
        </w:rPr>
        <w:t>Z</w:t>
      </w:r>
      <w:r w:rsidR="00D60264">
        <w:rPr>
          <w:i/>
        </w:rPr>
        <w:t>aznacz obiekty</w:t>
      </w:r>
      <w:r w:rsidR="00FD46F5" w:rsidRPr="00C232E1">
        <w:t>]</w:t>
      </w:r>
      <w:r w:rsidR="00FD46F5" w:rsidRPr="00A57F51">
        <w:t xml:space="preserve"> (rys. niżej</w:t>
      </w:r>
      <w:r w:rsidR="00A57F51" w:rsidRPr="00A57F51">
        <w:t xml:space="preserve"> [2]</w:t>
      </w:r>
      <w:r w:rsidR="00FD46F5" w:rsidRPr="00A57F51">
        <w:t>)</w:t>
      </w:r>
      <w:r w:rsidR="00A57F51">
        <w:t xml:space="preserve">. </w:t>
      </w:r>
      <w:r w:rsidR="00D60264" w:rsidRPr="00A57F51">
        <w:t>Powinno zostać zaznaczonych 11 obiektów. Możesz to łatwo rozpozn</w:t>
      </w:r>
      <w:r w:rsidR="00FD46F5" w:rsidRPr="00A57F51">
        <w:t>ać po informacji wyświetlanej w </w:t>
      </w:r>
      <w:r w:rsidR="00D60264" w:rsidRPr="00A57F51">
        <w:t>tytule okna, w postaci</w:t>
      </w:r>
      <w:r w:rsidR="00D60264" w:rsidRPr="00705691">
        <w:rPr>
          <w:i/>
        </w:rPr>
        <w:t xml:space="preserve"> </w:t>
      </w:r>
      <w:r w:rsidR="00A57F51">
        <w:rPr>
          <w:i/>
        </w:rPr>
        <w:t>Liczba obiektów</w:t>
      </w:r>
      <w:r w:rsidR="00D60264">
        <w:rPr>
          <w:i/>
        </w:rPr>
        <w:t>: 341</w:t>
      </w:r>
      <w:r w:rsidR="00F712BA">
        <w:rPr>
          <w:i/>
        </w:rPr>
        <w:t>5</w:t>
      </w:r>
      <w:r w:rsidR="00D60264">
        <w:rPr>
          <w:i/>
        </w:rPr>
        <w:t xml:space="preserve">, </w:t>
      </w:r>
      <w:r w:rsidR="00A57F51">
        <w:rPr>
          <w:i/>
        </w:rPr>
        <w:t>odfiltrowanych</w:t>
      </w:r>
      <w:r w:rsidR="00D60264">
        <w:rPr>
          <w:i/>
        </w:rPr>
        <w:t>: 341</w:t>
      </w:r>
      <w:r w:rsidR="00F712BA">
        <w:rPr>
          <w:i/>
        </w:rPr>
        <w:t>5</w:t>
      </w:r>
      <w:r w:rsidR="00D60264">
        <w:rPr>
          <w:i/>
        </w:rPr>
        <w:t xml:space="preserve">, </w:t>
      </w:r>
      <w:r w:rsidR="00F712BA">
        <w:rPr>
          <w:i/>
        </w:rPr>
        <w:t>wybrane</w:t>
      </w:r>
      <w:r w:rsidR="00D60264">
        <w:rPr>
          <w:i/>
        </w:rPr>
        <w:t xml:space="preserve"> 11.</w:t>
      </w:r>
      <w:r w:rsidR="001B3C51">
        <w:t xml:space="preserve"> Przycisk zaznaczania obiektów można rozwinąć, by uzyskać dostęp do dodatkowych funkcji dodawania do zaznaczenia (dotychczasowe zaznaczenie nie zostanie wymazane), usuwania z zaznaczonych oraz filtrowania już zaznaczonych (zaznaczone pozostaną obiekty, które były już zaznaczone i jednocześnie spełniają warunki nowego zaznaczenia).</w:t>
      </w:r>
    </w:p>
    <w:p w14:paraId="4C94BB86" w14:textId="7AC4C77D" w:rsidR="00A57F51" w:rsidRDefault="00D60264" w:rsidP="00D60264">
      <w:pPr>
        <w:rPr>
          <w:spacing w:val="-4"/>
        </w:rPr>
      </w:pPr>
      <w:r w:rsidRPr="00FD46F5">
        <w:rPr>
          <w:spacing w:val="-4"/>
        </w:rPr>
        <w:t>W prawym dolnym rogu tabeli atrybutów</w:t>
      </w:r>
      <w:r w:rsidR="00A57F51">
        <w:rPr>
          <w:spacing w:val="-4"/>
        </w:rPr>
        <w:t xml:space="preserve"> (rys. [3])</w:t>
      </w:r>
      <w:r w:rsidRPr="00FD46F5">
        <w:rPr>
          <w:spacing w:val="-4"/>
        </w:rPr>
        <w:t xml:space="preserve"> mo</w:t>
      </w:r>
      <w:r w:rsidR="00A57F51">
        <w:rPr>
          <w:spacing w:val="-4"/>
        </w:rPr>
        <w:t xml:space="preserve">żesz przełączać widok pomiędzy </w:t>
      </w:r>
      <w:r w:rsidR="00A57F51" w:rsidRPr="00A57F51">
        <w:rPr>
          <w:i/>
          <w:spacing w:val="-4"/>
        </w:rPr>
        <w:t>widok tabeli</w:t>
      </w:r>
      <w:r w:rsidRPr="00FD46F5">
        <w:rPr>
          <w:spacing w:val="-4"/>
        </w:rPr>
        <w:t xml:space="preserve"> (domyślnie się w takim uruchamia), a </w:t>
      </w:r>
      <w:r w:rsidRPr="00A57F51">
        <w:rPr>
          <w:i/>
          <w:spacing w:val="-4"/>
        </w:rPr>
        <w:t>widok formularza</w:t>
      </w:r>
      <w:r w:rsidRPr="00FD46F5">
        <w:rPr>
          <w:spacing w:val="-4"/>
        </w:rPr>
        <w:t xml:space="preserve"> (przełączy się automatycznie po włączeniu funkcji wyszukiwania </w:t>
      </w:r>
      <w:r w:rsidR="008150A4">
        <w:rPr>
          <w:spacing w:val="-4"/>
        </w:rPr>
        <w:t>lub</w:t>
      </w:r>
      <w:r w:rsidRPr="00FD46F5">
        <w:rPr>
          <w:spacing w:val="-4"/>
        </w:rPr>
        <w:t xml:space="preserve"> filtrowania)</w:t>
      </w:r>
      <w:r w:rsidR="00FD46F5" w:rsidRPr="00FD46F5">
        <w:rPr>
          <w:spacing w:val="-4"/>
        </w:rPr>
        <w:t>, w którym dla każdego obiektu wyświetlane są wszystkie atrybuty w formie formularza.</w:t>
      </w:r>
    </w:p>
    <w:p w14:paraId="70DC1FE4" w14:textId="29BC2012" w:rsidR="00D60264" w:rsidRDefault="00D60264" w:rsidP="00D60264">
      <w:r w:rsidRPr="00D60264">
        <w:t xml:space="preserve">W lewym dolnym rogu okna tabeli atrybutów </w:t>
      </w:r>
      <w:r w:rsidR="00A57F51">
        <w:t xml:space="preserve">(rys. [4]) </w:t>
      </w:r>
      <w:r w:rsidRPr="00D60264">
        <w:t xml:space="preserve">możesz przy pomocy przełącznika </w:t>
      </w:r>
      <w:r w:rsidR="00E84707">
        <w:t xml:space="preserve">filtrów </w:t>
      </w:r>
      <w:r w:rsidRPr="00D60264">
        <w:t xml:space="preserve">wskazać, by wyświetlane były </w:t>
      </w:r>
      <w:r w:rsidR="008150A4">
        <w:t>wszystkie obiekty (</w:t>
      </w:r>
      <w:r w:rsidR="008150A4" w:rsidRPr="008150A4">
        <w:rPr>
          <w:i/>
          <w:iCs/>
        </w:rPr>
        <w:t>Show All Features</w:t>
      </w:r>
      <w:r w:rsidR="008150A4">
        <w:t xml:space="preserve">), </w:t>
      </w:r>
      <w:r w:rsidRPr="00D60264">
        <w:t>tylko zaznaczone obiekty</w:t>
      </w:r>
      <w:r w:rsidR="008150A4">
        <w:t xml:space="preserve"> (</w:t>
      </w:r>
      <w:r w:rsidR="008150A4" w:rsidRPr="008150A4">
        <w:rPr>
          <w:i/>
          <w:iCs/>
        </w:rPr>
        <w:t>Show selected features</w:t>
      </w:r>
      <w:r w:rsidR="008150A4">
        <w:t>)</w:t>
      </w:r>
      <w:r w:rsidR="00A57F51">
        <w:t xml:space="preserve"> lub właśnie dodane/edytowane</w:t>
      </w:r>
      <w:r w:rsidR="008150A4">
        <w:t xml:space="preserve"> (</w:t>
      </w:r>
      <w:r w:rsidR="008150A4" w:rsidRPr="008150A4">
        <w:rPr>
          <w:i/>
          <w:iCs/>
        </w:rPr>
        <w:t>Show edited and new features</w:t>
      </w:r>
      <w:r w:rsidR="008150A4">
        <w:t>)</w:t>
      </w:r>
      <w:r w:rsidRPr="00D60264">
        <w:t>.</w:t>
      </w:r>
      <w:r w:rsidR="0047443F">
        <w:t xml:space="preserve"> Jest tam również dostępny uproszczony filtr pól</w:t>
      </w:r>
      <w:r w:rsidR="008150A4">
        <w:t xml:space="preserve"> (</w:t>
      </w:r>
      <w:r w:rsidR="008150A4">
        <w:rPr>
          <w:i/>
          <w:iCs/>
        </w:rPr>
        <w:t>F</w:t>
      </w:r>
      <w:r w:rsidR="008150A4" w:rsidRPr="008150A4">
        <w:rPr>
          <w:i/>
          <w:iCs/>
        </w:rPr>
        <w:t>ield filter</w:t>
      </w:r>
      <w:r w:rsidR="008150A4">
        <w:t>)</w:t>
      </w:r>
      <w:r w:rsidR="00A57F51">
        <w:t>, przydatny gdy masz potrzebę przefiltrowania wyników względem tylko jednego pola.</w:t>
      </w:r>
    </w:p>
    <w:p w14:paraId="599EBF64" w14:textId="50077D94" w:rsidR="00E84707" w:rsidRPr="00D60264" w:rsidRDefault="00E84707" w:rsidP="00E84707">
      <w:pPr>
        <w:shd w:val="clear" w:color="auto" w:fill="D9D9D9" w:themeFill="background1" w:themeFillShade="D9"/>
      </w:pPr>
      <w:r>
        <w:t>Filtrowanie ogranicza liczbę widocznych obiektów w tabeli atrybutów. Jednakże ich nie zaznacza.</w:t>
      </w:r>
    </w:p>
    <w:p w14:paraId="7D88BCEE" w14:textId="60507471" w:rsidR="00D60264" w:rsidRDefault="00F712BA" w:rsidP="00D60264">
      <w:pPr>
        <w:jc w:val="center"/>
        <w:rPr>
          <w:i/>
        </w:rPr>
      </w:pPr>
      <w:r>
        <w:rPr>
          <w:noProof/>
          <w:lang w:eastAsia="pl-PL"/>
        </w:rPr>
        <w:lastRenderedPageBreak/>
        <mc:AlternateContent>
          <mc:Choice Requires="wps">
            <w:drawing>
              <wp:anchor distT="0" distB="0" distL="114300" distR="114300" simplePos="0" relativeHeight="251812352" behindDoc="0" locked="0" layoutInCell="1" allowOverlap="1" wp14:anchorId="538EB865" wp14:editId="2B5B9EC2">
                <wp:simplePos x="0" y="0"/>
                <wp:positionH relativeFrom="column">
                  <wp:posOffset>4101696</wp:posOffset>
                </wp:positionH>
                <wp:positionV relativeFrom="paragraph">
                  <wp:posOffset>2896351</wp:posOffset>
                </wp:positionV>
                <wp:extent cx="879475" cy="332510"/>
                <wp:effectExtent l="0" t="0" r="15875" b="10795"/>
                <wp:wrapNone/>
                <wp:docPr id="226" name="Prostokąt 226"/>
                <wp:cNvGraphicFramePr/>
                <a:graphic xmlns:a="http://schemas.openxmlformats.org/drawingml/2006/main">
                  <a:graphicData uri="http://schemas.microsoft.com/office/word/2010/wordprocessingShape">
                    <wps:wsp>
                      <wps:cNvSpPr/>
                      <wps:spPr>
                        <a:xfrm>
                          <a:off x="0" y="0"/>
                          <a:ext cx="879475" cy="3325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79E50" w14:textId="6BB03E93" w:rsidR="00B10977" w:rsidRPr="00A57F51" w:rsidRDefault="00B10977" w:rsidP="00A57F51">
                            <w:pPr>
                              <w:pStyle w:val="Bezodstpw"/>
                              <w:jc w:val="center"/>
                              <w:rPr>
                                <w:b/>
                                <w:color w:val="FF0000"/>
                                <w:sz w:val="16"/>
                              </w:rPr>
                            </w:pPr>
                            <w:r>
                              <w:rPr>
                                <w:b/>
                                <w:color w:val="FF0000"/>
                                <w:sz w:val="16"/>
                              </w:rPr>
                              <w:t>[2</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EB865" id="Prostokąt 226" o:spid="_x0000_s1047" style="position:absolute;left:0;text-align:left;margin-left:322.95pt;margin-top:228.05pt;width:69.25pt;height:26.2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" filled="f" strokecolor="red" strokeweight="1.5pt">
                <v:textbox inset="1mm,1mm,1mm,1mm">
                  <w:txbxContent>
                    <w:p w14:paraId="41F79E50" w14:textId="6BB03E93" w:rsidR="00B10977" w:rsidRPr="00A57F51" w:rsidRDefault="00B10977" w:rsidP="00A57F51">
                      <w:pPr>
                        <w:pStyle w:val="Bezodstpw"/>
                        <w:jc w:val="center"/>
                        <w:rPr>
                          <w:b/>
                          <w:color w:val="FF0000"/>
                          <w:sz w:val="16"/>
                        </w:rPr>
                      </w:pPr>
                      <w:r>
                        <w:rPr>
                          <w:b/>
                          <w:color w:val="FF0000"/>
                          <w:sz w:val="16"/>
                        </w:rPr>
                        <w:t>[2</w:t>
                      </w:r>
                      <w:r w:rsidRPr="00A57F51">
                        <w:rPr>
                          <w:b/>
                          <w:color w:val="FF0000"/>
                          <w:sz w:val="16"/>
                        </w:rPr>
                        <w:t>]</w:t>
                      </w:r>
                    </w:p>
                  </w:txbxContent>
                </v:textbox>
              </v:rect>
            </w:pict>
          </mc:Fallback>
        </mc:AlternateContent>
      </w:r>
      <w:r>
        <w:rPr>
          <w:noProof/>
          <w:lang w:eastAsia="pl-PL"/>
        </w:rPr>
        <mc:AlternateContent>
          <mc:Choice Requires="wps">
            <w:drawing>
              <wp:anchor distT="0" distB="0" distL="114300" distR="114300" simplePos="0" relativeHeight="251814400" behindDoc="0" locked="0" layoutInCell="1" allowOverlap="1" wp14:anchorId="1954D3F8" wp14:editId="06218B4D">
                <wp:simplePos x="0" y="0"/>
                <wp:positionH relativeFrom="margin">
                  <wp:align>right</wp:align>
                </wp:positionH>
                <wp:positionV relativeFrom="paragraph">
                  <wp:posOffset>3118023</wp:posOffset>
                </wp:positionV>
                <wp:extent cx="569768" cy="238125"/>
                <wp:effectExtent l="0" t="0" r="20955" b="28575"/>
                <wp:wrapNone/>
                <wp:docPr id="227" name="Prostokąt 227"/>
                <wp:cNvGraphicFramePr/>
                <a:graphic xmlns:a="http://schemas.openxmlformats.org/drawingml/2006/main">
                  <a:graphicData uri="http://schemas.microsoft.com/office/word/2010/wordprocessingShape">
                    <wps:wsp>
                      <wps:cNvSpPr/>
                      <wps:spPr>
                        <a:xfrm>
                          <a:off x="0" y="0"/>
                          <a:ext cx="569768"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86089" w14:textId="0189FB15" w:rsidR="00B10977" w:rsidRPr="00A57F51" w:rsidRDefault="00B10977" w:rsidP="00DA1535">
                            <w:pPr>
                              <w:pStyle w:val="Bezodstpw"/>
                              <w:jc w:val="left"/>
                              <w:rPr>
                                <w:b/>
                                <w:color w:val="FF0000"/>
                                <w:sz w:val="16"/>
                              </w:rPr>
                            </w:pPr>
                            <w:r>
                              <w:rPr>
                                <w:b/>
                                <w:color w:val="FF0000"/>
                                <w:sz w:val="16"/>
                              </w:rPr>
                              <w:t>[3</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4D3F8" id="Prostokąt 227" o:spid="_x0000_s1048" style="position:absolute;left:0;text-align:left;margin-left:-6.35pt;margin-top:245.5pt;width:44.85pt;height:18.75pt;z-index:25181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" filled="f" strokecolor="red" strokeweight="1.5pt">
                <v:textbox inset="1mm,1mm,1mm,1mm">
                  <w:txbxContent>
                    <w:p w14:paraId="79786089" w14:textId="0189FB15" w:rsidR="00B10977" w:rsidRPr="00A57F51" w:rsidRDefault="00B10977" w:rsidP="00DA1535">
                      <w:pPr>
                        <w:pStyle w:val="Bezodstpw"/>
                        <w:jc w:val="left"/>
                        <w:rPr>
                          <w:b/>
                          <w:color w:val="FF0000"/>
                          <w:sz w:val="16"/>
                        </w:rPr>
                      </w:pPr>
                      <w:r>
                        <w:rPr>
                          <w:b/>
                          <w:color w:val="FF0000"/>
                          <w:sz w:val="16"/>
                        </w:rPr>
                        <w:t>[3</w:t>
                      </w:r>
                      <w:r w:rsidRPr="00A57F51">
                        <w:rPr>
                          <w:b/>
                          <w:color w:val="FF0000"/>
                          <w:sz w:val="16"/>
                        </w:rPr>
                        <w:t>]</w:t>
                      </w:r>
                    </w:p>
                  </w:txbxContent>
                </v:textbox>
                <w10:wrap anchorx="margin"/>
              </v:rect>
            </w:pict>
          </mc:Fallback>
        </mc:AlternateContent>
      </w:r>
      <w:r>
        <w:rPr>
          <w:noProof/>
          <w:lang w:eastAsia="pl-PL"/>
        </w:rPr>
        <mc:AlternateContent>
          <mc:Choice Requires="wps">
            <w:drawing>
              <wp:anchor distT="0" distB="0" distL="114300" distR="114300" simplePos="0" relativeHeight="251816448" behindDoc="0" locked="0" layoutInCell="1" allowOverlap="1" wp14:anchorId="066FFAB6" wp14:editId="4C3DD6FF">
                <wp:simplePos x="0" y="0"/>
                <wp:positionH relativeFrom="margin">
                  <wp:align>left</wp:align>
                </wp:positionH>
                <wp:positionV relativeFrom="paragraph">
                  <wp:posOffset>3156931</wp:posOffset>
                </wp:positionV>
                <wp:extent cx="1281546" cy="209838"/>
                <wp:effectExtent l="0" t="0" r="13970" b="19050"/>
                <wp:wrapNone/>
                <wp:docPr id="228" name="Prostokąt 228"/>
                <wp:cNvGraphicFramePr/>
                <a:graphic xmlns:a="http://schemas.openxmlformats.org/drawingml/2006/main">
                  <a:graphicData uri="http://schemas.microsoft.com/office/word/2010/wordprocessingShape">
                    <wps:wsp>
                      <wps:cNvSpPr/>
                      <wps:spPr>
                        <a:xfrm>
                          <a:off x="0" y="0"/>
                          <a:ext cx="1281546" cy="20983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89D4E" w14:textId="5D0BB1BF" w:rsidR="00B10977" w:rsidRPr="00A57F51" w:rsidRDefault="00B10977" w:rsidP="00DA1535">
                            <w:pPr>
                              <w:pStyle w:val="Bezodstpw"/>
                              <w:jc w:val="right"/>
                              <w:rPr>
                                <w:b/>
                                <w:color w:val="FF0000"/>
                                <w:sz w:val="16"/>
                              </w:rPr>
                            </w:pPr>
                            <w:r>
                              <w:rPr>
                                <w:b/>
                                <w:color w:val="FF0000"/>
                                <w:sz w:val="16"/>
                              </w:rPr>
                              <w:t>[4</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FFAB6" id="Prostokąt 228" o:spid="_x0000_s1049" style="position:absolute;left:0;text-align:left;margin-left:0;margin-top:248.6pt;width:100.9pt;height:16.5pt;z-index:251816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" filled="f" strokecolor="red" strokeweight="1.5pt">
                <v:textbox inset="1mm,1mm,1mm,1mm">
                  <w:txbxContent>
                    <w:p w14:paraId="1A689D4E" w14:textId="5D0BB1BF" w:rsidR="00B10977" w:rsidRPr="00A57F51" w:rsidRDefault="00B10977" w:rsidP="00DA1535">
                      <w:pPr>
                        <w:pStyle w:val="Bezodstpw"/>
                        <w:jc w:val="right"/>
                        <w:rPr>
                          <w:b/>
                          <w:color w:val="FF0000"/>
                          <w:sz w:val="16"/>
                        </w:rPr>
                      </w:pPr>
                      <w:r>
                        <w:rPr>
                          <w:b/>
                          <w:color w:val="FF0000"/>
                          <w:sz w:val="16"/>
                        </w:rPr>
                        <w:t>[4</w:t>
                      </w:r>
                      <w:r w:rsidRPr="00A57F51">
                        <w:rPr>
                          <w:b/>
                          <w:color w:val="FF0000"/>
                          <w:sz w:val="16"/>
                        </w:rPr>
                        <w:t>]</w:t>
                      </w:r>
                    </w:p>
                  </w:txbxContent>
                </v:textbox>
                <w10:wrap anchorx="margin"/>
              </v:rect>
            </w:pict>
          </mc:Fallback>
        </mc:AlternateContent>
      </w:r>
      <w:r w:rsidR="00F53590">
        <w:rPr>
          <w:noProof/>
          <w:lang w:eastAsia="pl-PL"/>
        </w:rPr>
        <mc:AlternateContent>
          <mc:Choice Requires="wps">
            <w:drawing>
              <wp:anchor distT="0" distB="0" distL="114300" distR="114300" simplePos="0" relativeHeight="251720192" behindDoc="0" locked="0" layoutInCell="1" allowOverlap="1" wp14:anchorId="2787EDA5" wp14:editId="733BF11A">
                <wp:simplePos x="0" y="0"/>
                <wp:positionH relativeFrom="column">
                  <wp:posOffset>2073910</wp:posOffset>
                </wp:positionH>
                <wp:positionV relativeFrom="paragraph">
                  <wp:posOffset>224155</wp:posOffset>
                </wp:positionV>
                <wp:extent cx="225631" cy="368135"/>
                <wp:effectExtent l="0" t="0" r="22225" b="13335"/>
                <wp:wrapNone/>
                <wp:docPr id="100" name="Prostokąt 100"/>
                <wp:cNvGraphicFramePr/>
                <a:graphic xmlns:a="http://schemas.openxmlformats.org/drawingml/2006/main">
                  <a:graphicData uri="http://schemas.microsoft.com/office/word/2010/wordprocessingShape">
                    <wps:wsp>
                      <wps:cNvSpPr/>
                      <wps:spPr>
                        <a:xfrm>
                          <a:off x="0" y="0"/>
                          <a:ext cx="225631" cy="3681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33FF" w14:textId="2ABFD192" w:rsidR="00B10977" w:rsidRPr="00A57F51" w:rsidRDefault="00B10977" w:rsidP="00A57F51">
                            <w:pPr>
                              <w:pStyle w:val="Bezodstpw"/>
                              <w:rPr>
                                <w:b/>
                                <w:color w:val="FF0000"/>
                                <w:sz w:val="16"/>
                              </w:rPr>
                            </w:pPr>
                            <w:r w:rsidRPr="00A57F51">
                              <w:rPr>
                                <w:b/>
                                <w:color w:val="FF0000"/>
                                <w:sz w:val="16"/>
                              </w:rPr>
                              <w:t>[1]</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7EDA5" id="Prostokąt 100" o:spid="_x0000_s1050" style="position:absolute;left:0;text-align:left;margin-left:163.3pt;margin-top:17.65pt;width:17.75pt;height:2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" filled="f" strokecolor="red" strokeweight="1.5pt">
                <v:textbox inset="1mm,1mm,1mm,1mm">
                  <w:txbxContent>
                    <w:p w14:paraId="295333FF" w14:textId="2ABFD192" w:rsidR="00B10977" w:rsidRPr="00A57F51" w:rsidRDefault="00B10977" w:rsidP="00A57F51">
                      <w:pPr>
                        <w:pStyle w:val="Bezodstpw"/>
                        <w:rPr>
                          <w:b/>
                          <w:color w:val="FF0000"/>
                          <w:sz w:val="16"/>
                        </w:rPr>
                      </w:pPr>
                      <w:r w:rsidRPr="00A57F51">
                        <w:rPr>
                          <w:b/>
                          <w:color w:val="FF0000"/>
                          <w:sz w:val="16"/>
                        </w:rPr>
                        <w:t>[1]</w:t>
                      </w:r>
                    </w:p>
                  </w:txbxContent>
                </v:textbox>
              </v:rect>
            </w:pict>
          </mc:Fallback>
        </mc:AlternateContent>
      </w:r>
      <w:r>
        <w:rPr>
          <w:noProof/>
        </w:rPr>
        <w:drawing>
          <wp:inline distT="0" distB="0" distL="0" distR="0" wp14:anchorId="2AFD38A6" wp14:editId="27BC2DEB">
            <wp:extent cx="5760720" cy="3368675"/>
            <wp:effectExtent l="0" t="0" r="0" b="3175"/>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3368675"/>
                    </a:xfrm>
                    <a:prstGeom prst="rect">
                      <a:avLst/>
                    </a:prstGeom>
                  </pic:spPr>
                </pic:pic>
              </a:graphicData>
            </a:graphic>
          </wp:inline>
        </w:drawing>
      </w:r>
    </w:p>
    <w:p w14:paraId="01313C97" w14:textId="77777777" w:rsidR="00687145" w:rsidRDefault="00687145" w:rsidP="00687145">
      <w:pPr>
        <w:pStyle w:val="Nagwek2"/>
      </w:pPr>
      <w:bookmarkStart w:id="406" w:name="_Toc72250681"/>
      <w:r>
        <w:t>Zawansowane filtrowanie przez [Filtruj obiekty]</w:t>
      </w:r>
      <w:bookmarkEnd w:id="406"/>
    </w:p>
    <w:p w14:paraId="58EE2EB7" w14:textId="08EFB812" w:rsidR="00687145" w:rsidRDefault="00687145" w:rsidP="00687145">
      <w:r>
        <w:t>Obok przycisku [Zaznacz obiekty] znajduje się przycisk [Filtruj obiekty], który pozwala na trochę bardziej zaawansowane filtrowanie. Załóżmy, że ponownie, jak poprzednio, potrzebujemy zaznaczyć obiekty przyjmujące w polu „</w:t>
      </w:r>
      <w:r w:rsidRPr="001B3C51">
        <w:rPr>
          <w:i/>
        </w:rPr>
        <w:t>amenity</w:t>
      </w:r>
      <w:r>
        <w:rPr>
          <w:i/>
        </w:rPr>
        <w:t>”</w:t>
      </w:r>
      <w:r>
        <w:t xml:space="preserve"> wartość ‘</w:t>
      </w:r>
      <w:r w:rsidRPr="001B3C51">
        <w:rPr>
          <w:i/>
        </w:rPr>
        <w:t>school</w:t>
      </w:r>
      <w:r>
        <w:rPr>
          <w:i/>
        </w:rPr>
        <w:t>’</w:t>
      </w:r>
      <w:r>
        <w:t xml:space="preserve"> lub ‘</w:t>
      </w:r>
      <w:r w:rsidRPr="001B3C51">
        <w:rPr>
          <w:i/>
        </w:rPr>
        <w:t>university</w:t>
      </w:r>
      <w:r>
        <w:t xml:space="preserve">’, tj. szkoły i uniwersytety. </w:t>
      </w:r>
      <w:r w:rsidRPr="00826547">
        <w:t xml:space="preserve">Wejdź </w:t>
      </w:r>
      <w:r>
        <w:t xml:space="preserve">ponownie </w:t>
      </w:r>
      <w:r w:rsidRPr="00826547">
        <w:t>w tryb filtrowania wyników na podstawie formularza</w:t>
      </w:r>
      <w:r>
        <w:t xml:space="preserve">. </w:t>
      </w:r>
      <w:r w:rsidRPr="00826547">
        <w:t xml:space="preserve">Wpisz frazę </w:t>
      </w:r>
      <w:r w:rsidRPr="00826547">
        <w:rPr>
          <w:i/>
        </w:rPr>
        <w:t>school</w:t>
      </w:r>
      <w:r w:rsidRPr="00826547">
        <w:t xml:space="preserve"> w wierszu z atrybutem o nazwie </w:t>
      </w:r>
      <w:r w:rsidRPr="00E24EF0">
        <w:rPr>
          <w:i/>
        </w:rPr>
        <w:t>„amenity”</w:t>
      </w:r>
      <w:r w:rsidRPr="00826547">
        <w:t xml:space="preserve">. </w:t>
      </w:r>
      <w:r>
        <w:t xml:space="preserve">Rozwiń opcje przy przycisku </w:t>
      </w:r>
      <w:r>
        <w:rPr>
          <w:i/>
        </w:rPr>
        <w:t>[Filt</w:t>
      </w:r>
      <w:r w:rsidRPr="00E24EF0">
        <w:rPr>
          <w:i/>
        </w:rPr>
        <w:t>r</w:t>
      </w:r>
      <w:r>
        <w:rPr>
          <w:i/>
        </w:rPr>
        <w:t>uj</w:t>
      </w:r>
      <w:r w:rsidRPr="00E24EF0">
        <w:rPr>
          <w:i/>
        </w:rPr>
        <w:t xml:space="preserve"> </w:t>
      </w:r>
      <w:r>
        <w:rPr>
          <w:i/>
        </w:rPr>
        <w:t>obiekty</w:t>
      </w:r>
      <w:r w:rsidRPr="00E24EF0">
        <w:rPr>
          <w:i/>
        </w:rPr>
        <w:t>]</w:t>
      </w:r>
      <w:r w:rsidRPr="00826547">
        <w:t xml:space="preserve"> </w:t>
      </w:r>
      <w:r>
        <w:t xml:space="preserve">i wybierz </w:t>
      </w:r>
      <w:r w:rsidRPr="00E24EF0">
        <w:rPr>
          <w:i/>
        </w:rPr>
        <w:t>[</w:t>
      </w:r>
      <w:r>
        <w:rPr>
          <w:i/>
        </w:rPr>
        <w:t>Rozszerz</w:t>
      </w:r>
      <w:r w:rsidRPr="00E24EF0">
        <w:rPr>
          <w:i/>
        </w:rPr>
        <w:t xml:space="preserve"> </w:t>
      </w:r>
      <w:r>
        <w:rPr>
          <w:i/>
        </w:rPr>
        <w:t>filtr</w:t>
      </w:r>
      <w:r w:rsidRPr="00E24EF0">
        <w:rPr>
          <w:i/>
        </w:rPr>
        <w:t xml:space="preserve"> (‘OR’)]</w:t>
      </w:r>
      <w:r>
        <w:t>.</w:t>
      </w:r>
    </w:p>
    <w:p w14:paraId="03038CA9" w14:textId="47B58E36" w:rsidR="008D5B63" w:rsidRDefault="008D5B63" w:rsidP="008D5B63">
      <w:r>
        <w:t xml:space="preserve">W dolnym pasku filtr zmienił się na </w:t>
      </w:r>
      <w:r w:rsidRPr="00E24EF0">
        <w:rPr>
          <w:i/>
        </w:rPr>
        <w:t>Filtr zaawansowany (wyrażenie)</w:t>
      </w:r>
      <w:r>
        <w:rPr>
          <w:i/>
        </w:rPr>
        <w:t xml:space="preserve"> [Advanced filter (expression)]</w:t>
      </w:r>
      <w:r>
        <w:t>, a obok pojawiła się pierwsza część wyrażenia.</w:t>
      </w:r>
    </w:p>
    <w:p w14:paraId="3A37D72F" w14:textId="0D551E4C" w:rsidR="008D5B63" w:rsidRDefault="008D5B63" w:rsidP="008D5B63">
      <w:pPr>
        <w:shd w:val="clear" w:color="auto" w:fill="D9D9D9" w:themeFill="background1" w:themeFillShade="D9"/>
      </w:pPr>
      <w:r>
        <w:t xml:space="preserve">Symbole procenta (%) przed i za tekstem </w:t>
      </w:r>
      <w:r w:rsidRPr="00E24EF0">
        <w:rPr>
          <w:i/>
        </w:rPr>
        <w:t>school</w:t>
      </w:r>
      <w:r>
        <w:t xml:space="preserve"> (ale ciągle w obrębie apostrofów) zastępują dowolny ciąg znaków, czyli np. filtr uwzględniłby też wyrażenie </w:t>
      </w:r>
      <w:r w:rsidRPr="00E24EF0">
        <w:rPr>
          <w:i/>
        </w:rPr>
        <w:t>‘high school’</w:t>
      </w:r>
      <w:r>
        <w:t xml:space="preserve">. Znaki te pojawiły się w wyrażeniu, ponieważ filtr dla pola </w:t>
      </w:r>
      <w:r w:rsidRPr="00E24EF0">
        <w:rPr>
          <w:i/>
        </w:rPr>
        <w:t>„amenity”</w:t>
      </w:r>
      <w:r>
        <w:t xml:space="preserve"> był ustawiony na </w:t>
      </w:r>
      <w:r w:rsidRPr="00E24EF0">
        <w:rPr>
          <w:i/>
        </w:rPr>
        <w:t>[zawiera (contains)]</w:t>
      </w:r>
      <w:r>
        <w:t xml:space="preserve">. Operatory </w:t>
      </w:r>
      <w:r w:rsidRPr="00E24EF0">
        <w:rPr>
          <w:i/>
        </w:rPr>
        <w:t>LIKE</w:t>
      </w:r>
      <w:r>
        <w:t xml:space="preserve"> pozwalają też wykorzystać podkreślnik (_), który służy do zastąpienia dokładnie jednego znaku – można nim zastąpić kolejny numer porządkowy (np. ‘school_’ zaznaczy school1, school2, …).</w:t>
      </w:r>
    </w:p>
    <w:p w14:paraId="6F755324" w14:textId="77777777" w:rsidR="008D5B63" w:rsidRPr="00826547" w:rsidRDefault="008D5B63" w:rsidP="00687145"/>
    <w:p w14:paraId="448315B9" w14:textId="3A279CB7" w:rsidR="00687145" w:rsidRPr="00E24EF0" w:rsidRDefault="00687145" w:rsidP="00687145">
      <w:pPr>
        <w:rPr>
          <w:i/>
        </w:rPr>
      </w:pPr>
      <w:r>
        <w:rPr>
          <w:noProof/>
        </w:rPr>
        <w:lastRenderedPageBreak/>
        <w:drawing>
          <wp:inline distT="0" distB="0" distL="0" distR="0" wp14:anchorId="10B6E487" wp14:editId="5E986788">
            <wp:extent cx="5760720" cy="3162300"/>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0720" cy="3162300"/>
                    </a:xfrm>
                    <a:prstGeom prst="rect">
                      <a:avLst/>
                    </a:prstGeom>
                  </pic:spPr>
                </pic:pic>
              </a:graphicData>
            </a:graphic>
          </wp:inline>
        </w:drawing>
      </w:r>
    </w:p>
    <w:p w14:paraId="2238E216" w14:textId="2D043EF7" w:rsidR="008D5B63" w:rsidRDefault="00687145" w:rsidP="00687145">
      <w:pPr>
        <w:rPr>
          <w:noProof/>
          <w:lang w:eastAsia="pl-PL"/>
        </w:rPr>
      </w:pPr>
      <w:r>
        <w:t xml:space="preserve">Ponownie wejdź w tryb filtrowania obiektów i wykonaj analogiczne czynności dla wartości </w:t>
      </w:r>
      <w:r w:rsidRPr="00E24EF0">
        <w:rPr>
          <w:i/>
        </w:rPr>
        <w:t>‘university’</w:t>
      </w:r>
      <w:r>
        <w:t xml:space="preserve">. </w:t>
      </w:r>
      <w:r w:rsidR="008D5B63">
        <w:t xml:space="preserve">Wyrażenie się rozwinie o drugą część, która znajduje się po </w:t>
      </w:r>
      <w:r w:rsidR="000029FB">
        <w:t>operatorze</w:t>
      </w:r>
      <w:r w:rsidR="008D5B63">
        <w:t xml:space="preserve"> </w:t>
      </w:r>
      <w:r w:rsidR="008D5B63" w:rsidRPr="008D5B63">
        <w:rPr>
          <w:i/>
          <w:iCs/>
        </w:rPr>
        <w:t>OR</w:t>
      </w:r>
      <w:r w:rsidR="000029FB">
        <w:rPr>
          <w:i/>
          <w:iCs/>
        </w:rPr>
        <w:t xml:space="preserve"> </w:t>
      </w:r>
      <w:r w:rsidR="000029FB">
        <w:t xml:space="preserve">(logiczne </w:t>
      </w:r>
      <w:r w:rsidR="000029FB" w:rsidRPr="000029FB">
        <w:rPr>
          <w:i/>
          <w:iCs/>
        </w:rPr>
        <w:t>LUB</w:t>
      </w:r>
      <w:r w:rsidR="000029FB">
        <w:t>)</w:t>
      </w:r>
      <w:r w:rsidR="008D5B63">
        <w:t>. Klikając symbol gwiazdki (rys. niżej) możesz tak skonstruowane wyrażenie zapisać (gwiazdka zmieni kolor na żółty), by w przyszłości przywoływać je szybciej. Będzie ono dostępne w [</w:t>
      </w:r>
      <w:r w:rsidR="00F712BA">
        <w:t>zapisane wyrażenia filtrów (</w:t>
      </w:r>
      <w:r w:rsidR="008D5B63" w:rsidRPr="000029FB">
        <w:rPr>
          <w:i/>
          <w:iCs/>
        </w:rPr>
        <w:t>Stored Filter Expressions</w:t>
      </w:r>
      <w:r w:rsidR="00F712BA" w:rsidRPr="00F712BA">
        <w:t>)</w:t>
      </w:r>
      <w:r w:rsidR="008D5B63">
        <w:t>], który można rozwinąć przełącznikiem filtrów</w:t>
      </w:r>
      <w:r w:rsidR="000029FB">
        <w:t>, tj.</w:t>
      </w:r>
      <w:r w:rsidR="008D5B63">
        <w:t xml:space="preserve"> </w:t>
      </w:r>
      <w:r w:rsidR="000029FB">
        <w:t xml:space="preserve">klikając </w:t>
      </w:r>
      <w:r w:rsidR="008D5B63">
        <w:t>przycisk</w:t>
      </w:r>
      <w:r w:rsidR="000029FB">
        <w:t xml:space="preserve"> rozwijania</w:t>
      </w:r>
      <w:r w:rsidR="008D5B63">
        <w:t xml:space="preserve"> w lewym dolnym rogu okna</w:t>
      </w:r>
      <w:r w:rsidR="000029FB">
        <w:t xml:space="preserve"> i zmieniając obecny Filtr zaawansowany. Rozwijając symbol gwiazdki możesz nadawać nazwy nowym wyrażeniom, a już istniejące usuwać lub edytować.</w:t>
      </w:r>
    </w:p>
    <w:p w14:paraId="65A54CA0" w14:textId="16F05D94" w:rsidR="00687145" w:rsidRDefault="00F712BA" w:rsidP="00687145">
      <w:r>
        <w:rPr>
          <w:noProof/>
          <w:lang w:eastAsia="pl-PL"/>
        </w:rPr>
        <mc:AlternateContent>
          <mc:Choice Requires="wps">
            <w:drawing>
              <wp:anchor distT="0" distB="0" distL="114300" distR="114300" simplePos="0" relativeHeight="251881984" behindDoc="0" locked="0" layoutInCell="1" allowOverlap="1" wp14:anchorId="7D1F0D80" wp14:editId="01BBA968">
                <wp:simplePos x="0" y="0"/>
                <wp:positionH relativeFrom="margin">
                  <wp:posOffset>4672330</wp:posOffset>
                </wp:positionH>
                <wp:positionV relativeFrom="paragraph">
                  <wp:posOffset>-4445</wp:posOffset>
                </wp:positionV>
                <wp:extent cx="314325" cy="245110"/>
                <wp:effectExtent l="0" t="0" r="28575" b="21590"/>
                <wp:wrapNone/>
                <wp:docPr id="107" name="Prostokąt 107"/>
                <wp:cNvGraphicFramePr/>
                <a:graphic xmlns:a="http://schemas.openxmlformats.org/drawingml/2006/main">
                  <a:graphicData uri="http://schemas.microsoft.com/office/word/2010/wordprocessingShape">
                    <wps:wsp>
                      <wps:cNvSpPr/>
                      <wps:spPr>
                        <a:xfrm>
                          <a:off x="0" y="0"/>
                          <a:ext cx="314325" cy="2451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B79EB" id="Prostokąt 107" o:spid="_x0000_s1026" style="position:absolute;margin-left:367.9pt;margin-top:-.35pt;width:24.75pt;height:19.3pt;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" filled="f" strokecolor="red" strokeweight="1.5pt">
                <w10:wrap anchorx="margin"/>
              </v:rect>
            </w:pict>
          </mc:Fallback>
        </mc:AlternateContent>
      </w:r>
      <w:r>
        <w:rPr>
          <w:noProof/>
        </w:rPr>
        <w:drawing>
          <wp:inline distT="0" distB="0" distL="0" distR="0" wp14:anchorId="6F1056AB" wp14:editId="34BCF6CF">
            <wp:extent cx="5760720" cy="213360"/>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213360"/>
                    </a:xfrm>
                    <a:prstGeom prst="rect">
                      <a:avLst/>
                    </a:prstGeom>
                  </pic:spPr>
                </pic:pic>
              </a:graphicData>
            </a:graphic>
          </wp:inline>
        </w:drawing>
      </w:r>
    </w:p>
    <w:p w14:paraId="1EA9A1BC" w14:textId="6CAE5B1F" w:rsidR="008D5B63" w:rsidRDefault="008D5B63" w:rsidP="00687145">
      <w:r>
        <w:t xml:space="preserve">W tabeli atrybutów przy pomocy klawisza </w:t>
      </w:r>
      <w:r w:rsidRPr="00E24EF0">
        <w:rPr>
          <w:i/>
        </w:rPr>
        <w:t>Shift</w:t>
      </w:r>
      <w:r>
        <w:t xml:space="preserve"> możesz teraz zaznaczyć wszystkie widoczne obiekty.</w:t>
      </w:r>
    </w:p>
    <w:p w14:paraId="6A0CEBC2" w14:textId="3F57CD2A" w:rsidR="00687145" w:rsidRPr="008D5B63" w:rsidRDefault="00687145" w:rsidP="008D5B63">
      <w:pPr>
        <w:shd w:val="clear" w:color="auto" w:fill="D9D9D9" w:themeFill="background1" w:themeFillShade="D9"/>
      </w:pPr>
      <w:r>
        <w:t xml:space="preserve">Zastosowanie skrótu klawiszowego </w:t>
      </w:r>
      <w:r w:rsidRPr="00E24EF0">
        <w:rPr>
          <w:i/>
        </w:rPr>
        <w:t>Ctrl+a</w:t>
      </w:r>
      <w:r>
        <w:t xml:space="preserve"> (zaznacz wszystko) spowoduje zaznaczenie wszystkich obiektów – także tych odfiltrowanych (niewidocznych).</w:t>
      </w:r>
    </w:p>
    <w:p w14:paraId="330A84B5" w14:textId="1F218C6F" w:rsidR="00534FFD" w:rsidRDefault="00FD46F5" w:rsidP="00B363A3">
      <w:pPr>
        <w:pStyle w:val="Nagwek2"/>
      </w:pPr>
      <w:bookmarkStart w:id="407" w:name="_Ref484273269"/>
      <w:bookmarkStart w:id="408" w:name="_Toc72250682"/>
      <w:r>
        <w:t xml:space="preserve">Zaznaczanie </w:t>
      </w:r>
      <w:r w:rsidR="00DA1535">
        <w:t xml:space="preserve">i filtrowanie </w:t>
      </w:r>
      <w:r>
        <w:t>z wykorzystaniem wyrażenia</w:t>
      </w:r>
      <w:bookmarkEnd w:id="407"/>
      <w:bookmarkEnd w:id="408"/>
    </w:p>
    <w:p w14:paraId="5DA8A7FB" w14:textId="41326838" w:rsidR="00DA1535" w:rsidRDefault="00FD46F5" w:rsidP="00DA1535">
      <w:pPr>
        <w:rPr>
          <w:i/>
        </w:rPr>
      </w:pPr>
      <w:r w:rsidRPr="00DA1535">
        <w:t xml:space="preserve">Co jednak, gdy chcemy, aby nasze reguły wyszukiwania były bardziej złożone? </w:t>
      </w:r>
      <w:r w:rsidR="00DA1535" w:rsidRPr="00DA1535">
        <w:t xml:space="preserve">Należy wtedy wykorzystać </w:t>
      </w:r>
      <w:r w:rsidR="00F712BA">
        <w:t>utworzyć</w:t>
      </w:r>
      <w:r w:rsidR="00DA1535" w:rsidRPr="00DA1535">
        <w:t xml:space="preserve"> wyrażeni</w:t>
      </w:r>
      <w:r w:rsidR="00F712BA">
        <w:t>e</w:t>
      </w:r>
      <w:r w:rsidR="00DA1535" w:rsidRPr="00DA1535">
        <w:t xml:space="preserve">. Operacje </w:t>
      </w:r>
      <w:r w:rsidR="00687145" w:rsidRPr="00DA1535">
        <w:t xml:space="preserve">(filtrowanie, wybór etc.) </w:t>
      </w:r>
      <w:r w:rsidR="00DA1535" w:rsidRPr="00DA1535">
        <w:t xml:space="preserve">wykorzystujące wyrażenia dostępne są w bardzo wielu miejscach programu QGIS – na pasku narzędzi </w:t>
      </w:r>
      <w:r w:rsidR="0088156C">
        <w:rPr>
          <w:i/>
        </w:rPr>
        <w:t>zaznaczanie</w:t>
      </w:r>
      <w:r w:rsidR="00DA1535" w:rsidRPr="00DA1535">
        <w:t>, ale również w tabeli atrybutów warstwy. Edytor wyrażeń można uruchomić, ponownie klikając przycisk w lewym dolnym rogu okna</w:t>
      </w:r>
      <w:r w:rsidR="00BE7623">
        <w:t xml:space="preserve"> tabeli atrybutów i wybierając</w:t>
      </w:r>
      <w:r w:rsidR="00DA1535" w:rsidRPr="00DA1535">
        <w:rPr>
          <w:i/>
        </w:rPr>
        <w:t xml:space="preserve"> Filtr zaawansowany</w:t>
      </w:r>
      <w:r w:rsidR="00DA1535">
        <w:rPr>
          <w:i/>
        </w:rPr>
        <w:t xml:space="preserve"> </w:t>
      </w:r>
      <w:r w:rsidR="00DA1535" w:rsidRPr="00DA1535">
        <w:rPr>
          <w:i/>
        </w:rPr>
        <w:t>(wyrażenie)</w:t>
      </w:r>
      <w:r w:rsidR="008150A4">
        <w:rPr>
          <w:i/>
        </w:rPr>
        <w:t xml:space="preserve"> </w:t>
      </w:r>
      <w:r w:rsidR="00DA1535" w:rsidRPr="00DA1535">
        <w:t>jeśli chcemy filtrować</w:t>
      </w:r>
      <w:r w:rsidR="00BE7623">
        <w:t xml:space="preserve"> </w:t>
      </w:r>
      <w:r w:rsidR="00DA1535" w:rsidRPr="00DA1535">
        <w:t xml:space="preserve">wyniki </w:t>
      </w:r>
      <w:r w:rsidR="00BE7623">
        <w:t xml:space="preserve">(ograniczyć ich liczbę wyświetlaną w tabeli atrybutów) </w:t>
      </w:r>
      <w:r w:rsidR="00DA1535" w:rsidRPr="00DA1535">
        <w:t>lub wykorzystując przycisk</w:t>
      </w:r>
      <w:r w:rsidR="00DA1535">
        <w:rPr>
          <w:i/>
        </w:rPr>
        <w:t xml:space="preserve"> </w:t>
      </w:r>
      <w:r w:rsidR="00DA1535" w:rsidRPr="006B21DF">
        <w:rPr>
          <w:i/>
        </w:rPr>
        <w:t>[Zaznacz obiekty za pomocą wyrażenia]</w:t>
      </w:r>
      <w:r w:rsidR="00DA1535" w:rsidRPr="00DA1535">
        <w:t xml:space="preserve"> </w:t>
      </w:r>
      <w:r w:rsidR="00DA1535">
        <w:t xml:space="preserve">(symbol epsilon na żółtym tle) </w:t>
      </w:r>
      <w:r w:rsidR="00DA1535" w:rsidRPr="00DA1535">
        <w:t>jeśli chcemy od razu je zaznaczać.</w:t>
      </w:r>
    </w:p>
    <w:p w14:paraId="19BB88E3" w14:textId="6FDA4C8F" w:rsidR="00DA1535" w:rsidRPr="00DA1535" w:rsidRDefault="00DA1535" w:rsidP="00DA1535">
      <w:pPr>
        <w:jc w:val="center"/>
        <w:rPr>
          <w:i/>
        </w:rPr>
      </w:pPr>
      <w:r>
        <w:rPr>
          <w:noProof/>
          <w:lang w:eastAsia="pl-PL"/>
        </w:rPr>
        <mc:AlternateContent>
          <mc:Choice Requires="wps">
            <w:drawing>
              <wp:anchor distT="0" distB="0" distL="114300" distR="114300" simplePos="0" relativeHeight="251722240" behindDoc="0" locked="0" layoutInCell="1" allowOverlap="1" wp14:anchorId="10FEA782" wp14:editId="2EE7FFC6">
                <wp:simplePos x="0" y="0"/>
                <wp:positionH relativeFrom="column">
                  <wp:posOffset>1808480</wp:posOffset>
                </wp:positionH>
                <wp:positionV relativeFrom="paragraph">
                  <wp:posOffset>25987</wp:posOffset>
                </wp:positionV>
                <wp:extent cx="267419" cy="224286"/>
                <wp:effectExtent l="0" t="0" r="18415" b="23495"/>
                <wp:wrapNone/>
                <wp:docPr id="104" name="Prostokąt 104"/>
                <wp:cNvGraphicFramePr/>
                <a:graphic xmlns:a="http://schemas.openxmlformats.org/drawingml/2006/main">
                  <a:graphicData uri="http://schemas.microsoft.com/office/word/2010/wordprocessingShape">
                    <wps:wsp>
                      <wps:cNvSpPr/>
                      <wps:spPr>
                        <a:xfrm>
                          <a:off x="0" y="0"/>
                          <a:ext cx="267419" cy="22428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173DE" id="Prostokąt 104" o:spid="_x0000_s1026" style="position:absolute;margin-left:142.4pt;margin-top:2.05pt;width:21.05pt;height:17.6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" filled="f" strokecolor="red" strokeweight="1.5pt"/>
            </w:pict>
          </mc:Fallback>
        </mc:AlternateContent>
      </w:r>
      <w:r>
        <w:rPr>
          <w:noProof/>
          <w:lang w:eastAsia="pl-PL"/>
        </w:rPr>
        <w:drawing>
          <wp:inline distT="0" distB="0" distL="0" distR="0" wp14:anchorId="15140482" wp14:editId="154C2733">
            <wp:extent cx="2133600" cy="400050"/>
            <wp:effectExtent l="0" t="0" r="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33600" cy="400050"/>
                    </a:xfrm>
                    <a:prstGeom prst="rect">
                      <a:avLst/>
                    </a:prstGeom>
                  </pic:spPr>
                </pic:pic>
              </a:graphicData>
            </a:graphic>
          </wp:inline>
        </w:drawing>
      </w:r>
    </w:p>
    <w:p w14:paraId="2440DE20" w14:textId="1A74F66E" w:rsidR="00DA1535" w:rsidRPr="00EC6333" w:rsidRDefault="00DA1535" w:rsidP="00DA1535">
      <w:r w:rsidRPr="00DA1535">
        <w:t xml:space="preserve">Kreator wyrażeń posiada narzędzia do interaktywnego (graficznego) tworzenia zapytań w języku SQL (ang. </w:t>
      </w:r>
      <w:r w:rsidRPr="00EC6333">
        <w:rPr>
          <w:i/>
        </w:rPr>
        <w:t>Structured Query Language</w:t>
      </w:r>
      <w:r w:rsidRPr="00EC6333">
        <w:t>).</w:t>
      </w:r>
    </w:p>
    <w:p w14:paraId="329AECBA" w14:textId="54D61F2F" w:rsidR="00FD46F5" w:rsidRPr="00DA1535" w:rsidRDefault="00DA1535" w:rsidP="00DA1535">
      <w:pPr>
        <w:shd w:val="clear" w:color="auto" w:fill="D9D9D9" w:themeFill="background1" w:themeFillShade="D9"/>
      </w:pPr>
      <w:r w:rsidRPr="00DA1535">
        <w:t>SQL to zestandaryzowany zestaw komend, umożliwiających m.in. wyszukiwanie oraz edycję danych zapisanych w relacyjnych bazach danych.</w:t>
      </w:r>
      <w:r w:rsidR="00FD46F5" w:rsidRPr="00DA1535">
        <w:t xml:space="preserve"> </w:t>
      </w:r>
    </w:p>
    <w:p w14:paraId="71B92CD9" w14:textId="3B47030F" w:rsidR="000F6290" w:rsidRDefault="000D39D3" w:rsidP="00316E99">
      <w:r w:rsidRPr="00E84707">
        <w:lastRenderedPageBreak/>
        <w:t>Po uruch</w:t>
      </w:r>
      <w:r w:rsidR="00DA1535">
        <w:t>omieniu kreatora (rys.), w lewej części</w:t>
      </w:r>
      <w:r w:rsidRPr="00E84707">
        <w:t xml:space="preserve"> okn</w:t>
      </w:r>
      <w:r w:rsidR="00DA1535">
        <w:t>a</w:t>
      </w:r>
      <w:r w:rsidRPr="00E84707">
        <w:t xml:space="preserve"> wyświetlane</w:t>
      </w:r>
      <w:r w:rsidR="00E84707" w:rsidRPr="00E84707">
        <w:t xml:space="preserve"> będzie wpisane wyrażenie. </w:t>
      </w:r>
      <w:r w:rsidR="000F6290">
        <w:t>W środkow</w:t>
      </w:r>
      <w:r w:rsidR="00316E99">
        <w:t>ej</w:t>
      </w:r>
      <w:r w:rsidR="000F6290">
        <w:t xml:space="preserve"> </w:t>
      </w:r>
      <w:r w:rsidR="00316E99">
        <w:t>części</w:t>
      </w:r>
      <w:r w:rsidR="000F6290">
        <w:t xml:space="preserve"> dostępne są elementy (</w:t>
      </w:r>
      <w:r w:rsidR="00316E99">
        <w:t xml:space="preserve">pola, zmienne, </w:t>
      </w:r>
      <w:r w:rsidR="000F6290">
        <w:t>funkcje) możliwe do wykorzystania w wyrażeniu, a w praw</w:t>
      </w:r>
      <w:r w:rsidR="00316E99">
        <w:t>ej części</w:t>
      </w:r>
      <w:r w:rsidR="000F6290">
        <w:t xml:space="preserve"> okn</w:t>
      </w:r>
      <w:r w:rsidR="00316E99">
        <w:t>a</w:t>
      </w:r>
      <w:r w:rsidR="000F6290">
        <w:t xml:space="preserve"> pomoc dotycząca wybranych funkcji lub dane o wartościach przyjmowanych przez atrybuty.</w:t>
      </w:r>
      <w:r w:rsidR="00316E99">
        <w:t xml:space="preserve"> Zapytania można tworzyć przez wybieranie podwójnym kliknięciem odpowiednich elementów ze środkowej części lub też przez bezpośrednią edycję tekstu zapytania w lewej części okna.</w:t>
      </w:r>
    </w:p>
    <w:p w14:paraId="6D30A6AD" w14:textId="66B921CF" w:rsidR="00BE7623" w:rsidRDefault="001B3C51" w:rsidP="000D39D3">
      <w:r>
        <w:t xml:space="preserve">Ze środkowego pola wybierz </w:t>
      </w:r>
      <w:r w:rsidRPr="001B3C51">
        <w:rPr>
          <w:i/>
        </w:rPr>
        <w:t>P</w:t>
      </w:r>
      <w:r w:rsidR="000F6290" w:rsidRPr="001B3C51">
        <w:rPr>
          <w:i/>
        </w:rPr>
        <w:t>ola i wartości</w:t>
      </w:r>
      <w:r w:rsidR="000F6290">
        <w:t xml:space="preserve">, a następnie </w:t>
      </w:r>
      <w:r w:rsidR="00E84707" w:rsidRPr="00E84707">
        <w:t xml:space="preserve">pole </w:t>
      </w:r>
      <w:r w:rsidR="00E84707" w:rsidRPr="001B3C51">
        <w:rPr>
          <w:i/>
        </w:rPr>
        <w:t>amenity</w:t>
      </w:r>
      <w:r w:rsidR="000F6290">
        <w:t xml:space="preserve">. </w:t>
      </w:r>
      <w:r w:rsidR="000D39D3" w:rsidRPr="00E84707">
        <w:t xml:space="preserve">W prawym oknie </w:t>
      </w:r>
      <w:r w:rsidR="000F6290">
        <w:t>kliknij wczytaj wartości [</w:t>
      </w:r>
      <w:r w:rsidR="00C30CCF" w:rsidRPr="00C30CCF">
        <w:rPr>
          <w:i/>
        </w:rPr>
        <w:t>Wszystkie u</w:t>
      </w:r>
      <w:r w:rsidR="000F6290" w:rsidRPr="001B3C51">
        <w:rPr>
          <w:i/>
        </w:rPr>
        <w:t>nikalne</w:t>
      </w:r>
      <w:r w:rsidR="000F6290">
        <w:t>]. W</w:t>
      </w:r>
      <w:r>
        <w:t xml:space="preserve"> środkowej części okna</w:t>
      </w:r>
      <w:r w:rsidR="000F6290">
        <w:t xml:space="preserve"> zostaną wyświetlone wszystkie </w:t>
      </w:r>
      <w:r>
        <w:t xml:space="preserve">unikalne </w:t>
      </w:r>
      <w:r w:rsidR="000F6290">
        <w:t>wa</w:t>
      </w:r>
      <w:r w:rsidR="00ED4D8E">
        <w:t xml:space="preserve">rtości </w:t>
      </w:r>
      <w:r>
        <w:t>występujące</w:t>
      </w:r>
      <w:r w:rsidR="00ED4D8E">
        <w:t xml:space="preserve"> w polu</w:t>
      </w:r>
      <w:r>
        <w:t xml:space="preserve"> </w:t>
      </w:r>
      <w:r w:rsidRPr="001B3C51">
        <w:rPr>
          <w:i/>
        </w:rPr>
        <w:t>amenity</w:t>
      </w:r>
      <w:r w:rsidR="00ED4D8E">
        <w:t>.</w:t>
      </w:r>
      <w:r w:rsidR="00BE7623" w:rsidRPr="00BE7623">
        <w:rPr>
          <w:noProof/>
          <w:lang w:eastAsia="pl-PL"/>
        </w:rPr>
        <w:t xml:space="preserve"> </w:t>
      </w:r>
    </w:p>
    <w:p w14:paraId="209F22EC" w14:textId="29DB1098" w:rsidR="000F6290" w:rsidRPr="00E84707" w:rsidRDefault="00BE7623" w:rsidP="000D39D3">
      <w:r>
        <w:rPr>
          <w:noProof/>
          <w:lang w:eastAsia="pl-PL"/>
        </w:rPr>
        <mc:AlternateContent>
          <mc:Choice Requires="wps">
            <w:drawing>
              <wp:anchor distT="0" distB="0" distL="114300" distR="114300" simplePos="0" relativeHeight="251879936" behindDoc="0" locked="0" layoutInCell="1" allowOverlap="1" wp14:anchorId="0487A25D" wp14:editId="09F97FD3">
                <wp:simplePos x="0" y="0"/>
                <wp:positionH relativeFrom="column">
                  <wp:posOffset>3978910</wp:posOffset>
                </wp:positionH>
                <wp:positionV relativeFrom="paragraph">
                  <wp:posOffset>1457325</wp:posOffset>
                </wp:positionV>
                <wp:extent cx="904875" cy="238125"/>
                <wp:effectExtent l="0" t="0" r="28575" b="28575"/>
                <wp:wrapNone/>
                <wp:docPr id="199" name="Prostokąt 199"/>
                <wp:cNvGraphicFramePr/>
                <a:graphic xmlns:a="http://schemas.openxmlformats.org/drawingml/2006/main">
                  <a:graphicData uri="http://schemas.microsoft.com/office/word/2010/wordprocessingShape">
                    <wps:wsp>
                      <wps:cNvSpPr/>
                      <wps:spPr>
                        <a:xfrm>
                          <a:off x="0" y="0"/>
                          <a:ext cx="904875"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9DC99" id="Prostokąt 199" o:spid="_x0000_s1026" style="position:absolute;margin-left:313.3pt;margin-top:114.75pt;width:71.25pt;height:18.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" filled="f" strokecolor="red" strokeweight="1.5pt"/>
            </w:pict>
          </mc:Fallback>
        </mc:AlternateContent>
      </w:r>
      <w:r w:rsidR="0088156C">
        <w:rPr>
          <w:noProof/>
        </w:rPr>
        <w:drawing>
          <wp:inline distT="0" distB="0" distL="0" distR="0" wp14:anchorId="541863F2" wp14:editId="4BADE7AE">
            <wp:extent cx="5760720" cy="2709545"/>
            <wp:effectExtent l="0" t="0" r="0" b="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2709545"/>
                    </a:xfrm>
                    <a:prstGeom prst="rect">
                      <a:avLst/>
                    </a:prstGeom>
                  </pic:spPr>
                </pic:pic>
              </a:graphicData>
            </a:graphic>
          </wp:inline>
        </w:drawing>
      </w:r>
    </w:p>
    <w:p w14:paraId="43CB1BF5" w14:textId="2483F8CC" w:rsidR="00ED4D8E" w:rsidRDefault="00ED4D8E" w:rsidP="0013541C">
      <w:r>
        <w:t xml:space="preserve">Załóżmy, że </w:t>
      </w:r>
      <w:r w:rsidR="00687145">
        <w:t xml:space="preserve">ponownie, jak poprzednio, </w:t>
      </w:r>
      <w:r>
        <w:t>potrzebujemy zaznac</w:t>
      </w:r>
      <w:r w:rsidR="001B3C51">
        <w:t>zyć obiekty przyjmujące w polu „</w:t>
      </w:r>
      <w:r w:rsidRPr="001B3C51">
        <w:rPr>
          <w:i/>
        </w:rPr>
        <w:t>amenity</w:t>
      </w:r>
      <w:r w:rsidR="001B3C51">
        <w:rPr>
          <w:i/>
        </w:rPr>
        <w:t>”</w:t>
      </w:r>
      <w:r w:rsidR="001B3C51">
        <w:t xml:space="preserve"> wartość ‘</w:t>
      </w:r>
      <w:r w:rsidRPr="001B3C51">
        <w:rPr>
          <w:i/>
        </w:rPr>
        <w:t>school</w:t>
      </w:r>
      <w:r w:rsidR="001B3C51">
        <w:rPr>
          <w:i/>
        </w:rPr>
        <w:t>’</w:t>
      </w:r>
      <w:r>
        <w:t xml:space="preserve"> lub ‘</w:t>
      </w:r>
      <w:r w:rsidRPr="001B3C51">
        <w:rPr>
          <w:i/>
        </w:rPr>
        <w:t>university</w:t>
      </w:r>
      <w:r>
        <w:t>’. Obie te wartości są wartościami tekstowymi. Do ich oceny można</w:t>
      </w:r>
      <w:r w:rsidR="00152289">
        <w:t xml:space="preserve"> więc </w:t>
      </w:r>
      <w:r>
        <w:t xml:space="preserve">stosować operatory (możesz rozwinąć odpowiednie pole w środkowym oknie) </w:t>
      </w:r>
      <w:r w:rsidRPr="001B3C51">
        <w:rPr>
          <w:i/>
        </w:rPr>
        <w:t>LIKE</w:t>
      </w:r>
      <w:r>
        <w:t xml:space="preserve"> lub </w:t>
      </w:r>
      <w:r w:rsidRPr="001B3C51">
        <w:rPr>
          <w:i/>
        </w:rPr>
        <w:t>ILIKE</w:t>
      </w:r>
      <w:r>
        <w:t xml:space="preserve">. Pierwszy z nich </w:t>
      </w:r>
      <w:r w:rsidR="001B3C51">
        <w:t xml:space="preserve">w przeciwieństwie do drugiego </w:t>
      </w:r>
      <w:r>
        <w:t>uwzględnia wielkość lite</w:t>
      </w:r>
      <w:r w:rsidR="001B3C51">
        <w:t>r, tj. uzna że wartości ‘</w:t>
      </w:r>
      <w:r w:rsidRPr="001B3C51">
        <w:rPr>
          <w:i/>
        </w:rPr>
        <w:t>School</w:t>
      </w:r>
      <w:r w:rsidR="001B3C51">
        <w:t>’ i ‘</w:t>
      </w:r>
      <w:r w:rsidRPr="001B3C51">
        <w:rPr>
          <w:i/>
        </w:rPr>
        <w:t>school</w:t>
      </w:r>
      <w:r w:rsidR="001B3C51">
        <w:t>’</w:t>
      </w:r>
      <w:r>
        <w:t xml:space="preserve"> są różne.</w:t>
      </w:r>
    </w:p>
    <w:p w14:paraId="5F351A4B" w14:textId="0D6CDF10" w:rsidR="00ED4D8E" w:rsidRPr="00ED4D8E" w:rsidRDefault="00ED4D8E" w:rsidP="00ED4D8E">
      <w:pPr>
        <w:pStyle w:val="Akapitzlist"/>
        <w:numPr>
          <w:ilvl w:val="0"/>
          <w:numId w:val="19"/>
        </w:numPr>
        <w:ind w:left="284" w:hanging="284"/>
        <w:rPr>
          <w:i/>
        </w:rPr>
      </w:pPr>
      <w:r>
        <w:t>Budowę wyrażenia rozpoczynamy od dwukliku na polu „</w:t>
      </w:r>
      <w:r w:rsidRPr="001B3C51">
        <w:rPr>
          <w:i/>
        </w:rPr>
        <w:t>amenity</w:t>
      </w:r>
      <w:r>
        <w:t>” (lub wpisaniu tej nazwy w lewym oknie – nazwy pół wpisuje się w cudzysłowie).</w:t>
      </w:r>
    </w:p>
    <w:p w14:paraId="24B62774" w14:textId="102291DD"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LIKE</w:t>
      </w:r>
    </w:p>
    <w:p w14:paraId="19427536" w14:textId="17F2127F" w:rsidR="00ED4D8E" w:rsidRPr="00ED4D8E" w:rsidRDefault="00ED4D8E" w:rsidP="00ED4D8E">
      <w:pPr>
        <w:pStyle w:val="Akapitzlist"/>
        <w:numPr>
          <w:ilvl w:val="0"/>
          <w:numId w:val="19"/>
        </w:numPr>
        <w:ind w:left="284" w:hanging="284"/>
        <w:rPr>
          <w:i/>
        </w:rPr>
      </w:pPr>
      <w:r>
        <w:t xml:space="preserve">Następnie z prawego okna wybieramy wartość </w:t>
      </w:r>
      <w:r w:rsidRPr="001B3C51">
        <w:rPr>
          <w:i/>
        </w:rPr>
        <w:t>‘school’</w:t>
      </w:r>
      <w:r>
        <w:t xml:space="preserve"> (wartości wstawia się w apostrofach)</w:t>
      </w:r>
    </w:p>
    <w:p w14:paraId="3CBC611D" w14:textId="04336307"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OR</w:t>
      </w:r>
      <w:r>
        <w:t xml:space="preserve"> (logiczne lub)</w:t>
      </w:r>
    </w:p>
    <w:p w14:paraId="426AC242" w14:textId="6561BE17" w:rsidR="00ED4D8E" w:rsidRDefault="00ED4D8E" w:rsidP="00ED4D8E">
      <w:pPr>
        <w:pStyle w:val="Akapitzlist"/>
        <w:numPr>
          <w:ilvl w:val="0"/>
          <w:numId w:val="19"/>
        </w:numPr>
        <w:ind w:left="284" w:hanging="284"/>
        <w:rPr>
          <w:i/>
        </w:rPr>
      </w:pPr>
      <w:r>
        <w:t xml:space="preserve">Analogicznie powtarzamy kroki dla uniwersytetów, tj. </w:t>
      </w:r>
      <w:r w:rsidRPr="001B3C51">
        <w:rPr>
          <w:i/>
        </w:rPr>
        <w:t>„amenity” LIKE ‘university’</w:t>
      </w:r>
    </w:p>
    <w:p w14:paraId="71C67110" w14:textId="0E23EA72" w:rsidR="000B58AF" w:rsidRPr="00826547" w:rsidRDefault="000B58AF" w:rsidP="00ED4D8E">
      <w:pPr>
        <w:pStyle w:val="Akapitzlist"/>
        <w:numPr>
          <w:ilvl w:val="0"/>
          <w:numId w:val="19"/>
        </w:numPr>
        <w:ind w:left="284" w:hanging="284"/>
        <w:rPr>
          <w:i/>
        </w:rPr>
      </w:pPr>
      <w:r>
        <w:t xml:space="preserve">Ostatecznie powinniśmy uzyskać wyrażenie: </w:t>
      </w:r>
      <w:r w:rsidRPr="000B58AF">
        <w:rPr>
          <w:u w:val="single"/>
        </w:rPr>
        <w:t>„</w:t>
      </w:r>
      <w:r w:rsidRPr="000B58AF">
        <w:rPr>
          <w:i/>
          <w:u w:val="single"/>
        </w:rPr>
        <w:t>amenity</w:t>
      </w:r>
      <w:r w:rsidRPr="000B58AF">
        <w:rPr>
          <w:u w:val="single"/>
        </w:rPr>
        <w:t xml:space="preserve">” </w:t>
      </w:r>
      <w:r w:rsidRPr="000B58AF">
        <w:rPr>
          <w:i/>
          <w:u w:val="single"/>
        </w:rPr>
        <w:t>LIKE ‘school’ OR „amenity” LIKE ‘university’</w:t>
      </w:r>
      <w:r w:rsidRPr="00A81911">
        <w:rPr>
          <w:rStyle w:val="Odwoanieprzypisudolnego"/>
          <w:i/>
        </w:rPr>
        <w:footnoteReference w:id="31"/>
      </w:r>
    </w:p>
    <w:p w14:paraId="3FE8E68D" w14:textId="43829E14" w:rsidR="00826547" w:rsidRDefault="00826547" w:rsidP="00826547">
      <w:r w:rsidRPr="00826547">
        <w:t xml:space="preserve">Klikamy </w:t>
      </w:r>
      <w:r w:rsidRPr="001B3C51">
        <w:rPr>
          <w:i/>
        </w:rPr>
        <w:t>[Zaznacz</w:t>
      </w:r>
      <w:r w:rsidR="001B3C51" w:rsidRPr="001B3C51">
        <w:rPr>
          <w:i/>
        </w:rPr>
        <w:t xml:space="preserve"> obiekty</w:t>
      </w:r>
      <w:r w:rsidRPr="001B3C51">
        <w:rPr>
          <w:i/>
        </w:rPr>
        <w:t>]</w:t>
      </w:r>
      <w:r w:rsidRPr="00826547">
        <w:t xml:space="preserve"> i sprawdzamy czy w tabeli atrybutów lub na mapie wybrały się odpowiednie poligony.</w:t>
      </w:r>
    </w:p>
    <w:p w14:paraId="3F4D7446" w14:textId="0F7DD429" w:rsidR="00826547" w:rsidRDefault="00253E37" w:rsidP="00B363A3">
      <w:pPr>
        <w:pStyle w:val="Nagwek2"/>
      </w:pPr>
      <w:bookmarkStart w:id="409" w:name="_Toc72250683"/>
      <w:r>
        <w:t>Zapis</w:t>
      </w:r>
      <w:r w:rsidR="00AC1078">
        <w:t>ywa</w:t>
      </w:r>
      <w:r>
        <w:t>nie wybranych obiektów</w:t>
      </w:r>
      <w:bookmarkEnd w:id="409"/>
    </w:p>
    <w:p w14:paraId="7DC9AEC2" w14:textId="462C2A16" w:rsidR="00253E37" w:rsidRPr="00253E37" w:rsidRDefault="00253E37" w:rsidP="00253E37">
      <w:r>
        <w:t>Wybrane</w:t>
      </w:r>
      <w:r w:rsidR="00FD327D">
        <w:t xml:space="preserve"> </w:t>
      </w:r>
      <w:r w:rsidR="00E24EF0">
        <w:t>(</w:t>
      </w:r>
      <w:r w:rsidR="00C30CCF">
        <w:t xml:space="preserve">tj. </w:t>
      </w:r>
      <w:r w:rsidR="00E24EF0">
        <w:t>zaznaczone</w:t>
      </w:r>
      <w:r w:rsidR="00C30CCF">
        <w:t>, a nie odfiltrowane</w:t>
      </w:r>
      <w:r w:rsidR="00E24EF0">
        <w:t xml:space="preserve">!) </w:t>
      </w:r>
      <w:r>
        <w:t>obiekty zapiszemy teraz na nowej warstwie wektorowej. W tym celu wybierz z menu kontekstowego warstw</w:t>
      </w:r>
      <w:r w:rsidRPr="006B21DF">
        <w:t xml:space="preserve">y operację </w:t>
      </w:r>
      <w:r w:rsidR="00A701DF" w:rsidRPr="004F44B8">
        <w:rPr>
          <w:i/>
        </w:rPr>
        <w:t>[</w:t>
      </w:r>
      <w:r w:rsidR="004F44B8" w:rsidRPr="004F44B8">
        <w:rPr>
          <w:i/>
        </w:rPr>
        <w:t>Eksportuj</w:t>
      </w:r>
      <w:r w:rsidR="004F44B8" w:rsidRPr="004F44B8">
        <w:rPr>
          <w:i/>
        </w:rPr>
        <w:sym w:font="Symbol" w:char="F0AE"/>
      </w:r>
      <w:r w:rsidR="00C30CCF">
        <w:rPr>
          <w:i/>
        </w:rPr>
        <w:t>Zapisz zaznaczone obiekty jako…</w:t>
      </w:r>
      <w:r w:rsidR="00A701DF" w:rsidRPr="004F44B8">
        <w:rPr>
          <w:i/>
        </w:rPr>
        <w:t>]</w:t>
      </w:r>
      <w:r w:rsidR="004F44B8">
        <w:t xml:space="preserve"> </w:t>
      </w:r>
      <w:r w:rsidR="00A701DF" w:rsidRPr="006B21DF">
        <w:t xml:space="preserve">lub menu </w:t>
      </w:r>
      <w:r w:rsidR="00E24EF0" w:rsidRPr="00E24EF0">
        <w:rPr>
          <w:i/>
        </w:rPr>
        <w:t>[</w:t>
      </w:r>
      <w:r w:rsidR="00E24EF0" w:rsidRPr="00E24EF0">
        <w:rPr>
          <w:i/>
        </w:rPr>
        <w:sym w:font="Symbol" w:char="F0AE"/>
      </w:r>
      <w:r w:rsidR="00E24EF0" w:rsidRPr="00E24EF0">
        <w:rPr>
          <w:i/>
        </w:rPr>
        <w:t>W</w:t>
      </w:r>
      <w:r w:rsidR="00A701DF" w:rsidRPr="00E24EF0">
        <w:rPr>
          <w:i/>
        </w:rPr>
        <w:t>arstwa</w:t>
      </w:r>
      <w:r w:rsidR="00E24EF0" w:rsidRPr="00E24EF0">
        <w:rPr>
          <w:i/>
        </w:rPr>
        <w:sym w:font="Symbol" w:char="F0AE"/>
      </w:r>
      <w:r w:rsidR="00E24EF0" w:rsidRPr="00E24EF0">
        <w:rPr>
          <w:i/>
        </w:rPr>
        <w:t>Z</w:t>
      </w:r>
      <w:r w:rsidR="00A701DF" w:rsidRPr="00E24EF0">
        <w:rPr>
          <w:i/>
        </w:rPr>
        <w:t>apisz jako</w:t>
      </w:r>
      <w:r w:rsidR="00E24EF0" w:rsidRPr="00E24EF0">
        <w:rPr>
          <w:i/>
        </w:rPr>
        <w:t>]</w:t>
      </w:r>
      <w:r w:rsidRPr="006B21DF">
        <w:t>.</w:t>
      </w:r>
      <w:r w:rsidR="00A701DF" w:rsidRPr="006B21DF">
        <w:t xml:space="preserve"> W okienku zapis</w:t>
      </w:r>
      <w:r w:rsidR="004F44B8">
        <w:t xml:space="preserve">ywania upewnij się, że jest zaznaczona opcja </w:t>
      </w:r>
      <w:r w:rsidR="00A701DF" w:rsidRPr="004F44B8">
        <w:rPr>
          <w:i/>
        </w:rPr>
        <w:t>Zapisz tylko zaznaczone</w:t>
      </w:r>
      <w:r w:rsidR="006F7D99">
        <w:rPr>
          <w:i/>
        </w:rPr>
        <w:t xml:space="preserve"> obiekty</w:t>
      </w:r>
      <w:r w:rsidR="00A701DF" w:rsidRPr="006B21DF">
        <w:t xml:space="preserve">. </w:t>
      </w:r>
      <w:r w:rsidRPr="006B21DF">
        <w:t>Po zapi</w:t>
      </w:r>
      <w:r>
        <w:t>saniu wczytaj nowo stworzoną warstwę wektorową</w:t>
      </w:r>
      <w:r w:rsidR="004F44B8">
        <w:t xml:space="preserve"> (nie </w:t>
      </w:r>
      <w:r w:rsidR="004F44B8">
        <w:lastRenderedPageBreak/>
        <w:t xml:space="preserve">musisz tego robić, jeśli zaznaczyłeś opcję </w:t>
      </w:r>
      <w:r w:rsidR="004F44B8" w:rsidRPr="004F44B8">
        <w:rPr>
          <w:i/>
        </w:rPr>
        <w:t>Dodaj zapisany plik do mapy</w:t>
      </w:r>
      <w:r w:rsidR="004F44B8">
        <w:t xml:space="preserve">) </w:t>
      </w:r>
      <w:r>
        <w:t xml:space="preserve">i sprawdź czy faktycznie znajdują się w niej jedynie wybrane przez nas </w:t>
      </w:r>
      <w:r w:rsidR="00A701DF">
        <w:t>obiekty.</w:t>
      </w:r>
    </w:p>
    <w:p w14:paraId="008EA766" w14:textId="4FEC3F00" w:rsidR="00826547" w:rsidRPr="00826547" w:rsidRDefault="00A701DF" w:rsidP="004F44B8">
      <w:pPr>
        <w:jc w:val="center"/>
      </w:pPr>
      <w:r>
        <w:rPr>
          <w:noProof/>
          <w:lang w:eastAsia="pl-PL"/>
        </w:rPr>
        <mc:AlternateContent>
          <mc:Choice Requires="wps">
            <w:drawing>
              <wp:anchor distT="0" distB="0" distL="114300" distR="114300" simplePos="0" relativeHeight="251728384" behindDoc="0" locked="0" layoutInCell="1" allowOverlap="1" wp14:anchorId="28117666" wp14:editId="4AD76323">
                <wp:simplePos x="0" y="0"/>
                <wp:positionH relativeFrom="column">
                  <wp:posOffset>1163955</wp:posOffset>
                </wp:positionH>
                <wp:positionV relativeFrom="paragraph">
                  <wp:posOffset>1732915</wp:posOffset>
                </wp:positionV>
                <wp:extent cx="2216989" cy="198407"/>
                <wp:effectExtent l="0" t="0" r="12065" b="11430"/>
                <wp:wrapNone/>
                <wp:docPr id="110" name="Prostokąt 110"/>
                <wp:cNvGraphicFramePr/>
                <a:graphic xmlns:a="http://schemas.openxmlformats.org/drawingml/2006/main">
                  <a:graphicData uri="http://schemas.microsoft.com/office/word/2010/wordprocessingShape">
                    <wps:wsp>
                      <wps:cNvSpPr/>
                      <wps:spPr>
                        <a:xfrm>
                          <a:off x="0" y="0"/>
                          <a:ext cx="2216989" cy="1984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089A8" id="Prostokąt 110" o:spid="_x0000_s1026" style="position:absolute;margin-left:91.65pt;margin-top:136.45pt;width:174.55pt;height:15.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" filled="f" strokecolor="red" strokeweight="1.5pt"/>
            </w:pict>
          </mc:Fallback>
        </mc:AlternateContent>
      </w:r>
      <w:r w:rsidR="006F7D99" w:rsidRPr="006F7D99">
        <w:rPr>
          <w:noProof/>
          <w:lang w:eastAsia="pl-PL"/>
        </w:rPr>
        <w:t xml:space="preserve"> </w:t>
      </w:r>
      <w:r w:rsidR="0088156C">
        <w:rPr>
          <w:noProof/>
        </w:rPr>
        <w:drawing>
          <wp:inline distT="0" distB="0" distL="0" distR="0" wp14:anchorId="3539CB3A" wp14:editId="55E895F7">
            <wp:extent cx="3528060" cy="3418945"/>
            <wp:effectExtent l="0" t="0" r="0"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539278" cy="3429816"/>
                    </a:xfrm>
                    <a:prstGeom prst="rect">
                      <a:avLst/>
                    </a:prstGeom>
                  </pic:spPr>
                </pic:pic>
              </a:graphicData>
            </a:graphic>
          </wp:inline>
        </w:drawing>
      </w:r>
    </w:p>
    <w:p w14:paraId="22B8B4E0" w14:textId="2FFECB5A" w:rsidR="00FD46F5" w:rsidRDefault="00CE1862" w:rsidP="00B363A3">
      <w:pPr>
        <w:pStyle w:val="Nagwek1"/>
      </w:pPr>
      <w:bookmarkStart w:id="410" w:name="_Ref1835061"/>
      <w:bookmarkStart w:id="411" w:name="_Ref1835065"/>
      <w:bookmarkStart w:id="412" w:name="_Toc72250684"/>
      <w:r w:rsidRPr="00CE1862">
        <w:t>Usługa przeglądania (WMS)</w:t>
      </w:r>
      <w:bookmarkEnd w:id="410"/>
      <w:bookmarkEnd w:id="411"/>
      <w:r w:rsidR="002E71E2">
        <w:t xml:space="preserve"> i pobierania (WFS)</w:t>
      </w:r>
      <w:bookmarkEnd w:id="412"/>
    </w:p>
    <w:p w14:paraId="0087906A" w14:textId="3735BD97" w:rsidR="00CE1862" w:rsidRDefault="00CE1862" w:rsidP="00B363A3">
      <w:pPr>
        <w:pStyle w:val="Nagwek2"/>
      </w:pPr>
      <w:bookmarkStart w:id="413" w:name="_Toc72250685"/>
      <w:r w:rsidRPr="00231FC0">
        <w:t>Czym są usługi sieciowe?</w:t>
      </w:r>
      <w:bookmarkEnd w:id="413"/>
    </w:p>
    <w:p w14:paraId="18B1B0C7" w14:textId="73CA021A" w:rsidR="00CE1862" w:rsidRPr="00816863" w:rsidRDefault="00CE1862" w:rsidP="00CE1862">
      <w:r w:rsidRPr="00816863">
        <w:t>Usługi sieciowe są zestandaryzowanymi protokołami umożliwiającymi łatwiejszą pracę z danymi przestrzennymi za pośrednictwem sieci komputerowych. Można je porównać do uniwersalnego języka ułatwiającego komunikację pomiędzy różnorodnymi systemami. Wewnętrznie takie systemy mogą wykorzystywać dowolne standardy i technologie, ale przy wymianie danych z systemami zewnętrznymi wykorzystują usługi sieciowe.</w:t>
      </w:r>
    </w:p>
    <w:p w14:paraId="56C0D915" w14:textId="239307A0" w:rsidR="00CE1862" w:rsidRDefault="00CE1862" w:rsidP="00CE1862">
      <w:pPr>
        <w:rPr>
          <w:i/>
        </w:rPr>
      </w:pPr>
      <w:r w:rsidRPr="00816863">
        <w:t xml:space="preserve">Zwykle przy usługach sieciowych mamy do czynienia ze stroną udostępniającą dane (usługi) zwaną serwerem oraz stroną pobierającą dane (usługi) zwaną klientem. Przykładowymi serwerami usług sieciowych są </w:t>
      </w:r>
      <w:r w:rsidRPr="00CE1862">
        <w:rPr>
          <w:i/>
        </w:rPr>
        <w:t>MapServer</w:t>
      </w:r>
      <w:r w:rsidRPr="00816863">
        <w:t xml:space="preserve">, </w:t>
      </w:r>
      <w:r w:rsidRPr="00CE1862">
        <w:rPr>
          <w:i/>
        </w:rPr>
        <w:t>Geoserver</w:t>
      </w:r>
      <w:r w:rsidRPr="00816863">
        <w:t xml:space="preserve"> oraz </w:t>
      </w:r>
      <w:r w:rsidRPr="00CE1862">
        <w:rPr>
          <w:i/>
        </w:rPr>
        <w:t>QGIS Server</w:t>
      </w:r>
      <w:r w:rsidRPr="00816863">
        <w:t xml:space="preserve">. </w:t>
      </w:r>
    </w:p>
    <w:p w14:paraId="67F65DB1" w14:textId="61492214" w:rsidR="00CE1862" w:rsidRPr="00816863" w:rsidRDefault="00CE1862" w:rsidP="00CE1862">
      <w:r w:rsidRPr="00816863">
        <w:t xml:space="preserve">Klientami usług sieciowych mogą być specjalistyczne programy, takie jak QGIS, </w:t>
      </w:r>
      <w:r w:rsidR="000029FB">
        <w:t xml:space="preserve">ale też </w:t>
      </w:r>
      <w:r w:rsidRPr="00816863">
        <w:t xml:space="preserve">programy ogólnego użytku </w:t>
      </w:r>
      <w:r w:rsidR="00013178">
        <w:t xml:space="preserve">czy </w:t>
      </w:r>
      <w:r w:rsidRPr="00816863">
        <w:t>przeglądarki internetowe</w:t>
      </w:r>
      <w:r w:rsidR="00013178">
        <w:t>.</w:t>
      </w:r>
      <w:r w:rsidRPr="00816863">
        <w:t xml:space="preserve"> </w:t>
      </w:r>
      <w:r w:rsidR="00013178">
        <w:t>D</w:t>
      </w:r>
      <w:r w:rsidRPr="00816863">
        <w:t>ostęp do usług sieciowych jest możliwy również w trybie terminalowym. Usługi sieciowe wykorzystują do komunikacji protokół HTTP. Dyrektywa o infrastrukturze informacji przestrzennej (INSPIRE) wprowadziła obowiązek udostępnienia usług sieciowych dla danych przestrzennych w krajach Unii Europejskiej.</w:t>
      </w:r>
    </w:p>
    <w:p w14:paraId="309A93B2" w14:textId="51537BBD" w:rsidR="00CE1862" w:rsidRPr="00816863" w:rsidRDefault="00CE1862" w:rsidP="00CE1862">
      <w:r w:rsidRPr="00816863">
        <w:t>Open Geospatial Consortium</w:t>
      </w:r>
      <w:r w:rsidR="00816863" w:rsidRPr="00816863">
        <w:rPr>
          <w:rStyle w:val="Odwoanieprzypisudolnego"/>
        </w:rPr>
        <w:footnoteReference w:id="32"/>
      </w:r>
      <w:r w:rsidRPr="00816863">
        <w:t xml:space="preserve"> (OGC) zdefiniowało wiele standardowych usług sieciowych, spośród których należałoby wymienić:</w:t>
      </w:r>
    </w:p>
    <w:p w14:paraId="36B790C4" w14:textId="5F490A1C" w:rsidR="00CE1862" w:rsidRPr="00816863" w:rsidRDefault="00CE1862" w:rsidP="00CF17F7">
      <w:pPr>
        <w:pStyle w:val="Akapitzlist"/>
        <w:numPr>
          <w:ilvl w:val="0"/>
          <w:numId w:val="21"/>
        </w:numPr>
        <w:ind w:left="284" w:hanging="284"/>
      </w:pPr>
      <w:r w:rsidRPr="00816863">
        <w:rPr>
          <w:i/>
          <w:lang w:val="en-GB"/>
        </w:rPr>
        <w:t>Usługa wyszukiwania CSW</w:t>
      </w:r>
      <w:r w:rsidRPr="00816863">
        <w:rPr>
          <w:lang w:val="en-GB"/>
        </w:rPr>
        <w:t xml:space="preserve"> (ang. </w:t>
      </w:r>
      <w:r w:rsidRPr="003E0BDF">
        <w:rPr>
          <w:i/>
          <w:lang w:val="en-GB"/>
        </w:rPr>
        <w:t>Catalogue Service for the Web</w:t>
      </w:r>
      <w:r w:rsidRPr="00816863">
        <w:rPr>
          <w:lang w:val="en-GB"/>
        </w:rPr>
        <w:t xml:space="preserve">). </w:t>
      </w:r>
      <w:r w:rsidRPr="00816863">
        <w:t xml:space="preserve">Umożliwia wyszukiwanie danych przestrzennych w oparciu o zadane kryteria. Oparta </w:t>
      </w:r>
      <w:r w:rsidR="00816863">
        <w:t>na</w:t>
      </w:r>
      <w:r w:rsidRPr="00816863">
        <w:t xml:space="preserve"> dw</w:t>
      </w:r>
      <w:r w:rsidR="00816863">
        <w:t>óch podstawowych</w:t>
      </w:r>
      <w:r w:rsidRPr="00816863">
        <w:t xml:space="preserve"> komponent</w:t>
      </w:r>
      <w:r w:rsidR="00816863">
        <w:t>ach</w:t>
      </w:r>
      <w:r w:rsidRPr="00816863">
        <w:t xml:space="preserve"> – repozytorium metadanych oraz katalog metadanych;</w:t>
      </w:r>
    </w:p>
    <w:p w14:paraId="4D8FBFCC" w14:textId="73CB1032" w:rsidR="00CF17F7" w:rsidRPr="00816863" w:rsidRDefault="00CF17F7" w:rsidP="00CF17F7">
      <w:pPr>
        <w:pStyle w:val="Akapitzlist"/>
        <w:numPr>
          <w:ilvl w:val="0"/>
          <w:numId w:val="21"/>
        </w:numPr>
        <w:ind w:left="284" w:hanging="284"/>
      </w:pPr>
      <w:r w:rsidRPr="00816863">
        <w:rPr>
          <w:i/>
        </w:rPr>
        <w:lastRenderedPageBreak/>
        <w:t>Usługa przeglądania WMS</w:t>
      </w:r>
      <w:r w:rsidRPr="00816863">
        <w:t xml:space="preserve"> (ang. </w:t>
      </w:r>
      <w:r w:rsidRPr="00816863">
        <w:rPr>
          <w:i/>
        </w:rPr>
        <w:t>Web Map Service</w:t>
      </w:r>
      <w:r w:rsidRPr="00816863">
        <w:t>). Jest to usługa, której celem jest udostępnienie map w postaci obrazów rastrowych. Obrazy rastrowe są tworzone po stronie serwera, a ich składowymi mogą być zarówno warstwy rastrowe, jak i wektorowe. Klient wybiera, które z warstw i w jakiej kolejności mają tworzyć obraz zwracany przez serwer;</w:t>
      </w:r>
    </w:p>
    <w:p w14:paraId="42628FD2" w14:textId="360607DB" w:rsidR="00CF17F7" w:rsidRPr="00CF17F7" w:rsidRDefault="00CF17F7" w:rsidP="00CF17F7">
      <w:pPr>
        <w:pStyle w:val="Akapitzlist"/>
        <w:numPr>
          <w:ilvl w:val="0"/>
          <w:numId w:val="21"/>
        </w:numPr>
        <w:ind w:left="284" w:hanging="284"/>
        <w:rPr>
          <w:i/>
        </w:rPr>
      </w:pPr>
      <w:r w:rsidRPr="00CF17F7">
        <w:rPr>
          <w:i/>
        </w:rPr>
        <w:t>Usługa pobierania WFS</w:t>
      </w:r>
      <w:r w:rsidRPr="00816863">
        <w:t xml:space="preserve"> (ang. </w:t>
      </w:r>
      <w:r w:rsidRPr="00CF17F7">
        <w:rPr>
          <w:i/>
        </w:rPr>
        <w:t>Web Feature Service</w:t>
      </w:r>
      <w:r w:rsidRPr="00816863">
        <w:t>). Jest to usługa umożliwiająca pracę z danymi wektorowymi. W ramach standardu dostępne jest nie tylko przeglądanie i podgląd, ale również edycja warstw wektorowych. WFS udostępnia zarówno dane geograficzne, jak i ich atrybuty;</w:t>
      </w:r>
    </w:p>
    <w:p w14:paraId="7236F30E" w14:textId="376B9DB4" w:rsidR="00CF17F7" w:rsidRPr="00816863" w:rsidRDefault="00CF17F7" w:rsidP="00CF17F7">
      <w:pPr>
        <w:pStyle w:val="Akapitzlist"/>
        <w:numPr>
          <w:ilvl w:val="0"/>
          <w:numId w:val="21"/>
        </w:numPr>
        <w:ind w:left="284" w:hanging="284"/>
      </w:pPr>
      <w:r w:rsidRPr="00CF17F7">
        <w:rPr>
          <w:i/>
        </w:rPr>
        <w:t>Usługa pobierania WCS</w:t>
      </w:r>
      <w:r w:rsidRPr="00816863">
        <w:t xml:space="preserve"> (ang. </w:t>
      </w:r>
      <w:r w:rsidRPr="00CF17F7">
        <w:rPr>
          <w:i/>
        </w:rPr>
        <w:t>Web Coverage Service</w:t>
      </w:r>
      <w:r w:rsidRPr="00816863">
        <w:t xml:space="preserve">). W pewnym uproszczeniu można przyjąć, że WCS jest usługą sieciową dostarczającą rastrowe </w:t>
      </w:r>
      <w:r w:rsidR="004018CD" w:rsidRPr="00816863">
        <w:t>warstwy informacyjne</w:t>
      </w:r>
      <w:r w:rsidRPr="00816863">
        <w:t>;</w:t>
      </w:r>
    </w:p>
    <w:p w14:paraId="73BA70D9" w14:textId="56AD7A5D" w:rsidR="00CE1862" w:rsidRPr="00816863" w:rsidRDefault="00CF17F7" w:rsidP="00CF17F7">
      <w:pPr>
        <w:pStyle w:val="Akapitzlist"/>
        <w:numPr>
          <w:ilvl w:val="0"/>
          <w:numId w:val="21"/>
        </w:numPr>
        <w:ind w:left="284" w:hanging="284"/>
      </w:pPr>
      <w:r w:rsidRPr="00CF17F7">
        <w:rPr>
          <w:i/>
        </w:rPr>
        <w:t>Usługa przekształcania WPS</w:t>
      </w:r>
      <w:r w:rsidRPr="00816863">
        <w:t xml:space="preserve"> (ang. </w:t>
      </w:r>
      <w:r w:rsidRPr="00CF17F7">
        <w:rPr>
          <w:i/>
        </w:rPr>
        <w:t>Web Processing Service</w:t>
      </w:r>
      <w:r w:rsidRPr="00816863">
        <w:t>). WPS to protokół przygotowany w celu zdalnego wyko</w:t>
      </w:r>
      <w:r w:rsidR="004B559F" w:rsidRPr="00816863">
        <w:t>nywania operacji na danych prze</w:t>
      </w:r>
      <w:r w:rsidRPr="00816863">
        <w:t>strzennych, w tym wykonywanie analiz. Może również być wykorzystywany w połączeniu z innymi protokołami.</w:t>
      </w:r>
    </w:p>
    <w:p w14:paraId="7F5BF475" w14:textId="0846C85B" w:rsidR="00CE1862" w:rsidRDefault="00CF17F7" w:rsidP="00B363A3">
      <w:pPr>
        <w:pStyle w:val="Nagwek2"/>
      </w:pPr>
      <w:bookmarkStart w:id="414" w:name="_Toc72250686"/>
      <w:r w:rsidRPr="00B9062A">
        <w:t>Wyszukiwanie serwerów WMS</w:t>
      </w:r>
      <w:bookmarkEnd w:id="414"/>
    </w:p>
    <w:p w14:paraId="3C4E3D44" w14:textId="1787CF5B" w:rsidR="00CF17F7" w:rsidRPr="00DD3EEC" w:rsidRDefault="00CF17F7" w:rsidP="00816863">
      <w:r w:rsidRPr="00CA2C19">
        <w:t>Centralnym miejscem w</w:t>
      </w:r>
      <w:r w:rsidRPr="00DD3EEC">
        <w:t xml:space="preserve"> Polsce, w którym usługa WMS jest udostępniana, jest </w:t>
      </w:r>
      <w:r w:rsidRPr="00DD3EEC">
        <w:rPr>
          <w:i/>
        </w:rPr>
        <w:t>Geoportal</w:t>
      </w:r>
      <w:r w:rsidRPr="00DD3EEC">
        <w:rPr>
          <w:rStyle w:val="Odwoanieprzypisudolnego"/>
        </w:rPr>
        <w:footnoteReference w:id="33"/>
      </w:r>
      <w:r w:rsidRPr="00DD3EEC">
        <w:t xml:space="preserve">. </w:t>
      </w:r>
      <w:r w:rsidR="00816863" w:rsidRPr="00DD3EEC">
        <w:t>Istnieją tez alternatywne źródła informacji o serwerach WMS</w:t>
      </w:r>
      <w:r w:rsidRPr="00DD3EEC">
        <w:t>. Przykładowe spośró</w:t>
      </w:r>
      <w:r w:rsidR="00ED0EED" w:rsidRPr="00DD3EEC">
        <w:t xml:space="preserve">d nich zostały wyszczególnione </w:t>
      </w:r>
      <w:r w:rsidR="000E5AE4" w:rsidRPr="00DD3EEC">
        <w:t>w odnośnikach na końcu samouczka</w:t>
      </w:r>
      <w:r w:rsidRPr="00DD3EEC">
        <w:t>.</w:t>
      </w:r>
    </w:p>
    <w:p w14:paraId="5CD28965" w14:textId="55AAF0E7" w:rsidR="00CF17F7" w:rsidRDefault="00CF17F7" w:rsidP="00B363A3">
      <w:pPr>
        <w:pStyle w:val="Nagwek2"/>
      </w:pPr>
      <w:bookmarkStart w:id="415" w:name="_Toc72250687"/>
      <w:r w:rsidRPr="00B9062A">
        <w:t>Komunikacja z serwerem</w:t>
      </w:r>
      <w:bookmarkEnd w:id="415"/>
    </w:p>
    <w:p w14:paraId="3FF933D2" w14:textId="42359A14" w:rsidR="00CF17F7" w:rsidRPr="00C978D0" w:rsidRDefault="00CF17F7" w:rsidP="00CF17F7">
      <w:r w:rsidRPr="00C978D0">
        <w:t>Komunikacja z serwerem WMS odbywa się w dwóch krokach. Pierwszy z nich to połączenie się z serwerem i pobranie podstawowych informacji o udostępnianych zasobach, tak zwanych metadanych. Podstawowe metadane niezbędne do przesłania map to m.in. lista dostępnych warstw, obsługiwane formaty oraz obsługiwane układy współrzędnych. Metadane zwracane są w formacie XML, a ich ilość jest czasem znaczna. Kolejny krok to wywołanie samej mapy. W tym wywołaniu należy przekazać serwerowi m.in. informacj</w:t>
      </w:r>
      <w:r w:rsidR="003A0AD2">
        <w:t>e</w:t>
      </w:r>
      <w:r w:rsidRPr="00C978D0">
        <w:t xml:space="preserve"> o warstwach, które ch</w:t>
      </w:r>
      <w:r w:rsidR="001A729D" w:rsidRPr="00C978D0">
        <w:t>cemy wyświetlić, układzie współ</w:t>
      </w:r>
      <w:r w:rsidRPr="00C978D0">
        <w:t>rzędnych oraz zakresie przestrzennym. Jeśli wywołanie jest poprawne składniowo i zakres żądanych danych jest obsługiwany przez serwer, mapa jest zwracana</w:t>
      </w:r>
      <w:r w:rsidR="001A729D" w:rsidRPr="00C978D0">
        <w:t xml:space="preserve"> w postaci </w:t>
      </w:r>
      <w:r w:rsidR="001A729D" w:rsidRPr="00C978D0">
        <w:rPr>
          <w:u w:val="single"/>
        </w:rPr>
        <w:t>obrazu rastrowego</w:t>
      </w:r>
      <w:r w:rsidRPr="00C978D0">
        <w:t>.</w:t>
      </w:r>
    </w:p>
    <w:p w14:paraId="6B869B51" w14:textId="14FAA519" w:rsidR="00CF17F7" w:rsidRDefault="001A729D" w:rsidP="00B363A3">
      <w:pPr>
        <w:pStyle w:val="Nagwek2"/>
      </w:pPr>
      <w:bookmarkStart w:id="416" w:name="_Toc72250688"/>
      <w:r w:rsidRPr="00B9062A">
        <w:t>QGIS jako klient WMS</w:t>
      </w:r>
      <w:bookmarkEnd w:id="416"/>
    </w:p>
    <w:p w14:paraId="14DDB793" w14:textId="437CBC26" w:rsidR="00C978D0" w:rsidRDefault="00C978D0" w:rsidP="00C978D0">
      <w:r w:rsidRPr="00C978D0">
        <w:t>Komfort pracy z serwerami WMS bardzo zależy od konfiguracji samych serwerów oraz szybkości pracy łączy internetowych. Do nauki obsługi WMS można wykorzystać istniejącą warstwę referencyjn</w:t>
      </w:r>
      <w:r w:rsidR="0092414D">
        <w:t>ą</w:t>
      </w:r>
      <w:r w:rsidRPr="00C978D0">
        <w:t>, ponieważ niektóre serwery WMS zwracają mapy jedynie w określonych przedziałach skalowych. Wykorzystajmy na początek warstwę wektorow</w:t>
      </w:r>
      <w:r w:rsidR="003A0AD2">
        <w:t>ą</w:t>
      </w:r>
      <w:r w:rsidRPr="00C978D0">
        <w:t xml:space="preserve"> Krakowa lub Suwałk. Wczytaj dowolną z tych warstw, ale zwróć uwagę na układ współrzędnych wczytanej warstwy. Jest to istotne, ponieważ warstwy WMS powinny być udostępniane w tym samym układzie współrzędnych co układ aktualnego projektu. Nie jest to wymóg, ale jednolity układ współrzędnych bardzo ułatwia pracę.</w:t>
      </w:r>
    </w:p>
    <w:p w14:paraId="39D1D813" w14:textId="77777777" w:rsidR="0092414D" w:rsidRDefault="0092414D" w:rsidP="0092414D">
      <w:pPr>
        <w:pStyle w:val="Nagwek3"/>
      </w:pPr>
      <w:bookmarkStart w:id="417" w:name="_Toc72250689"/>
      <w:r w:rsidRPr="00231FC0">
        <w:t>Samodzielne dodawanie serwerów WMS</w:t>
      </w:r>
      <w:bookmarkEnd w:id="417"/>
    </w:p>
    <w:p w14:paraId="425B2EA3" w14:textId="637B6B9B" w:rsidR="0092414D" w:rsidRDefault="0092414D" w:rsidP="0092414D">
      <w:r w:rsidRPr="00D119E6">
        <w:t>Uruchom wczytywanie warstw WMS [</w:t>
      </w:r>
      <w:r w:rsidRPr="00D119E6">
        <w:rPr>
          <w:i/>
        </w:rPr>
        <w:sym w:font="Symbol" w:char="F0AE"/>
      </w:r>
      <w:r w:rsidRPr="00D119E6">
        <w:rPr>
          <w:i/>
        </w:rPr>
        <w:t>Warstwa</w:t>
      </w:r>
      <w:r w:rsidRPr="00D119E6">
        <w:rPr>
          <w:i/>
        </w:rPr>
        <w:sym w:font="Symbol" w:char="F0AE"/>
      </w:r>
      <w:r w:rsidRPr="00D119E6">
        <w:rPr>
          <w:i/>
        </w:rPr>
        <w:t>Dodaj warstwę WMS/WMTS</w:t>
      </w:r>
      <w:r w:rsidRPr="00D119E6">
        <w:t>]. Ponieważ będziemy definiowali połącznie z nową (niezapisaną jeszcze) warstwą WMS, w otwartym oknie dialogowym wybierz przycisk [</w:t>
      </w:r>
      <w:r w:rsidRPr="00D119E6">
        <w:rPr>
          <w:i/>
        </w:rPr>
        <w:t>Now</w:t>
      </w:r>
      <w:r w:rsidR="00180850" w:rsidRPr="00D119E6">
        <w:rPr>
          <w:i/>
        </w:rPr>
        <w:t>y</w:t>
      </w:r>
      <w:r w:rsidRPr="00D119E6">
        <w:t>]. W wyświetlony</w:t>
      </w:r>
      <w:r>
        <w:t>m oknie wpisz nazwę dla nowego połączenia oraz adres internetowy (URL)</w:t>
      </w:r>
      <w:r>
        <w:rPr>
          <w:rStyle w:val="Odwoanieprzypisudolnego"/>
        </w:rPr>
        <w:footnoteReference w:id="34"/>
      </w:r>
      <w:r>
        <w:t xml:space="preserve"> serwera zgodnie z poniższym rysunkiem. Następnie zatwierdź [</w:t>
      </w:r>
      <w:r w:rsidRPr="006F7D99">
        <w:rPr>
          <w:i/>
        </w:rPr>
        <w:t>OK</w:t>
      </w:r>
      <w:r>
        <w:t>].</w:t>
      </w:r>
    </w:p>
    <w:p w14:paraId="10DC183E" w14:textId="234AD0C1" w:rsidR="00357907" w:rsidRDefault="00357907" w:rsidP="00357907">
      <w:pPr>
        <w:jc w:val="center"/>
      </w:pPr>
      <w:r>
        <w:rPr>
          <w:noProof/>
          <w:lang w:eastAsia="pl-PL"/>
        </w:rPr>
        <w:lastRenderedPageBreak/>
        <mc:AlternateContent>
          <mc:Choice Requires="wps">
            <w:drawing>
              <wp:anchor distT="0" distB="0" distL="114300" distR="114300" simplePos="0" relativeHeight="251730432" behindDoc="0" locked="0" layoutInCell="1" allowOverlap="1" wp14:anchorId="375493FA" wp14:editId="3F4D705D">
                <wp:simplePos x="0" y="0"/>
                <wp:positionH relativeFrom="column">
                  <wp:posOffset>2383155</wp:posOffset>
                </wp:positionH>
                <wp:positionV relativeFrom="paragraph">
                  <wp:posOffset>611505</wp:posOffset>
                </wp:positionV>
                <wp:extent cx="482600" cy="196850"/>
                <wp:effectExtent l="0" t="0" r="12700" b="12700"/>
                <wp:wrapNone/>
                <wp:docPr id="112" name="Prostokąt 112"/>
                <wp:cNvGraphicFramePr/>
                <a:graphic xmlns:a="http://schemas.openxmlformats.org/drawingml/2006/main">
                  <a:graphicData uri="http://schemas.microsoft.com/office/word/2010/wordprocessingShape">
                    <wps:wsp>
                      <wps:cNvSpPr/>
                      <wps:spPr>
                        <a:xfrm>
                          <a:off x="0" y="0"/>
                          <a:ext cx="482600" cy="196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5A3D" id="Prostokąt 112" o:spid="_x0000_s1026" style="position:absolute;margin-left:187.65pt;margin-top:48.15pt;width:38pt;height:15.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" filled="f" strokecolor="red" strokeweight="1.5pt"/>
            </w:pict>
          </mc:Fallback>
        </mc:AlternateContent>
      </w:r>
      <w:r>
        <w:rPr>
          <w:noProof/>
        </w:rPr>
        <w:drawing>
          <wp:inline distT="0" distB="0" distL="0" distR="0" wp14:anchorId="47958483" wp14:editId="68FD469B">
            <wp:extent cx="4025900" cy="4075605"/>
            <wp:effectExtent l="0" t="0" r="0" b="127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42526" cy="4092437"/>
                    </a:xfrm>
                    <a:prstGeom prst="rect">
                      <a:avLst/>
                    </a:prstGeom>
                  </pic:spPr>
                </pic:pic>
              </a:graphicData>
            </a:graphic>
          </wp:inline>
        </w:drawing>
      </w:r>
    </w:p>
    <w:p w14:paraId="3F1905F9" w14:textId="414722C1" w:rsidR="0092414D" w:rsidRPr="00666B07" w:rsidRDefault="0092414D" w:rsidP="0092414D">
      <w:pPr>
        <w:jc w:val="center"/>
      </w:pPr>
      <w:r>
        <w:rPr>
          <w:noProof/>
        </w:rPr>
        <w:drawing>
          <wp:inline distT="0" distB="0" distL="0" distR="0" wp14:anchorId="2973CBDB" wp14:editId="4315746E">
            <wp:extent cx="3524250" cy="4633331"/>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6139" cy="4648961"/>
                    </a:xfrm>
                    <a:prstGeom prst="rect">
                      <a:avLst/>
                    </a:prstGeom>
                  </pic:spPr>
                </pic:pic>
              </a:graphicData>
            </a:graphic>
          </wp:inline>
        </w:drawing>
      </w:r>
    </w:p>
    <w:p w14:paraId="1895C526" w14:textId="56619CD5" w:rsidR="0092414D" w:rsidRPr="00C978D0" w:rsidRDefault="0092414D" w:rsidP="00C978D0">
      <w:r w:rsidRPr="00311114">
        <w:lastRenderedPageBreak/>
        <w:t xml:space="preserve">Istnieje kilka wersji usługi WMS i konfiguracje serwerów oraz programów klienckich są różne. </w:t>
      </w:r>
      <w:r w:rsidRPr="00097A63">
        <w:t>Stąd</w:t>
      </w:r>
      <w:r>
        <w:t xml:space="preserve"> czasem do poprawnej współpracy danego serwera WMS z QGISem wymagane jest zaznaczanie odpowiednich parametrów w części </w:t>
      </w:r>
      <w:r>
        <w:rPr>
          <w:i/>
        </w:rPr>
        <w:t>Opcje WMS/WMTS</w:t>
      </w:r>
      <w:r>
        <w:t>.</w:t>
      </w:r>
    </w:p>
    <w:p w14:paraId="2CA468D4" w14:textId="72409B1A" w:rsidR="00CE1862" w:rsidRDefault="00D4268F" w:rsidP="001A729D">
      <w:pPr>
        <w:pStyle w:val="Nagwek3"/>
      </w:pPr>
      <w:bookmarkStart w:id="418" w:name="_Toc72250690"/>
      <w:r w:rsidRPr="00B9062A">
        <w:t>Wczytywanie serwerów WMS</w:t>
      </w:r>
      <w:r w:rsidR="00311114">
        <w:t xml:space="preserve"> z pliku .xml</w:t>
      </w:r>
      <w:bookmarkEnd w:id="418"/>
    </w:p>
    <w:p w14:paraId="400C98FA" w14:textId="393D09BF" w:rsidR="00666B07" w:rsidRDefault="00180850" w:rsidP="00D4268F">
      <w:pPr>
        <w:rPr>
          <w:i/>
        </w:rPr>
      </w:pPr>
      <w:r>
        <w:t>Kolejną</w:t>
      </w:r>
      <w:r w:rsidR="00D4268F" w:rsidRPr="00EC6333">
        <w:t xml:space="preserve"> z metod dopisywania serwerów WMS w QGISie może być wykorzystanie plików XML z zapisaną wcześniej konfiguracją połączeń. Wybierz</w:t>
      </w:r>
      <w:r w:rsidR="00EC6333" w:rsidRPr="00EC6333">
        <w:t xml:space="preserve"> menu</w:t>
      </w:r>
      <w:r w:rsidR="00D4268F" w:rsidRPr="00EC6333">
        <w:t xml:space="preserve"> </w:t>
      </w:r>
      <w:r w:rsidR="00D4268F" w:rsidRPr="00E059CC">
        <w:rPr>
          <w:i/>
        </w:rPr>
        <w:t>[</w:t>
      </w:r>
      <w:r w:rsidR="00EC6333">
        <w:rPr>
          <w:i/>
        </w:rPr>
        <w:sym w:font="Symbol" w:char="F0AE"/>
      </w:r>
      <w:r w:rsidR="00D4268F" w:rsidRPr="00E059CC">
        <w:rPr>
          <w:i/>
        </w:rPr>
        <w:t>Warstwa</w:t>
      </w:r>
      <w:r w:rsidR="00EC6333">
        <w:rPr>
          <w:i/>
        </w:rPr>
        <w:sym w:font="Symbol" w:char="F0AE"/>
      </w:r>
      <w:r w:rsidR="00D4268F" w:rsidRPr="00E059CC">
        <w:rPr>
          <w:i/>
        </w:rPr>
        <w:t>Dodaj warstwę WMS/WMTS]</w:t>
      </w:r>
      <w:r w:rsidR="00D4268F" w:rsidRPr="00EC6333">
        <w:t xml:space="preserve">. </w:t>
      </w:r>
      <w:r w:rsidR="00D4268F" w:rsidRPr="00B9062A">
        <w:t xml:space="preserve">W oknie dodawania warstwy WMS wybierz przycisk </w:t>
      </w:r>
      <w:r w:rsidR="00D4268F" w:rsidRPr="00E059CC">
        <w:rPr>
          <w:i/>
        </w:rPr>
        <w:t>[Wczytaj]</w:t>
      </w:r>
      <w:r w:rsidR="00D4268F" w:rsidRPr="00B9062A">
        <w:t xml:space="preserve"> i wskaż plik o nazwie </w:t>
      </w:r>
      <w:r w:rsidR="00357907">
        <w:rPr>
          <w:i/>
        </w:rPr>
        <w:t>ortofotomapa</w:t>
      </w:r>
      <w:r w:rsidR="00C0088A">
        <w:rPr>
          <w:i/>
        </w:rPr>
        <w:t>-wms</w:t>
      </w:r>
      <w:r w:rsidR="00D4268F" w:rsidRPr="00E059CC">
        <w:rPr>
          <w:i/>
        </w:rPr>
        <w:t>.xml</w:t>
      </w:r>
      <w:r w:rsidR="00D4268F" w:rsidRPr="00B9062A">
        <w:t xml:space="preserve">. </w:t>
      </w:r>
    </w:p>
    <w:p w14:paraId="230C6934" w14:textId="7344A2FE" w:rsidR="00CE1862" w:rsidRDefault="00666B07" w:rsidP="002E71E2">
      <w:r w:rsidRPr="00B9062A">
        <w:t>W kolejny</w:t>
      </w:r>
      <w:r w:rsidR="002E71E2">
        <w:t>m</w:t>
      </w:r>
      <w:r w:rsidRPr="00B9062A">
        <w:t xml:space="preserve"> oknie wybierz opcję </w:t>
      </w:r>
      <w:r>
        <w:rPr>
          <w:i/>
        </w:rPr>
        <w:t>[</w:t>
      </w:r>
      <w:r w:rsidR="00B9062A">
        <w:rPr>
          <w:i/>
        </w:rPr>
        <w:t>Z</w:t>
      </w:r>
      <w:r>
        <w:rPr>
          <w:i/>
        </w:rPr>
        <w:t>aznacz wszystko]</w:t>
      </w:r>
      <w:r w:rsidRPr="00B9062A">
        <w:t>,</w:t>
      </w:r>
      <w:r w:rsidR="00B9062A" w:rsidRPr="00B9062A">
        <w:t xml:space="preserve"> </w:t>
      </w:r>
      <w:r w:rsidRPr="00B9062A">
        <w:t xml:space="preserve">a następnie </w:t>
      </w:r>
      <w:r>
        <w:rPr>
          <w:i/>
        </w:rPr>
        <w:t>[Import]</w:t>
      </w:r>
      <w:r w:rsidRPr="00B9062A">
        <w:t xml:space="preserve">. </w:t>
      </w:r>
      <w:r w:rsidR="00D4268F" w:rsidRPr="00B9062A">
        <w:t xml:space="preserve">Wybieralna lista serwerów </w:t>
      </w:r>
      <w:r w:rsidR="00B9062A" w:rsidRPr="00B9062A">
        <w:t xml:space="preserve">w oknie głównym wczytywania warstw WMS </w:t>
      </w:r>
      <w:r w:rsidR="00D4268F" w:rsidRPr="00B9062A">
        <w:t>została uzupełniona.</w:t>
      </w:r>
      <w:r w:rsidR="00B9062A">
        <w:t xml:space="preserve"> W analogiczny sposób możesz zapisać posiadaną listę do pliku </w:t>
      </w:r>
      <w:r w:rsidR="00B9062A" w:rsidRPr="00B9062A">
        <w:rPr>
          <w:i/>
        </w:rPr>
        <w:t>.xml</w:t>
      </w:r>
      <w:r w:rsidR="00B9062A">
        <w:t xml:space="preserve">, wykorzystując do tego celu przycisk </w:t>
      </w:r>
      <w:r w:rsidR="00B9062A" w:rsidRPr="00B9062A">
        <w:rPr>
          <w:i/>
        </w:rPr>
        <w:t>[Zapisz]</w:t>
      </w:r>
      <w:r w:rsidR="00B9062A">
        <w:t>.</w:t>
      </w:r>
    </w:p>
    <w:p w14:paraId="534EEFEE" w14:textId="5BBCA02E" w:rsidR="00097A63" w:rsidRDefault="005462DB" w:rsidP="005462DB">
      <w:pPr>
        <w:pStyle w:val="Nagwek3"/>
      </w:pPr>
      <w:bookmarkStart w:id="419" w:name="_Toc72250691"/>
      <w:r>
        <w:t>Łączenie z serwerem WMS</w:t>
      </w:r>
      <w:bookmarkEnd w:id="419"/>
    </w:p>
    <w:p w14:paraId="6D6F63AB" w14:textId="6DFF3CC5" w:rsidR="00097A63" w:rsidRDefault="005462DB" w:rsidP="00BC2ACF">
      <w:r w:rsidRPr="00BC2ACF">
        <w:t xml:space="preserve">Z listy rozwijanej wybierz </w:t>
      </w:r>
      <w:r>
        <w:rPr>
          <w:i/>
        </w:rPr>
        <w:t>ortofotomapa</w:t>
      </w:r>
      <w:r w:rsidRPr="00BC2ACF">
        <w:t xml:space="preserve">, a następnie kliknij przycisk </w:t>
      </w:r>
      <w:r w:rsidR="00BC2ACF">
        <w:rPr>
          <w:i/>
        </w:rPr>
        <w:t>[</w:t>
      </w:r>
      <w:r w:rsidRPr="005462DB">
        <w:rPr>
          <w:i/>
        </w:rPr>
        <w:t>Połącz</w:t>
      </w:r>
      <w:r w:rsidR="00BC2ACF" w:rsidRPr="00BC2ACF">
        <w:t>]</w:t>
      </w:r>
      <w:r w:rsidRPr="00BC2ACF">
        <w:t>. W przypadku pomyślnego połączenia z serwerem zostanie wyświetlona lista dostępnych warstw (rys. niżej). Ich wybór zależy od rodzaju udostępnianych warstw. Najczęściej pod jednym adresem WMS udostępniane są warstwy niewykluczające się. Możemy wtedy wybrać je wszystkie (</w:t>
      </w:r>
      <w:r w:rsidR="00BC2ACF">
        <w:t xml:space="preserve">klikając w pierwszym wierszu na liście warstw, można też </w:t>
      </w:r>
      <w:r w:rsidRPr="00BC2ACF">
        <w:t>wykorzyst</w:t>
      </w:r>
      <w:r w:rsidR="00BC2ACF">
        <w:t>ać</w:t>
      </w:r>
      <w:r w:rsidRPr="00BC2ACF">
        <w:t xml:space="preserve"> klawisze </w:t>
      </w:r>
      <w:r w:rsidR="00BC2ACF">
        <w:rPr>
          <w:i/>
        </w:rPr>
        <w:t>C</w:t>
      </w:r>
      <w:r>
        <w:rPr>
          <w:i/>
        </w:rPr>
        <w:t>trl</w:t>
      </w:r>
      <w:r w:rsidRPr="00BC2ACF">
        <w:t xml:space="preserve"> lub </w:t>
      </w:r>
      <w:r w:rsidR="00BC2ACF">
        <w:rPr>
          <w:i/>
        </w:rPr>
        <w:t>S</w:t>
      </w:r>
      <w:r>
        <w:rPr>
          <w:i/>
        </w:rPr>
        <w:t>hift</w:t>
      </w:r>
      <w:r w:rsidR="00BC2ACF">
        <w:t>), chociaż nie zawsze ma to sens.</w:t>
      </w:r>
      <w:r w:rsidR="00357907">
        <w:t xml:space="preserve"> Możemy też skorzystać z okienka wyszukiwania, by odfiltrować pozycje nas interesujące.</w:t>
      </w:r>
      <w:r w:rsidR="00BC2ACF">
        <w:t xml:space="preserve"> W naszym przypadku dostępna jest tylko jedna warstwa o nazwie </w:t>
      </w:r>
      <w:r w:rsidR="00BC2ACF" w:rsidRPr="00BC2ACF">
        <w:rPr>
          <w:i/>
        </w:rPr>
        <w:t>ORTOFOTOMAPA</w:t>
      </w:r>
      <w:r w:rsidR="00BC2ACF">
        <w:t>.</w:t>
      </w:r>
    </w:p>
    <w:p w14:paraId="60E93E03" w14:textId="2EDB047A" w:rsidR="002E71E2" w:rsidRPr="000E3BBA" w:rsidRDefault="002E71E2" w:rsidP="002E71E2">
      <w:r w:rsidRPr="000E3BBA">
        <w:t>W dolnej części okna dialogowego pojawią się nazwy wybranych warstw</w:t>
      </w:r>
      <w:r w:rsidR="00094005">
        <w:t>.</w:t>
      </w:r>
      <w:r w:rsidRPr="000E3BBA">
        <w:t xml:space="preserve"> </w:t>
      </w:r>
      <w:r>
        <w:t>Może</w:t>
      </w:r>
      <w:r w:rsidR="00094005">
        <w:t>sz</w:t>
      </w:r>
      <w:r>
        <w:t xml:space="preserve"> zmienić nazwę warstwy, pod jaką będzie wyświetlać się w panelu warstw.</w:t>
      </w:r>
    </w:p>
    <w:p w14:paraId="75912027" w14:textId="3CA58051" w:rsidR="00CE1862" w:rsidRPr="00D10828" w:rsidRDefault="00094005" w:rsidP="002E71E2">
      <w:pPr>
        <w:jc w:val="center"/>
        <w:rPr>
          <w:i/>
        </w:rPr>
      </w:pPr>
      <w:r>
        <w:rPr>
          <w:noProof/>
        </w:rPr>
        <w:drawing>
          <wp:inline distT="0" distB="0" distL="0" distR="0" wp14:anchorId="34386810" wp14:editId="0212B0F2">
            <wp:extent cx="4552950" cy="4672394"/>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565805" cy="4685586"/>
                    </a:xfrm>
                    <a:prstGeom prst="rect">
                      <a:avLst/>
                    </a:prstGeom>
                  </pic:spPr>
                </pic:pic>
              </a:graphicData>
            </a:graphic>
          </wp:inline>
        </w:drawing>
      </w:r>
    </w:p>
    <w:p w14:paraId="682CC567" w14:textId="7CCED101" w:rsidR="00094005" w:rsidRPr="000E3BBA" w:rsidRDefault="00094005" w:rsidP="00094005">
      <w:r w:rsidRPr="000E3BBA">
        <w:lastRenderedPageBreak/>
        <w:t xml:space="preserve">Po zakończeniu konfiguracji usługi WMS, aby wczytać mapę, wybieramy przycisk </w:t>
      </w:r>
      <w:r>
        <w:rPr>
          <w:i/>
        </w:rPr>
        <w:t>[Dodaj]</w:t>
      </w:r>
      <w:r w:rsidRPr="000E3BBA">
        <w:t xml:space="preserve"> … </w:t>
      </w:r>
      <w:r w:rsidRPr="000E3BBA">
        <w:rPr>
          <w:u w:val="single"/>
        </w:rPr>
        <w:t>i uzbrajamy się w cierpliwość</w:t>
      </w:r>
      <w:r w:rsidRPr="000E3BBA">
        <w:t xml:space="preserve">! Wczytywanie warstwy WMS może trwać od kilku do kilkunastu sekund, w zależności od serwera oraz infrastruktury sieciowej. </w:t>
      </w:r>
      <w:r w:rsidR="00EB7934">
        <w:t xml:space="preserve">W </w:t>
      </w:r>
      <w:r w:rsidR="00D13474">
        <w:t>międzyczasie</w:t>
      </w:r>
      <w:r w:rsidR="00EB7934">
        <w:t xml:space="preserve"> możemy </w:t>
      </w:r>
      <w:r w:rsidR="00EB7934" w:rsidRPr="00D13474">
        <w:rPr>
          <w:i/>
          <w:iCs/>
        </w:rPr>
        <w:t>[Zamknąć]</w:t>
      </w:r>
      <w:r w:rsidR="00EB7934">
        <w:t xml:space="preserve"> okno dialogowe dodawania warstw.</w:t>
      </w:r>
      <w:r w:rsidR="00D13474">
        <w:t xml:space="preserve"> O trwającym wczytywaniu będzie nas informował pasek postępu umiejscowiony w pasku stanu.</w:t>
      </w:r>
    </w:p>
    <w:p w14:paraId="189DED71" w14:textId="77777777" w:rsidR="00094005" w:rsidRPr="000E3BBA" w:rsidRDefault="00094005" w:rsidP="00094005">
      <w:pPr>
        <w:shd w:val="clear" w:color="auto" w:fill="D9D9D9" w:themeFill="background1" w:themeFillShade="D9"/>
      </w:pPr>
      <w:r w:rsidRPr="000E3BBA">
        <w:t xml:space="preserve">Często popełnianym błędem jest kilkukrotne naciskanie przycisku </w:t>
      </w:r>
      <w:r w:rsidRPr="000E3BBA">
        <w:rPr>
          <w:i/>
        </w:rPr>
        <w:t>[Dodaj]</w:t>
      </w:r>
      <w:r w:rsidRPr="000E3BBA">
        <w:t>. Powoduje to jedynie niepotrzebne dodawanie kolejnych wywołań warstw WMS, bez wyświetlenia nawet pierwszej z nich. Znacząco spowalnia to pracę.</w:t>
      </w:r>
    </w:p>
    <w:p w14:paraId="7DAAC68A" w14:textId="4FD9AB33" w:rsidR="00094005" w:rsidRDefault="00094005" w:rsidP="00094005">
      <w:pPr>
        <w:rPr>
          <w:iCs/>
        </w:rPr>
      </w:pPr>
      <w:r w:rsidRPr="000E3BBA">
        <w:t xml:space="preserve">Przesuń </w:t>
      </w:r>
      <w:r w:rsidR="00EB7934">
        <w:t xml:space="preserve">w panelu </w:t>
      </w:r>
      <w:r w:rsidRPr="000E3BBA">
        <w:t xml:space="preserve">nowo wczytaną warstwę na sam dół listy warstw, aby </w:t>
      </w:r>
      <w:r w:rsidR="00EB7934">
        <w:t xml:space="preserve">ich </w:t>
      </w:r>
      <w:r w:rsidRPr="000E3BBA">
        <w:t>nie przysł</w:t>
      </w:r>
      <w:r w:rsidR="00EB7934">
        <w:t>a</w:t>
      </w:r>
      <w:r w:rsidRPr="000E3BBA">
        <w:t>niała.</w:t>
      </w:r>
      <w:r w:rsidR="00EB7934">
        <w:t xml:space="preserve"> Możesz też</w:t>
      </w:r>
      <w:r w:rsidR="00D13474">
        <w:t xml:space="preserve"> ją wystylizować</w:t>
      </w:r>
      <w:r w:rsidR="001531C1">
        <w:t>, np. nadając częściową przeźroczystość czy włączając skalę szarości we właściwościach warstwy [</w:t>
      </w:r>
      <w:r w:rsidR="001531C1" w:rsidRPr="001531C1">
        <w:rPr>
          <w:i/>
          <w:iCs/>
        </w:rPr>
        <w:t>Styl</w:t>
      </w:r>
      <w:r w:rsidR="001531C1">
        <w:rPr>
          <w:i/>
        </w:rPr>
        <w:sym w:font="Symbol" w:char="F0AE"/>
      </w:r>
      <w:r w:rsidR="001531C1">
        <w:rPr>
          <w:i/>
        </w:rPr>
        <w:t>renderowanie kolorów</w:t>
      </w:r>
      <w:r w:rsidR="001531C1">
        <w:rPr>
          <w:iCs/>
        </w:rPr>
        <w:t>].</w:t>
      </w:r>
    </w:p>
    <w:p w14:paraId="6C89907A" w14:textId="45316A88" w:rsidR="001531C1" w:rsidRPr="001531C1" w:rsidRDefault="001531C1" w:rsidP="00094005">
      <w:pPr>
        <w:rPr>
          <w:iCs/>
        </w:rPr>
      </w:pPr>
      <w:r>
        <w:rPr>
          <w:noProof/>
        </w:rPr>
        <w:drawing>
          <wp:inline distT="0" distB="0" distL="0" distR="0" wp14:anchorId="13D0B3CF" wp14:editId="267D1FF0">
            <wp:extent cx="5760720" cy="3609975"/>
            <wp:effectExtent l="0" t="0" r="0"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3609975"/>
                    </a:xfrm>
                    <a:prstGeom prst="rect">
                      <a:avLst/>
                    </a:prstGeom>
                  </pic:spPr>
                </pic:pic>
              </a:graphicData>
            </a:graphic>
          </wp:inline>
        </w:drawing>
      </w:r>
    </w:p>
    <w:p w14:paraId="04708878" w14:textId="77777777" w:rsidR="00D13474" w:rsidRDefault="000E3BBA" w:rsidP="00EB7934">
      <w:r w:rsidRPr="000E3BBA">
        <w:t>P</w:t>
      </w:r>
      <w:r w:rsidR="002E71E2">
        <w:t>odczas</w:t>
      </w:r>
      <w:r w:rsidRPr="000E3BBA">
        <w:t xml:space="preserve"> pracy </w:t>
      </w:r>
      <w:r w:rsidR="006115E8">
        <w:t>z</w:t>
      </w:r>
      <w:r w:rsidRPr="000E3BBA">
        <w:t xml:space="preserve"> warstwami WMS należy pamiętać o </w:t>
      </w:r>
      <w:r w:rsidR="00D13474">
        <w:t>kilku</w:t>
      </w:r>
      <w:r w:rsidRPr="000E3BBA">
        <w:t xml:space="preserve"> sprawach</w:t>
      </w:r>
      <w:r w:rsidR="00D13474">
        <w:t>:</w:t>
      </w:r>
    </w:p>
    <w:p w14:paraId="30B5897E" w14:textId="6C300E86" w:rsidR="00FC53D7" w:rsidRDefault="00FC53D7" w:rsidP="00D13474">
      <w:pPr>
        <w:pStyle w:val="Akapitzlist"/>
        <w:numPr>
          <w:ilvl w:val="0"/>
          <w:numId w:val="43"/>
        </w:numPr>
        <w:ind w:left="284" w:hanging="284"/>
      </w:pPr>
      <w:r w:rsidRPr="00EC6333">
        <w:t>Raz wpisane adresy serwerów WMS dostępne są w programie. Nie ma więc konieczności każdorazowego ich konfigurowania. D</w:t>
      </w:r>
      <w:r w:rsidR="000E3BBA">
        <w:t>l</w:t>
      </w:r>
      <w:r w:rsidRPr="00EC6333">
        <w:t xml:space="preserve">a pewności można je zapisać w formie </w:t>
      </w:r>
      <w:r w:rsidR="004018CD" w:rsidRPr="00EC6333">
        <w:t xml:space="preserve">pliku </w:t>
      </w:r>
      <w:r w:rsidR="004018CD" w:rsidRPr="00D13474">
        <w:rPr>
          <w:i/>
        </w:rPr>
        <w:t>.</w:t>
      </w:r>
      <w:r w:rsidRPr="00D13474">
        <w:rPr>
          <w:i/>
        </w:rPr>
        <w:t>xml</w:t>
      </w:r>
      <w:r w:rsidR="00EB7934">
        <w:t xml:space="preserve">. </w:t>
      </w:r>
    </w:p>
    <w:p w14:paraId="0B8C1734" w14:textId="1E9D926B" w:rsidR="0088156C" w:rsidRDefault="0088156C" w:rsidP="00D13474">
      <w:pPr>
        <w:pStyle w:val="Akapitzlist"/>
        <w:numPr>
          <w:ilvl w:val="0"/>
          <w:numId w:val="43"/>
        </w:numPr>
        <w:ind w:left="284" w:hanging="284"/>
      </w:pPr>
      <w:r>
        <w:t>Korzystanie z usług WMS można sobie spróbować ułatwić</w:t>
      </w:r>
      <w:r w:rsidR="0092414D">
        <w:t>, dzięki korzystaniu z różnego rodzaju wtyczek, jak</w:t>
      </w:r>
      <w:r w:rsidR="00D13474">
        <w:t xml:space="preserve"> np.</w:t>
      </w:r>
      <w:r w:rsidR="0092414D">
        <w:t xml:space="preserve"> </w:t>
      </w:r>
      <w:r w:rsidR="0092414D" w:rsidRPr="00D13474">
        <w:rPr>
          <w:i/>
        </w:rPr>
        <w:t>Archiwalna Ortofotomapa</w:t>
      </w:r>
      <w:r w:rsidR="0092414D" w:rsidRPr="00D13474">
        <w:rPr>
          <w:iCs/>
        </w:rPr>
        <w:t xml:space="preserve"> lub </w:t>
      </w:r>
      <w:r w:rsidR="0092414D" w:rsidRPr="00D13474">
        <w:rPr>
          <w:i/>
        </w:rPr>
        <w:t>GIS Support</w:t>
      </w:r>
      <w:r w:rsidR="0092414D" w:rsidRPr="00D13474">
        <w:rPr>
          <w:iCs/>
        </w:rPr>
        <w:t>,</w:t>
      </w:r>
      <w:r w:rsidR="0092414D" w:rsidRPr="0092414D">
        <w:t xml:space="preserve"> </w:t>
      </w:r>
      <w:r w:rsidR="0092414D">
        <w:t xml:space="preserve">które zautomatyzują połączenie oraz ułatwią wybór odpowiedniej warstwy. </w:t>
      </w:r>
      <w:r w:rsidRPr="00DD3EEC">
        <w:t xml:space="preserve">Warunkiem </w:t>
      </w:r>
      <w:r>
        <w:t>skorzystania</w:t>
      </w:r>
      <w:r w:rsidR="0092414D">
        <w:t xml:space="preserve"> z nich</w:t>
      </w:r>
      <w:r>
        <w:t xml:space="preserve"> może być jednak</w:t>
      </w:r>
      <w:r w:rsidR="0092414D">
        <w:t xml:space="preserve"> konieczność</w:t>
      </w:r>
      <w:r w:rsidRPr="00DD3EEC">
        <w:t xml:space="preserve"> bezpłatn</w:t>
      </w:r>
      <w:r w:rsidR="0092414D">
        <w:t>ej</w:t>
      </w:r>
      <w:r w:rsidRPr="00DD3EEC">
        <w:t xml:space="preserve"> rejestracj</w:t>
      </w:r>
      <w:r w:rsidR="0092414D">
        <w:t>i czy</w:t>
      </w:r>
      <w:r w:rsidRPr="00DD3EEC">
        <w:t xml:space="preserve"> zapisani</w:t>
      </w:r>
      <w:r w:rsidR="0092414D">
        <w:t>a</w:t>
      </w:r>
      <w:r w:rsidRPr="00DD3EEC">
        <w:t xml:space="preserve"> się do newsletteru.</w:t>
      </w:r>
    </w:p>
    <w:p w14:paraId="1F376181" w14:textId="2AA450E1" w:rsidR="00D13474" w:rsidRDefault="00D13474" w:rsidP="00D13474">
      <w:pPr>
        <w:pStyle w:val="Akapitzlist"/>
        <w:numPr>
          <w:ilvl w:val="0"/>
          <w:numId w:val="43"/>
        </w:numPr>
        <w:ind w:left="284" w:hanging="284"/>
      </w:pPr>
      <w:r w:rsidRPr="00EC6333">
        <w:t>I sprawa ostatnia, ale najważniejsza. Bardzo często warstwy WMS znacząco spowalniają wyświetlanie kompozycji mapowych. Każda zmiana widoku w obszarze mapy, taka jak przesunięcie czy zmiana powiększenia, powoduje wysłanie nowego zapytania do serwera WMS. A to – jak już wiemy – trwa. Należy więc do minimum ograniczyć operacje związane ze zmianą widoku. W skrajnych przypadkach warto rozważyć chwilowe wyłączenie wyświetlania warstwy WMS i ponowne włączenie jej po ustaleniu ostatecznego podglądu.</w:t>
      </w:r>
    </w:p>
    <w:p w14:paraId="1A82F00B" w14:textId="455B913F" w:rsidR="002E71E2" w:rsidRDefault="002E71E2" w:rsidP="002E71E2">
      <w:pPr>
        <w:pStyle w:val="Nagwek2"/>
      </w:pPr>
      <w:bookmarkStart w:id="420" w:name="_Toc72250692"/>
      <w:r>
        <w:lastRenderedPageBreak/>
        <w:t>Usługi pobierania</w:t>
      </w:r>
      <w:bookmarkEnd w:id="420"/>
    </w:p>
    <w:p w14:paraId="6F39E6C9" w14:textId="61019282" w:rsidR="002E71E2" w:rsidRDefault="002E71E2" w:rsidP="002E71E2">
      <w:r>
        <w:t>Usługi pobierania działają w analogiczny sposób do usług przeglądania. Różnica jest taka, że wczytane dane można pobrać i zapisać</w:t>
      </w:r>
      <w:r w:rsidR="001531C1">
        <w:t xml:space="preserve"> na lokalnym komputerze</w:t>
      </w:r>
      <w:r>
        <w:t xml:space="preserve"> jako nowe warstwy</w:t>
      </w:r>
      <w:r w:rsidR="001531C1">
        <w:t xml:space="preserve"> wektorowe</w:t>
      </w:r>
      <w:r>
        <w:t xml:space="preserve">. Wejdź na stronę Systemu Informacji Przestrzennej Poznania - </w:t>
      </w:r>
      <w:hyperlink r:id="rId114" w:history="1">
        <w:r w:rsidRPr="00CC73AA">
          <w:rPr>
            <w:rStyle w:val="Hipercze"/>
          </w:rPr>
          <w:t>http://sip.geopoz.pl/sip/</w:t>
        </w:r>
      </w:hyperlink>
      <w:r>
        <w:t xml:space="preserve"> . Wybierz usługi OG</w:t>
      </w:r>
      <w:r w:rsidR="00D13474">
        <w:t>C</w:t>
      </w:r>
      <w:r>
        <w:t xml:space="preserve">, a następnie zaznacz WFS. Otwórz link do </w:t>
      </w:r>
      <w:r w:rsidR="00204803" w:rsidRPr="00204803">
        <w:rPr>
          <w:i/>
          <w:iCs/>
        </w:rPr>
        <w:t>G</w:t>
      </w:r>
      <w:r w:rsidRPr="00204803">
        <w:rPr>
          <w:i/>
          <w:iCs/>
        </w:rPr>
        <w:t>eoservera transport</w:t>
      </w:r>
      <w:r>
        <w:t>.</w:t>
      </w:r>
      <w:r w:rsidR="00304262" w:rsidRPr="00304262">
        <w:rPr>
          <w:noProof/>
          <w:lang w:eastAsia="pl-PL"/>
        </w:rPr>
        <w:t xml:space="preserve"> </w:t>
      </w:r>
    </w:p>
    <w:p w14:paraId="64DFFF37" w14:textId="151F1940" w:rsidR="002E71E2" w:rsidRDefault="00304262" w:rsidP="002E71E2">
      <w:r>
        <w:rPr>
          <w:noProof/>
          <w:lang w:eastAsia="pl-PL"/>
        </w:rPr>
        <mc:AlternateContent>
          <mc:Choice Requires="wps">
            <w:drawing>
              <wp:anchor distT="0" distB="0" distL="114300" distR="114300" simplePos="0" relativeHeight="251923968" behindDoc="0" locked="0" layoutInCell="1" allowOverlap="1" wp14:anchorId="44C17F8B" wp14:editId="1C816E0B">
                <wp:simplePos x="0" y="0"/>
                <wp:positionH relativeFrom="margin">
                  <wp:posOffset>1665605</wp:posOffset>
                </wp:positionH>
                <wp:positionV relativeFrom="paragraph">
                  <wp:posOffset>1438910</wp:posOffset>
                </wp:positionV>
                <wp:extent cx="2076450" cy="184150"/>
                <wp:effectExtent l="0" t="0" r="19050" b="25400"/>
                <wp:wrapNone/>
                <wp:docPr id="264" name="Prostokąt 264"/>
                <wp:cNvGraphicFramePr/>
                <a:graphic xmlns:a="http://schemas.openxmlformats.org/drawingml/2006/main">
                  <a:graphicData uri="http://schemas.microsoft.com/office/word/2010/wordprocessingShape">
                    <wps:wsp>
                      <wps:cNvSpPr/>
                      <wps:spPr>
                        <a:xfrm>
                          <a:off x="0" y="0"/>
                          <a:ext cx="2076450" cy="1841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0E629" id="Prostokąt 264" o:spid="_x0000_s1026" style="position:absolute;margin-left:131.15pt;margin-top:113.3pt;width:163.5pt;height:14.5pt;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21920" behindDoc="0" locked="0" layoutInCell="1" allowOverlap="1" wp14:anchorId="139D0A36" wp14:editId="708720CB">
                <wp:simplePos x="0" y="0"/>
                <wp:positionH relativeFrom="margin">
                  <wp:posOffset>573405</wp:posOffset>
                </wp:positionH>
                <wp:positionV relativeFrom="paragraph">
                  <wp:posOffset>137160</wp:posOffset>
                </wp:positionV>
                <wp:extent cx="330200" cy="209550"/>
                <wp:effectExtent l="0" t="0" r="12700" b="19050"/>
                <wp:wrapNone/>
                <wp:docPr id="262" name="Prostokąt 262"/>
                <wp:cNvGraphicFramePr/>
                <a:graphic xmlns:a="http://schemas.openxmlformats.org/drawingml/2006/main">
                  <a:graphicData uri="http://schemas.microsoft.com/office/word/2010/wordprocessingShape">
                    <wps:wsp>
                      <wps:cNvSpPr/>
                      <wps:spPr>
                        <a:xfrm>
                          <a:off x="0" y="0"/>
                          <a:ext cx="330200"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99211" id="Prostokąt 262" o:spid="_x0000_s1026" style="position:absolute;margin-left:45.15pt;margin-top:10.8pt;width:26pt;height:16.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" filled="f" strokecolor="red" strokeweight="1.5pt">
                <w10:wrap anchorx="margin"/>
              </v:rect>
            </w:pict>
          </mc:Fallback>
        </mc:AlternateContent>
      </w:r>
      <w:r>
        <w:rPr>
          <w:noProof/>
        </w:rPr>
        <w:drawing>
          <wp:inline distT="0" distB="0" distL="0" distR="0" wp14:anchorId="70F88B96" wp14:editId="61565DB7">
            <wp:extent cx="5760720" cy="1614805"/>
            <wp:effectExtent l="0" t="0" r="0" b="444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614805"/>
                    </a:xfrm>
                    <a:prstGeom prst="rect">
                      <a:avLst/>
                    </a:prstGeom>
                  </pic:spPr>
                </pic:pic>
              </a:graphicData>
            </a:graphic>
          </wp:inline>
        </w:drawing>
      </w:r>
      <w:r w:rsidR="002E71E2">
        <w:t xml:space="preserve"> </w:t>
      </w:r>
    </w:p>
    <w:p w14:paraId="061DA863" w14:textId="709A57BB" w:rsidR="00304262" w:rsidRDefault="00304262" w:rsidP="002E71E2">
      <w:pPr>
        <w:rPr>
          <w:iCs/>
        </w:rPr>
      </w:pPr>
      <w:r>
        <w:t>Z kolejnego okna wybierz dowolną pozycję i skopiuj do schowka link</w:t>
      </w:r>
      <w:r w:rsidR="00DA53B6">
        <w:t xml:space="preserve"> URL</w:t>
      </w:r>
      <w:r>
        <w:t xml:space="preserve"> do usługi WFS (przez wybór odpowiedniej pozycji z menu kontekstowego przeglądarki lub przez wejście w link WFS i jego skopiowanie)</w:t>
      </w:r>
      <w:r>
        <w:rPr>
          <w:rStyle w:val="Odwoanieprzypisudolnego"/>
        </w:rPr>
        <w:footnoteReference w:id="35"/>
      </w:r>
      <w:r>
        <w:t xml:space="preserve">. Następnie przejdź do QGISa i wybierz z menu </w:t>
      </w:r>
      <w:r w:rsidRPr="006F7D99">
        <w:t>[</w:t>
      </w:r>
      <w:r>
        <w:rPr>
          <w:i/>
        </w:rPr>
        <w:sym w:font="Symbol" w:char="F0AE"/>
      </w:r>
      <w:r w:rsidRPr="00E059CC">
        <w:rPr>
          <w:i/>
        </w:rPr>
        <w:t>Warstwa</w:t>
      </w:r>
      <w:r>
        <w:rPr>
          <w:i/>
        </w:rPr>
        <w:sym w:font="Symbol" w:char="F0AE"/>
      </w:r>
      <w:r w:rsidRPr="00E059CC">
        <w:rPr>
          <w:i/>
        </w:rPr>
        <w:t xml:space="preserve">Dodaj warstwę </w:t>
      </w:r>
      <w:r>
        <w:rPr>
          <w:i/>
        </w:rPr>
        <w:t>WFS</w:t>
      </w:r>
      <w:r>
        <w:rPr>
          <w:iCs/>
        </w:rPr>
        <w:t>].</w:t>
      </w:r>
      <w:r w:rsidR="00DA53B6">
        <w:rPr>
          <w:iCs/>
        </w:rPr>
        <w:t xml:space="preserve"> W części </w:t>
      </w:r>
      <w:r w:rsidR="00D13474">
        <w:rPr>
          <w:iCs/>
        </w:rPr>
        <w:t>połączenia</w:t>
      </w:r>
      <w:r w:rsidR="00DA53B6">
        <w:rPr>
          <w:iCs/>
        </w:rPr>
        <w:t xml:space="preserve"> z serwerami wybierz </w:t>
      </w:r>
      <w:r w:rsidR="00DA53B6" w:rsidRPr="00DA53B6">
        <w:rPr>
          <w:i/>
        </w:rPr>
        <w:t>[Nowy]</w:t>
      </w:r>
      <w:r w:rsidR="00DA53B6">
        <w:rPr>
          <w:iCs/>
        </w:rPr>
        <w:t xml:space="preserve">. W kolejnym oknie podaj nazwę oraz wklej adres URL. W opcjach WFS możesz następnie wybrać </w:t>
      </w:r>
      <w:r w:rsidR="00DA53B6" w:rsidRPr="00DA53B6">
        <w:rPr>
          <w:i/>
        </w:rPr>
        <w:t>[Rozpoznaj]</w:t>
      </w:r>
      <w:r w:rsidR="00DA53B6">
        <w:rPr>
          <w:iCs/>
        </w:rPr>
        <w:t xml:space="preserve">. Zatwierdź dodanie warstwy przyciskiem </w:t>
      </w:r>
      <w:r w:rsidR="00DA53B6" w:rsidRPr="00DA53B6">
        <w:rPr>
          <w:i/>
        </w:rPr>
        <w:t>[OK]</w:t>
      </w:r>
      <w:r w:rsidR="00DA53B6">
        <w:rPr>
          <w:iCs/>
        </w:rPr>
        <w:t>.</w:t>
      </w:r>
    </w:p>
    <w:p w14:paraId="327226A7" w14:textId="55D7B6C3" w:rsidR="00304262" w:rsidRDefault="00304262" w:rsidP="00DA53B6">
      <w:pPr>
        <w:jc w:val="center"/>
        <w:rPr>
          <w:iCs/>
        </w:rPr>
      </w:pPr>
      <w:r>
        <w:rPr>
          <w:noProof/>
        </w:rPr>
        <w:drawing>
          <wp:inline distT="0" distB="0" distL="0" distR="0" wp14:anchorId="7512EAF2" wp14:editId="73026D9F">
            <wp:extent cx="4794250" cy="3643248"/>
            <wp:effectExtent l="0" t="0" r="635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17265" cy="3660737"/>
                    </a:xfrm>
                    <a:prstGeom prst="rect">
                      <a:avLst/>
                    </a:prstGeom>
                  </pic:spPr>
                </pic:pic>
              </a:graphicData>
            </a:graphic>
          </wp:inline>
        </w:drawing>
      </w:r>
    </w:p>
    <w:p w14:paraId="4F8B2D15" w14:textId="0B1BD309" w:rsidR="00DA53B6" w:rsidRDefault="00DA53B6" w:rsidP="002E71E2">
      <w:pPr>
        <w:rPr>
          <w:iCs/>
        </w:rPr>
      </w:pPr>
      <w:r>
        <w:rPr>
          <w:iCs/>
        </w:rPr>
        <w:t>Wciśnij teraz [</w:t>
      </w:r>
      <w:r w:rsidRPr="001531C1">
        <w:rPr>
          <w:i/>
        </w:rPr>
        <w:t>Połącz</w:t>
      </w:r>
      <w:r>
        <w:rPr>
          <w:iCs/>
        </w:rPr>
        <w:t xml:space="preserve">]. W oknie wyświetli się lista warstw. Wybierz warstwę przystanków. Odznacz opcję </w:t>
      </w:r>
      <w:r w:rsidRPr="00DA53B6">
        <w:rPr>
          <w:i/>
        </w:rPr>
        <w:t>Zażądaj tylko obiektów, które pokrywają się z zasięgiem widoku</w:t>
      </w:r>
      <w:r>
        <w:rPr>
          <w:iCs/>
        </w:rPr>
        <w:t>. Po wybraniu dodaj powinna się wczytać warstwa z przystankami. Wyeksportuj ją teraz do nowej warstwy zapisanej na dysku Twojego komputera. Z nową warstwą możesz postępować tak jak z innymi warstwami plikowymi.</w:t>
      </w:r>
    </w:p>
    <w:p w14:paraId="3005CD12" w14:textId="6CB5D220" w:rsidR="00DA53B6" w:rsidRDefault="0083660B" w:rsidP="00DA53B6">
      <w:pPr>
        <w:jc w:val="center"/>
        <w:rPr>
          <w:iCs/>
        </w:rPr>
      </w:pPr>
      <w:r>
        <w:rPr>
          <w:noProof/>
          <w:lang w:eastAsia="pl-PL"/>
        </w:rPr>
        <w:lastRenderedPageBreak/>
        <mc:AlternateContent>
          <mc:Choice Requires="wps">
            <w:drawing>
              <wp:anchor distT="0" distB="0" distL="114300" distR="114300" simplePos="0" relativeHeight="251926016" behindDoc="0" locked="0" layoutInCell="1" allowOverlap="1" wp14:anchorId="61680C41" wp14:editId="14660735">
                <wp:simplePos x="0" y="0"/>
                <wp:positionH relativeFrom="margin">
                  <wp:posOffset>4916805</wp:posOffset>
                </wp:positionH>
                <wp:positionV relativeFrom="paragraph">
                  <wp:posOffset>2230755</wp:posOffset>
                </wp:positionV>
                <wp:extent cx="381000" cy="196850"/>
                <wp:effectExtent l="0" t="0" r="19050" b="12700"/>
                <wp:wrapNone/>
                <wp:docPr id="281" name="Prostokąt 281"/>
                <wp:cNvGraphicFramePr/>
                <a:graphic xmlns:a="http://schemas.openxmlformats.org/drawingml/2006/main">
                  <a:graphicData uri="http://schemas.microsoft.com/office/word/2010/wordprocessingShape">
                    <wps:wsp>
                      <wps:cNvSpPr/>
                      <wps:spPr>
                        <a:xfrm>
                          <a:off x="0" y="0"/>
                          <a:ext cx="381000" cy="196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C0E92" id="Prostokąt 281" o:spid="_x0000_s1026" style="position:absolute;margin-left:387.15pt;margin-top:175.65pt;width:30pt;height:15.5pt;z-index:2519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" filled="f" strokecolor="red" strokeweight="1.5pt">
                <w10:wrap anchorx="margin"/>
              </v:rect>
            </w:pict>
          </mc:Fallback>
        </mc:AlternateContent>
      </w:r>
      <w:r w:rsidR="00DA53B6">
        <w:rPr>
          <w:noProof/>
        </w:rPr>
        <w:drawing>
          <wp:inline distT="0" distB="0" distL="0" distR="0" wp14:anchorId="12141466" wp14:editId="55EE499A">
            <wp:extent cx="5664200" cy="2434382"/>
            <wp:effectExtent l="0" t="0" r="0" b="4445"/>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09326" cy="2453776"/>
                    </a:xfrm>
                    <a:prstGeom prst="rect">
                      <a:avLst/>
                    </a:prstGeom>
                  </pic:spPr>
                </pic:pic>
              </a:graphicData>
            </a:graphic>
          </wp:inline>
        </w:drawing>
      </w:r>
    </w:p>
    <w:p w14:paraId="164B118F" w14:textId="58610243" w:rsidR="001531C1" w:rsidRPr="00304262" w:rsidRDefault="00315638" w:rsidP="001531C1">
      <w:pPr>
        <w:jc w:val="left"/>
        <w:rPr>
          <w:iCs/>
        </w:rPr>
      </w:pPr>
      <w:r>
        <w:rPr>
          <w:iCs/>
        </w:rPr>
        <w:t xml:space="preserve">Raz podłączona warstwę WFS możesz później dodawać także z panelu </w:t>
      </w:r>
      <w:r w:rsidRPr="00315638">
        <w:rPr>
          <w:i/>
        </w:rPr>
        <w:t>Przeglądarka</w:t>
      </w:r>
      <w:r>
        <w:rPr>
          <w:iCs/>
        </w:rPr>
        <w:t>.</w:t>
      </w:r>
    </w:p>
    <w:p w14:paraId="1711B13F" w14:textId="70149B44" w:rsidR="00FC53D7" w:rsidRDefault="003E7239" w:rsidP="00B363A3">
      <w:pPr>
        <w:pStyle w:val="Nagwek1"/>
      </w:pPr>
      <w:bookmarkStart w:id="421" w:name="_Toc72250693"/>
      <w:r w:rsidRPr="00C9047B">
        <w:t>Stylizacja warstw wektorowych</w:t>
      </w:r>
      <w:bookmarkEnd w:id="421"/>
    </w:p>
    <w:p w14:paraId="4200DAE3" w14:textId="3ABF24C9" w:rsidR="003E7239" w:rsidRPr="004467D8" w:rsidRDefault="003E7239" w:rsidP="003E7239">
      <w:r w:rsidRPr="004467D8">
        <w:t>Stylizacja to operacja polegająca na zdefiniowaniu metod wizualizacji danych. Danym przypisywane są odpowiednie style. Określonej kategorii danych przypisujemy ściśle zdefiniowany styl. Przykładowo, drogi główne rysowane są grubszą linią, a</w:t>
      </w:r>
      <w:r w:rsidR="00315638">
        <w:t xml:space="preserve"> </w:t>
      </w:r>
      <w:r w:rsidRPr="004467D8">
        <w:t xml:space="preserve">lokalne linią cieńszą. </w:t>
      </w:r>
      <w:r w:rsidR="00354947" w:rsidRPr="004467D8">
        <w:t>Przykłady można zobaczyć w </w:t>
      </w:r>
      <w:r w:rsidRPr="004467D8">
        <w:t>serwisie openstreetmap.org i innych tego typu przy włączonym widoku mapy. Prawdopodobnie jeszcze o tym nie wiesz, ale praktycznie wszystkie geoportale mapowe wykorzystują mechanizmy stylizacji do generowania ładnych</w:t>
      </w:r>
      <w:r w:rsidR="00315638">
        <w:t xml:space="preserve"> i</w:t>
      </w:r>
      <w:r w:rsidRPr="004467D8">
        <w:t xml:space="preserve"> czytelnych map. Mapy te nie są bowiem przechowywane w takiej postaci, w jakiej je widzisz na stronach internetowych. W bazach danych przechowywane są jedynie informacje o ich geometrii oraz atrybuty. I to na podstawie atrybutów różne systemy w różny sposób wyświetlają te dane. Operacja generowania widoku takich obiektów jest też nazywana </w:t>
      </w:r>
      <w:r w:rsidRPr="004467D8">
        <w:rPr>
          <w:i/>
        </w:rPr>
        <w:t>renderowaniem</w:t>
      </w:r>
      <w:r w:rsidRPr="004467D8">
        <w:t>.</w:t>
      </w:r>
    </w:p>
    <w:p w14:paraId="30EAE2C4" w14:textId="131B6CF0" w:rsidR="004B1117" w:rsidRPr="00577CE5" w:rsidRDefault="004B1117" w:rsidP="00B363A3">
      <w:pPr>
        <w:pStyle w:val="Nagwek2"/>
      </w:pPr>
      <w:bookmarkStart w:id="422" w:name="_Toc72250694"/>
      <w:r w:rsidRPr="00577CE5">
        <w:t>Zastosowanie symbolu predefiniowanego</w:t>
      </w:r>
      <w:bookmarkEnd w:id="422"/>
    </w:p>
    <w:p w14:paraId="2A798906" w14:textId="0B95ED0C" w:rsidR="003E7239" w:rsidRDefault="00B8455B" w:rsidP="003E7239">
      <w:r w:rsidRPr="00B8455B">
        <w:rPr>
          <w:noProof/>
          <w:lang w:eastAsia="pl-PL"/>
        </w:rPr>
        <w:drawing>
          <wp:anchor distT="0" distB="0" distL="114300" distR="114300" simplePos="0" relativeHeight="251883008" behindDoc="1" locked="0" layoutInCell="1" allowOverlap="1" wp14:anchorId="2DE45D6D" wp14:editId="2C42AAE9">
            <wp:simplePos x="0" y="0"/>
            <wp:positionH relativeFrom="margin">
              <wp:posOffset>3773805</wp:posOffset>
            </wp:positionH>
            <wp:positionV relativeFrom="paragraph">
              <wp:posOffset>-3810</wp:posOffset>
            </wp:positionV>
            <wp:extent cx="1930400" cy="3070934"/>
            <wp:effectExtent l="0" t="0" r="0" b="0"/>
            <wp:wrapTight wrapText="bothSides">
              <wp:wrapPolygon edited="0">
                <wp:start x="0" y="0"/>
                <wp:lineTo x="0" y="21439"/>
                <wp:lineTo x="21316" y="21439"/>
                <wp:lineTo x="21316" y="0"/>
                <wp:lineTo x="0" y="0"/>
              </wp:wrapPolygon>
            </wp:wrapTight>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930493" cy="3071082"/>
                    </a:xfrm>
                    <a:prstGeom prst="rect">
                      <a:avLst/>
                    </a:prstGeom>
                  </pic:spPr>
                </pic:pic>
              </a:graphicData>
            </a:graphic>
            <wp14:sizeRelH relativeFrom="margin">
              <wp14:pctWidth>0</wp14:pctWidth>
            </wp14:sizeRelH>
            <wp14:sizeRelV relativeFrom="margin">
              <wp14:pctHeight>0</wp14:pctHeight>
            </wp14:sizeRelV>
          </wp:anchor>
        </w:drawing>
      </w:r>
      <w:r w:rsidR="007B512B">
        <w:t xml:space="preserve">Wczytaj warstwę </w:t>
      </w:r>
      <w:r w:rsidR="007B512B" w:rsidRPr="004467D8">
        <w:rPr>
          <w:i/>
        </w:rPr>
        <w:t>powiatMPoznan</w:t>
      </w:r>
      <w:r w:rsidR="004467D8" w:rsidRPr="004467D8">
        <w:rPr>
          <w:i/>
        </w:rPr>
        <w:t>CS</w:t>
      </w:r>
      <w:r w:rsidR="007B512B" w:rsidRPr="004467D8">
        <w:rPr>
          <w:i/>
        </w:rPr>
        <w:t>92.shp</w:t>
      </w:r>
      <w:r w:rsidR="005422E8">
        <w:rPr>
          <w:rStyle w:val="Odwoanieprzypisudolnego"/>
          <w:b/>
        </w:rPr>
        <w:footnoteReference w:id="36"/>
      </w:r>
      <w:r w:rsidR="007B512B">
        <w:t>. Warstwa te będzie służyła za podkład, stąd w panelu warstw powinna być zawsze na samym dole</w:t>
      </w:r>
      <w:r>
        <w:t xml:space="preserve"> (rys. po prawej)</w:t>
      </w:r>
      <w:r w:rsidR="007B512B">
        <w:t>.</w:t>
      </w:r>
    </w:p>
    <w:p w14:paraId="1F5ECCFC" w14:textId="745C63EE" w:rsidR="00315638" w:rsidRDefault="00B8455B" w:rsidP="00315638">
      <w:r w:rsidRPr="00F5040D">
        <w:t>Zmień teraz kolor wyświetlania</w:t>
      </w:r>
      <w:r>
        <w:t xml:space="preserve"> tej warstwy. Przejdź do panelu </w:t>
      </w:r>
      <w:r w:rsidRPr="006A28E9">
        <w:rPr>
          <w:i/>
        </w:rPr>
        <w:t>stylizacj</w:t>
      </w:r>
      <w:r>
        <w:rPr>
          <w:i/>
        </w:rPr>
        <w:t>i</w:t>
      </w:r>
      <w:r w:rsidRPr="006A28E9">
        <w:rPr>
          <w:i/>
        </w:rPr>
        <w:t xml:space="preserve"> warstw</w:t>
      </w:r>
      <w:r>
        <w:t xml:space="preserve"> (po prawej stronie) lub do właściwościach warstwy do zakładki </w:t>
      </w:r>
      <w:r w:rsidRPr="006A28E9">
        <w:rPr>
          <w:i/>
        </w:rPr>
        <w:t>Styl</w:t>
      </w:r>
      <w:r>
        <w:t xml:space="preserve">. Upewnij się, że włączona jest opcja </w:t>
      </w:r>
      <w:r w:rsidRPr="006A28E9">
        <w:rPr>
          <w:i/>
        </w:rPr>
        <w:t>Jeden symbol</w:t>
      </w:r>
      <w:r>
        <w:t xml:space="preserve"> (oznaczona czerwoną obwódką na rys. niżej), a w niej </w:t>
      </w:r>
      <w:r w:rsidRPr="006A28E9">
        <w:rPr>
          <w:i/>
        </w:rPr>
        <w:t>Proste wypełnienie</w:t>
      </w:r>
      <w:r>
        <w:t xml:space="preserve">. Niżej w pasku </w:t>
      </w:r>
      <w:r w:rsidRPr="00577CE5">
        <w:t>wyszukiwania symboli</w:t>
      </w:r>
      <w:r>
        <w:t xml:space="preserve"> wybierz </w:t>
      </w:r>
      <w:r w:rsidRPr="006A28E9">
        <w:rPr>
          <w:i/>
        </w:rPr>
        <w:t>Wszystkie symbole</w:t>
      </w:r>
      <w:r>
        <w:t xml:space="preserve">. Spowoduje to wyświetlenie wszystkich styli, które dodano do QGISa dla danego rodzaju warstwy (w tym przypadku poligonowej). Wybierz </w:t>
      </w:r>
      <w:r w:rsidRPr="006A28E9">
        <w:rPr>
          <w:i/>
        </w:rPr>
        <w:t>land</w:t>
      </w:r>
      <w:r>
        <w:t xml:space="preserve"> lub </w:t>
      </w:r>
      <w:r w:rsidRPr="006A28E9">
        <w:rPr>
          <w:i/>
        </w:rPr>
        <w:t>outline black</w:t>
      </w:r>
      <w:r>
        <w:t xml:space="preserve"> i kliknij przycisk </w:t>
      </w:r>
      <w:r w:rsidRPr="006A28E9">
        <w:rPr>
          <w:i/>
        </w:rPr>
        <w:t>[OK]</w:t>
      </w:r>
      <w:r w:rsidR="00F5040D">
        <w:rPr>
          <w:iCs/>
        </w:rPr>
        <w:t xml:space="preserve"> lub </w:t>
      </w:r>
      <w:r w:rsidR="00F5040D">
        <w:rPr>
          <w:i/>
        </w:rPr>
        <w:t>[Zastosuj]</w:t>
      </w:r>
      <w:r>
        <w:t>.</w:t>
      </w:r>
      <w:r w:rsidR="00315638">
        <w:t xml:space="preserve"> </w:t>
      </w:r>
      <w:r w:rsidR="00315638" w:rsidRPr="005D77B7">
        <w:t xml:space="preserve">Przyciskiem </w:t>
      </w:r>
      <w:r w:rsidR="00315638" w:rsidRPr="005D77B7">
        <w:rPr>
          <w:i/>
        </w:rPr>
        <w:t>[Zastosuj]</w:t>
      </w:r>
      <w:r w:rsidR="00315638" w:rsidRPr="005D77B7">
        <w:t xml:space="preserve"> możesz sprawdzić jak będzie wyglądać wybrany styl, bez zamykania okna z właściwościami warstw</w:t>
      </w:r>
      <w:r w:rsidR="00315638">
        <w:t xml:space="preserve">y, natomiast </w:t>
      </w:r>
      <w:r w:rsidR="00315638" w:rsidRPr="00F5040D">
        <w:rPr>
          <w:i/>
          <w:iCs/>
        </w:rPr>
        <w:t>[OK]</w:t>
      </w:r>
      <w:r w:rsidR="00315638">
        <w:t xml:space="preserve"> od razu zamyka okno.</w:t>
      </w:r>
    </w:p>
    <w:p w14:paraId="07549CC8" w14:textId="1FF33ECD" w:rsidR="007B512B" w:rsidRDefault="00271D59" w:rsidP="005422E8">
      <w:pPr>
        <w:jc w:val="center"/>
      </w:pPr>
      <w:r>
        <w:rPr>
          <w:noProof/>
          <w:lang w:eastAsia="pl-PL"/>
        </w:rPr>
        <w:lastRenderedPageBreak/>
        <mc:AlternateContent>
          <mc:Choice Requires="wps">
            <w:drawing>
              <wp:anchor distT="0" distB="0" distL="114300" distR="114300" simplePos="0" relativeHeight="251885056" behindDoc="0" locked="0" layoutInCell="1" allowOverlap="1" wp14:anchorId="65C64FC6" wp14:editId="5A932478">
                <wp:simplePos x="0" y="0"/>
                <wp:positionH relativeFrom="margin">
                  <wp:align>right</wp:align>
                </wp:positionH>
                <wp:positionV relativeFrom="paragraph">
                  <wp:posOffset>2529205</wp:posOffset>
                </wp:positionV>
                <wp:extent cx="4025265" cy="198120"/>
                <wp:effectExtent l="0" t="0" r="13335" b="11430"/>
                <wp:wrapNone/>
                <wp:docPr id="102" name="Prostokąt 102"/>
                <wp:cNvGraphicFramePr/>
                <a:graphic xmlns:a="http://schemas.openxmlformats.org/drawingml/2006/main">
                  <a:graphicData uri="http://schemas.microsoft.com/office/word/2010/wordprocessingShape">
                    <wps:wsp>
                      <wps:cNvSpPr/>
                      <wps:spPr>
                        <a:xfrm>
                          <a:off x="0" y="0"/>
                          <a:ext cx="4025265"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E1658" id="Prostokąt 102" o:spid="_x0000_s1026" style="position:absolute;margin-left:265.75pt;margin-top:199.15pt;width:316.95pt;height:15.6pt;z-index:251885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732480" behindDoc="0" locked="0" layoutInCell="1" allowOverlap="1" wp14:anchorId="5D4C5848" wp14:editId="20BB2749">
                <wp:simplePos x="0" y="0"/>
                <wp:positionH relativeFrom="column">
                  <wp:posOffset>1805304</wp:posOffset>
                </wp:positionH>
                <wp:positionV relativeFrom="paragraph">
                  <wp:posOffset>281305</wp:posOffset>
                </wp:positionV>
                <wp:extent cx="3949065" cy="228600"/>
                <wp:effectExtent l="0" t="0" r="13335" b="19050"/>
                <wp:wrapNone/>
                <wp:docPr id="117" name="Prostokąt 117"/>
                <wp:cNvGraphicFramePr/>
                <a:graphic xmlns:a="http://schemas.openxmlformats.org/drawingml/2006/main">
                  <a:graphicData uri="http://schemas.microsoft.com/office/word/2010/wordprocessingShape">
                    <wps:wsp>
                      <wps:cNvSpPr/>
                      <wps:spPr>
                        <a:xfrm>
                          <a:off x="0" y="0"/>
                          <a:ext cx="3949065"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AE5EB" id="Prostokąt 117" o:spid="_x0000_s1026" style="position:absolute;margin-left:142.15pt;margin-top:22.15pt;width:310.95pt;height:1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" filled="f" strokecolor="red" strokeweight="1.5pt"/>
            </w:pict>
          </mc:Fallback>
        </mc:AlternateContent>
      </w:r>
      <w:r>
        <w:rPr>
          <w:noProof/>
        </w:rPr>
        <w:drawing>
          <wp:inline distT="0" distB="0" distL="0" distR="0" wp14:anchorId="47FC0930" wp14:editId="338441C5">
            <wp:extent cx="5760720" cy="440245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720" cy="4402455"/>
                    </a:xfrm>
                    <a:prstGeom prst="rect">
                      <a:avLst/>
                    </a:prstGeom>
                  </pic:spPr>
                </pic:pic>
              </a:graphicData>
            </a:graphic>
          </wp:inline>
        </w:drawing>
      </w:r>
    </w:p>
    <w:p w14:paraId="3C3E9B0A" w14:textId="3F043987" w:rsidR="004B1117" w:rsidRPr="00C24448" w:rsidRDefault="004B1117" w:rsidP="00B363A3">
      <w:pPr>
        <w:pStyle w:val="Nagwek2"/>
      </w:pPr>
      <w:bookmarkStart w:id="423" w:name="_Toc72250695"/>
      <w:r w:rsidRPr="00C24448">
        <w:t>Modyfikacja wyglądu symboli</w:t>
      </w:r>
      <w:bookmarkEnd w:id="423"/>
    </w:p>
    <w:p w14:paraId="39772333" w14:textId="787FFF47" w:rsidR="00F86DDE" w:rsidRDefault="002144AB" w:rsidP="003E7239">
      <w:r w:rsidRPr="00B8455B">
        <w:t>Rozpakuj z archiwum folder</w:t>
      </w:r>
      <w:r>
        <w:t xml:space="preserve"> </w:t>
      </w:r>
      <w:r w:rsidRPr="005D77B7">
        <w:rPr>
          <w:i/>
        </w:rPr>
        <w:t>stylizacja_v2</w:t>
      </w:r>
      <w:r>
        <w:t xml:space="preserve"> dostępne w materiałach pomocniczych samouczka. </w:t>
      </w:r>
      <w:r w:rsidR="007B512B" w:rsidRPr="00D37030">
        <w:t>Wczytaj te</w:t>
      </w:r>
      <w:r w:rsidR="00F86DDE" w:rsidRPr="00D37030">
        <w:t>raz</w:t>
      </w:r>
      <w:r w:rsidR="007B512B">
        <w:t xml:space="preserve"> warstwy </w:t>
      </w:r>
      <w:r w:rsidR="007B512B" w:rsidRPr="005D77B7">
        <w:rPr>
          <w:i/>
        </w:rPr>
        <w:t>tramwaje.shp</w:t>
      </w:r>
      <w:r w:rsidR="007B512B">
        <w:t xml:space="preserve"> oraz </w:t>
      </w:r>
      <w:r w:rsidR="007B512B" w:rsidRPr="005D77B7">
        <w:rPr>
          <w:i/>
        </w:rPr>
        <w:t>przyst_tram_poz</w:t>
      </w:r>
      <w:r w:rsidR="005D77B7" w:rsidRPr="005D77B7">
        <w:rPr>
          <w:i/>
        </w:rPr>
        <w:t>CS</w:t>
      </w:r>
      <w:r w:rsidR="007B512B" w:rsidRPr="005D77B7">
        <w:rPr>
          <w:i/>
        </w:rPr>
        <w:t>92.shp</w:t>
      </w:r>
      <w:r w:rsidR="007B512B" w:rsidRPr="005D77B7">
        <w:t>.</w:t>
      </w:r>
      <w:r w:rsidR="007B512B">
        <w:t xml:space="preserve"> Powinna wyświetlić się sieć tramwajowa Poznania.</w:t>
      </w:r>
      <w:r w:rsidR="00D45614">
        <w:t xml:space="preserve"> Rozpocznij edycje stylu wyświetlania warstwy liniowej </w:t>
      </w:r>
      <w:r w:rsidR="00D45614" w:rsidRPr="00A11EA2">
        <w:rPr>
          <w:i/>
        </w:rPr>
        <w:t>tramwaje.shp</w:t>
      </w:r>
      <w:r w:rsidR="00D45614" w:rsidRPr="00A11EA2">
        <w:t>.</w:t>
      </w:r>
      <w:r w:rsidR="00D45614">
        <w:t xml:space="preserve"> </w:t>
      </w:r>
      <w:r w:rsidR="00A11EA2">
        <w:t xml:space="preserve">Podobnie, jak w przypadku poprzedniej warstwy można wybrać jeden z predefiniowanych styli QGISa. </w:t>
      </w:r>
      <w:r w:rsidR="00F86DDE">
        <w:t xml:space="preserve">W </w:t>
      </w:r>
      <w:r w:rsidR="00C518B5">
        <w:t>przypadku,</w:t>
      </w:r>
      <w:r w:rsidR="00F86DDE">
        <w:t xml:space="preserve"> jeśli żaden nam nie będzie odpowiadać, </w:t>
      </w:r>
      <w:r w:rsidR="009B0B82">
        <w:t xml:space="preserve">QGIS umożliwia </w:t>
      </w:r>
      <w:r w:rsidR="00415CD6">
        <w:t>dokonywanie modyfikacji styli</w:t>
      </w:r>
      <w:r w:rsidR="00D37030">
        <w:t xml:space="preserve"> (także znacznych)</w:t>
      </w:r>
      <w:r w:rsidR="00415CD6">
        <w:t>, a także ich zapisywanie</w:t>
      </w:r>
      <w:r w:rsidR="00F86DDE">
        <w:t>.</w:t>
      </w:r>
    </w:p>
    <w:p w14:paraId="516DDFE6" w14:textId="4EE3C987" w:rsidR="00F86DDE" w:rsidRPr="00271D59" w:rsidRDefault="00F86DDE" w:rsidP="003E7239">
      <w:r w:rsidRPr="00271D59">
        <w:t xml:space="preserve">Zbudujemy symbol składający się z dwóch warstw. Na górze okna wybierz </w:t>
      </w:r>
      <w:r w:rsidR="00271D59" w:rsidRPr="00271D59">
        <w:rPr>
          <w:i/>
        </w:rPr>
        <w:t>Pojedynczy</w:t>
      </w:r>
      <w:r w:rsidRPr="00271D59">
        <w:rPr>
          <w:i/>
        </w:rPr>
        <w:t xml:space="preserve"> symbol</w:t>
      </w:r>
      <w:r w:rsidRPr="00271D59">
        <w:t>, co oznacza, że wszystkie odcinki sieci tramwajowej będą rysowane w ten sam sposób</w:t>
      </w:r>
      <w:r w:rsidR="00C7475E" w:rsidRPr="00271D59">
        <w:t xml:space="preserve">. Poniżej w okienku upewnij się, że pod </w:t>
      </w:r>
      <w:r w:rsidR="00C7475E" w:rsidRPr="00271D59">
        <w:rPr>
          <w:i/>
        </w:rPr>
        <w:t>Linia</w:t>
      </w:r>
      <w:r w:rsidRPr="00271D59">
        <w:t xml:space="preserve"> masz do dyspozycji dwie warstwy</w:t>
      </w:r>
      <w:r w:rsidR="00C7475E" w:rsidRPr="00271D59">
        <w:t xml:space="preserve"> symbolu – domyślnie będą one typu </w:t>
      </w:r>
      <w:r w:rsidR="00577CE5" w:rsidRPr="00271D59">
        <w:rPr>
          <w:i/>
        </w:rPr>
        <w:t>Zwykła</w:t>
      </w:r>
      <w:r w:rsidR="00C7475E" w:rsidRPr="00271D59">
        <w:rPr>
          <w:i/>
        </w:rPr>
        <w:t xml:space="preserve"> linia</w:t>
      </w:r>
      <w:r w:rsidRPr="00271D59">
        <w:t>. W razie potrzeby możesz jedną dodać klikając przycisk oznaczony symbolem zielonego</w:t>
      </w:r>
      <w:r w:rsidR="00E309E3" w:rsidRPr="00271D59">
        <w:t xml:space="preserve"> </w:t>
      </w:r>
      <w:r w:rsidR="00577CE5" w:rsidRPr="00271D59">
        <w:t>[</w:t>
      </w:r>
      <w:r w:rsidR="00E309E3" w:rsidRPr="00271D59">
        <w:rPr>
          <w:i/>
        </w:rPr>
        <w:t>+</w:t>
      </w:r>
      <w:r w:rsidR="00577CE5" w:rsidRPr="00271D59">
        <w:t>]</w:t>
      </w:r>
      <w:r w:rsidR="00E309E3" w:rsidRPr="00271D59">
        <w:t xml:space="preserve">. Dwie warstwy symbolu zawierają też niektóre predefiniowane symbole, jak np. </w:t>
      </w:r>
      <w:r w:rsidR="00E309E3" w:rsidRPr="00271D59">
        <w:rPr>
          <w:i/>
        </w:rPr>
        <w:t>road</w:t>
      </w:r>
      <w:r w:rsidR="00E309E3" w:rsidRPr="00271D59">
        <w:t>, w którym jedna linia ma mniejszą szerokość, w wyniku czego uzyskuje się wrażenie symbolu, w którym biała linia jest otoczona z obu stron czarną obwódką.</w:t>
      </w:r>
    </w:p>
    <w:p w14:paraId="250B4EC1" w14:textId="7C679D42" w:rsidR="00E309E3" w:rsidRDefault="00E309E3" w:rsidP="00E309E3">
      <w:r>
        <w:t>Kliknij na jedną z warstw</w:t>
      </w:r>
      <w:r w:rsidR="005C125D">
        <w:t xml:space="preserve"> symbolu – tę znajdującą się wyżej na liście (kolejność ma znaczenie)</w:t>
      </w:r>
      <w:r>
        <w:t>. Zawartość okna ustawień styli powinna się zmienić.</w:t>
      </w:r>
      <w:r w:rsidR="005C125D">
        <w:t xml:space="preserve"> Zamiast predefiniowanych symboli wyświetlą się opcje umożliwiające zmianę sposobu renderowania tej linii.</w:t>
      </w:r>
    </w:p>
    <w:p w14:paraId="6FC50AF7" w14:textId="41773DC2" w:rsidR="009B0B82" w:rsidRDefault="00D37030" w:rsidP="00577CE5">
      <w:pPr>
        <w:jc w:val="center"/>
      </w:pPr>
      <w:r>
        <w:rPr>
          <w:noProof/>
          <w:lang w:eastAsia="pl-PL"/>
        </w:rPr>
        <w:lastRenderedPageBreak/>
        <mc:AlternateContent>
          <mc:Choice Requires="wps">
            <w:drawing>
              <wp:anchor distT="0" distB="0" distL="114300" distR="114300" simplePos="0" relativeHeight="251734528" behindDoc="0" locked="0" layoutInCell="1" allowOverlap="1" wp14:anchorId="6ABB8C77" wp14:editId="6CF2867F">
                <wp:simplePos x="0" y="0"/>
                <wp:positionH relativeFrom="margin">
                  <wp:align>right</wp:align>
                </wp:positionH>
                <wp:positionV relativeFrom="paragraph">
                  <wp:posOffset>1624330</wp:posOffset>
                </wp:positionV>
                <wp:extent cx="4086225" cy="1870710"/>
                <wp:effectExtent l="0" t="0" r="28575" b="15240"/>
                <wp:wrapNone/>
                <wp:docPr id="120" name="Prostokąt 120"/>
                <wp:cNvGraphicFramePr/>
                <a:graphic xmlns:a="http://schemas.openxmlformats.org/drawingml/2006/main">
                  <a:graphicData uri="http://schemas.microsoft.com/office/word/2010/wordprocessingShape">
                    <wps:wsp>
                      <wps:cNvSpPr/>
                      <wps:spPr>
                        <a:xfrm>
                          <a:off x="0" y="0"/>
                          <a:ext cx="4086225" cy="18707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CE035" id="Prostokąt 120" o:spid="_x0000_s1026" style="position:absolute;margin-left:270.55pt;margin-top:127.9pt;width:321.75pt;height:147.3pt;z-index:25173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" filled="f" strokecolor="red" strokeweight="1.5pt">
                <w10:wrap anchorx="margin"/>
              </v:rect>
            </w:pict>
          </mc:Fallback>
        </mc:AlternateContent>
      </w:r>
      <w:r w:rsidR="00271D59">
        <w:rPr>
          <w:noProof/>
        </w:rPr>
        <w:drawing>
          <wp:inline distT="0" distB="0" distL="0" distR="0" wp14:anchorId="16890AFA" wp14:editId="023D464D">
            <wp:extent cx="5429054" cy="5238750"/>
            <wp:effectExtent l="0" t="0" r="63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32693" cy="5242262"/>
                    </a:xfrm>
                    <a:prstGeom prst="rect">
                      <a:avLst/>
                    </a:prstGeom>
                  </pic:spPr>
                </pic:pic>
              </a:graphicData>
            </a:graphic>
          </wp:inline>
        </w:drawing>
      </w:r>
    </w:p>
    <w:p w14:paraId="2787516E" w14:textId="35FE223C" w:rsidR="005C125D" w:rsidRDefault="00271D59" w:rsidP="005C125D">
      <w:r>
        <w:rPr>
          <w:noProof/>
          <w:lang w:eastAsia="pl-PL"/>
        </w:rPr>
        <mc:AlternateContent>
          <mc:Choice Requires="wps">
            <w:drawing>
              <wp:anchor distT="0" distB="0" distL="114300" distR="114300" simplePos="0" relativeHeight="251975168" behindDoc="0" locked="0" layoutInCell="1" allowOverlap="1" wp14:anchorId="3E9FB17F" wp14:editId="6134549D">
                <wp:simplePos x="0" y="0"/>
                <wp:positionH relativeFrom="column">
                  <wp:posOffset>2319655</wp:posOffset>
                </wp:positionH>
                <wp:positionV relativeFrom="paragraph">
                  <wp:posOffset>800100</wp:posOffset>
                </wp:positionV>
                <wp:extent cx="323850" cy="257175"/>
                <wp:effectExtent l="0" t="0" r="19050" b="28575"/>
                <wp:wrapNone/>
                <wp:docPr id="242" name="Prostokąt 242"/>
                <wp:cNvGraphicFramePr/>
                <a:graphic xmlns:a="http://schemas.openxmlformats.org/drawingml/2006/main">
                  <a:graphicData uri="http://schemas.microsoft.com/office/word/2010/wordprocessingShape">
                    <wps:wsp>
                      <wps:cNvSpPr/>
                      <wps:spPr>
                        <a:xfrm>
                          <a:off x="0" y="0"/>
                          <a:ext cx="323850"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3D365" id="Prostokąt 242" o:spid="_x0000_s1026" style="position:absolute;margin-left:182.65pt;margin-top:63pt;width:25.5pt;height:20.2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" filled="f" strokecolor="red" strokeweight="1.5pt"/>
            </w:pict>
          </mc:Fallback>
        </mc:AlternateContent>
      </w:r>
      <w:r>
        <w:rPr>
          <w:noProof/>
        </w:rPr>
        <w:drawing>
          <wp:anchor distT="0" distB="0" distL="114300" distR="114300" simplePos="0" relativeHeight="251974144" behindDoc="0" locked="0" layoutInCell="1" allowOverlap="1" wp14:anchorId="0A6DC932" wp14:editId="1F10B696">
            <wp:simplePos x="0" y="0"/>
            <wp:positionH relativeFrom="margin">
              <wp:align>right</wp:align>
            </wp:positionH>
            <wp:positionV relativeFrom="paragraph">
              <wp:posOffset>571500</wp:posOffset>
            </wp:positionV>
            <wp:extent cx="4010025" cy="2746375"/>
            <wp:effectExtent l="0" t="0" r="9525"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4010025" cy="2746375"/>
                    </a:xfrm>
                    <a:prstGeom prst="rect">
                      <a:avLst/>
                    </a:prstGeom>
                  </pic:spPr>
                </pic:pic>
              </a:graphicData>
            </a:graphic>
            <wp14:sizeRelH relativeFrom="page">
              <wp14:pctWidth>0</wp14:pctWidth>
            </wp14:sizeRelH>
            <wp14:sizeRelV relativeFrom="page">
              <wp14:pctHeight>0</wp14:pctHeight>
            </wp14:sizeRelV>
          </wp:anchor>
        </w:drawing>
      </w:r>
      <w:r w:rsidR="005C125D">
        <w:t xml:space="preserve">W polu </w:t>
      </w:r>
      <w:r w:rsidR="005C125D" w:rsidRPr="005C125D">
        <w:rPr>
          <w:i/>
        </w:rPr>
        <w:t>Typ symbolu</w:t>
      </w:r>
      <w:r w:rsidR="005C125D">
        <w:t xml:space="preserve"> ustaw </w:t>
      </w:r>
      <w:r w:rsidR="005C125D" w:rsidRPr="005C125D">
        <w:rPr>
          <w:i/>
        </w:rPr>
        <w:t>Zwykła linia</w:t>
      </w:r>
      <w:r w:rsidR="005C125D">
        <w:t xml:space="preserve">. Jej kolor ustaw na ciemnoniebieski. Po kliknięciu na przycisk </w:t>
      </w:r>
      <w:r w:rsidR="005C125D" w:rsidRPr="005C125D">
        <w:rPr>
          <w:i/>
        </w:rPr>
        <w:t>Kolor</w:t>
      </w:r>
      <w:r w:rsidR="005C125D">
        <w:t xml:space="preserve"> wyświetli się okno wyboru koloru. W jego prawej części możesz szczegółowo edytować parametry aktualnie wybranego koloru (HSV, RGB oraz </w:t>
      </w:r>
      <w:r w:rsidR="005C125D" w:rsidRPr="00271D59">
        <w:rPr>
          <w:i/>
          <w:iCs/>
        </w:rPr>
        <w:t>Krycie</w:t>
      </w:r>
      <w:r w:rsidR="005C125D">
        <w:t xml:space="preserve">, czyli poziom nieprzeźroczystości). Z lewej strony masz do dyspozycji kilka zakładek z paletami kolorów. Ostatnia </w:t>
      </w:r>
      <w:r w:rsidR="00603993">
        <w:t xml:space="preserve">od lewej </w:t>
      </w:r>
      <w:r w:rsidR="005C125D">
        <w:t xml:space="preserve">zakładka to zakładka pipety, która umożliwia </w:t>
      </w:r>
      <w:r w:rsidR="00603993">
        <w:t xml:space="preserve">pobranie koloru znajdującego się w obrębie okien QGISa. Trzecia od lewej </w:t>
      </w:r>
      <w:r w:rsidR="00D37030" w:rsidRPr="00D37030">
        <w:rPr>
          <w:i/>
          <w:iCs/>
        </w:rPr>
        <w:t>Zestawy kolorów</w:t>
      </w:r>
      <w:r w:rsidR="00D37030">
        <w:t xml:space="preserve"> </w:t>
      </w:r>
      <w:r w:rsidR="00603993">
        <w:t>(czerwona obwódka</w:t>
      </w:r>
      <w:r w:rsidR="00603993" w:rsidRPr="005C125D">
        <w:t xml:space="preserve"> </w:t>
      </w:r>
      <w:r w:rsidR="00603993">
        <w:t xml:space="preserve">na rys. </w:t>
      </w:r>
      <w:r>
        <w:t>po prawej</w:t>
      </w:r>
      <w:r w:rsidR="00603993">
        <w:t xml:space="preserve">) zawiera </w:t>
      </w:r>
      <w:r w:rsidR="00163A59">
        <w:t>standardową paletę</w:t>
      </w:r>
      <w:r w:rsidR="00603993">
        <w:t xml:space="preserve"> kolorów QGISa – możesz z niej wybrać kolor ciemnoniebieski (klikając na niego). Wybór koloru zatwierdza się przyciskiem </w:t>
      </w:r>
      <w:r w:rsidR="00603993" w:rsidRPr="00603993">
        <w:rPr>
          <w:i/>
        </w:rPr>
        <w:t>[OK]</w:t>
      </w:r>
      <w:r w:rsidR="00603993">
        <w:t>.</w:t>
      </w:r>
    </w:p>
    <w:p w14:paraId="19E73582" w14:textId="0FEF2830" w:rsidR="00603993" w:rsidRDefault="00577CE5" w:rsidP="00603993">
      <w:pPr>
        <w:jc w:val="center"/>
      </w:pPr>
      <w:r w:rsidRPr="00577CE5">
        <w:rPr>
          <w:noProof/>
          <w:lang w:eastAsia="pl-PL"/>
        </w:rPr>
        <w:lastRenderedPageBreak/>
        <w:t xml:space="preserve"> </w:t>
      </w:r>
    </w:p>
    <w:p w14:paraId="5014BD97" w14:textId="219FABCE" w:rsidR="00F15E18" w:rsidRDefault="00603993" w:rsidP="003E7239">
      <w:r>
        <w:t>Ponadto ustaw w oknie s</w:t>
      </w:r>
      <w:r w:rsidR="000A21C0">
        <w:t>t</w:t>
      </w:r>
      <w:r>
        <w:t xml:space="preserve">yli szerokość linii na 1,25 mm. </w:t>
      </w:r>
      <w:r w:rsidR="000A21C0">
        <w:t>Ustaw</w:t>
      </w:r>
      <w:r>
        <w:t xml:space="preserve"> opcję </w:t>
      </w:r>
      <w:r w:rsidRPr="00603993">
        <w:rPr>
          <w:i/>
        </w:rPr>
        <w:t xml:space="preserve">styl </w:t>
      </w:r>
      <w:r w:rsidR="00C24448">
        <w:rPr>
          <w:i/>
        </w:rPr>
        <w:t xml:space="preserve">obrysu </w:t>
      </w:r>
      <w:r w:rsidR="000A21C0">
        <w:t>na</w:t>
      </w:r>
      <w:r>
        <w:t xml:space="preserve"> </w:t>
      </w:r>
      <w:r w:rsidRPr="00603993">
        <w:rPr>
          <w:i/>
        </w:rPr>
        <w:t>linia ciągła</w:t>
      </w:r>
      <w:r>
        <w:t>.</w:t>
      </w:r>
      <w:r w:rsidR="00C24448">
        <w:t xml:space="preserve"> </w:t>
      </w:r>
      <w:r w:rsidR="00F15E18">
        <w:t xml:space="preserve">Analogicznie zmień styl renderowania drugiej </w:t>
      </w:r>
      <w:r>
        <w:t xml:space="preserve">(niższej) </w:t>
      </w:r>
      <w:r w:rsidR="00F15E18">
        <w:t>linii w symbolu na kolor jasnoniebieski o szerokości 1,75mm</w:t>
      </w:r>
      <w:r>
        <w:t xml:space="preserve"> pozostawiając linię ciągłą</w:t>
      </w:r>
      <w:r w:rsidR="00F15E18">
        <w:t>. Nastę</w:t>
      </w:r>
      <w:r>
        <w:t xml:space="preserve">pnie upewnij się, że w okienku </w:t>
      </w:r>
      <w:r w:rsidRPr="00603993">
        <w:rPr>
          <w:i/>
        </w:rPr>
        <w:t>L</w:t>
      </w:r>
      <w:r w:rsidR="00F15E18" w:rsidRPr="00603993">
        <w:rPr>
          <w:i/>
        </w:rPr>
        <w:t>ini</w:t>
      </w:r>
      <w:r w:rsidRPr="00603993">
        <w:rPr>
          <w:i/>
        </w:rPr>
        <w:t>a</w:t>
      </w:r>
      <w:r w:rsidR="00F15E18">
        <w:t xml:space="preserve"> ciemniejsza </w:t>
      </w:r>
      <w:r>
        <w:t>linia</w:t>
      </w:r>
      <w:r w:rsidR="00F15E18">
        <w:t xml:space="preserve"> znajduje się ponad tą jaśniejszą. Jeśli jest odwrotnie – możesz to zmienić zaznaczaj</w:t>
      </w:r>
      <w:r w:rsidR="00A63D1B">
        <w:t>ąc wybraną warstwę</w:t>
      </w:r>
      <w:r w:rsidR="00F15E18">
        <w:t xml:space="preserve"> </w:t>
      </w:r>
      <w:r w:rsidR="00A63D1B">
        <w:t xml:space="preserve">symbolu </w:t>
      </w:r>
      <w:r w:rsidR="00F15E18">
        <w:t>oraz klikając przyciski niebieskiego trójkąta skierowanego w górę lub w dół.</w:t>
      </w:r>
      <w:r>
        <w:t xml:space="preserve"> Zatwierdź zmianę stylizacji warstwy przyciskiem </w:t>
      </w:r>
      <w:r w:rsidRPr="00603993">
        <w:rPr>
          <w:i/>
        </w:rPr>
        <w:t>[OK]</w:t>
      </w:r>
      <w:r>
        <w:t>.</w:t>
      </w:r>
    </w:p>
    <w:p w14:paraId="5116C0D6" w14:textId="2AA75228" w:rsidR="002F6790" w:rsidRDefault="002F6790" w:rsidP="002F6790">
      <w:pPr>
        <w:pStyle w:val="Nagwek2"/>
      </w:pPr>
      <w:bookmarkStart w:id="424" w:name="_Toc72250696"/>
      <w:r>
        <w:t>Zapisywanie informacji o stylu warstwy</w:t>
      </w:r>
      <w:bookmarkEnd w:id="424"/>
    </w:p>
    <w:p w14:paraId="658B866B" w14:textId="085AFAA8" w:rsidR="00C46F5D" w:rsidRDefault="00C46F5D" w:rsidP="002F6790">
      <w:r w:rsidRPr="005154E7">
        <w:t>W rozdz. „</w:t>
      </w:r>
      <w:r w:rsidRPr="005154E7">
        <w:fldChar w:fldCharType="begin"/>
      </w:r>
      <w:r w:rsidRPr="005154E7">
        <w:instrText xml:space="preserve"> REF _Ref38624744 \r \h </w:instrText>
      </w:r>
      <w:r w:rsidR="005154E7">
        <w:instrText xml:space="preserve"> \* MERGEFORMAT </w:instrText>
      </w:r>
      <w:r w:rsidRPr="005154E7">
        <w:fldChar w:fldCharType="separate"/>
      </w:r>
      <w:r w:rsidR="00E17D4C">
        <w:t>1.8</w:t>
      </w:r>
      <w:r w:rsidRPr="005154E7">
        <w:fldChar w:fldCharType="end"/>
      </w:r>
      <w:r>
        <w:t xml:space="preserve"> </w:t>
      </w:r>
      <w:r>
        <w:fldChar w:fldCharType="begin"/>
      </w:r>
      <w:r>
        <w:instrText xml:space="preserve"> REF _Ref38624751 \h </w:instrText>
      </w:r>
      <w:r>
        <w:fldChar w:fldCharType="separate"/>
      </w:r>
      <w:r w:rsidR="00E17D4C" w:rsidRPr="006F4D94">
        <w:t>Pliki GeoPackage</w:t>
      </w:r>
      <w:r>
        <w:fldChar w:fldCharType="end"/>
      </w:r>
      <w:r>
        <w:t xml:space="preserve">” </w:t>
      </w:r>
      <w:r w:rsidR="00F5040D">
        <w:t xml:space="preserve">(str. </w:t>
      </w:r>
      <w:r w:rsidR="00F5040D">
        <w:fldChar w:fldCharType="begin"/>
      </w:r>
      <w:r w:rsidR="00F5040D">
        <w:instrText xml:space="preserve"> PAGEREF _Ref38624744 \h </w:instrText>
      </w:r>
      <w:r w:rsidR="00F5040D">
        <w:fldChar w:fldCharType="separate"/>
      </w:r>
      <w:r w:rsidR="00E17D4C">
        <w:rPr>
          <w:noProof/>
        </w:rPr>
        <w:t>25</w:t>
      </w:r>
      <w:r w:rsidR="00F5040D">
        <w:fldChar w:fldCharType="end"/>
      </w:r>
      <w:r w:rsidR="00F5040D">
        <w:t xml:space="preserve">) </w:t>
      </w:r>
      <w:r>
        <w:t>dokonano pakietyzacji warstw do pliku GeoPackage razem z informacją o ich stylizacji. QGIS umożliwia także przechowywanie informacji o stylizacji w oddzielnych plikach, dzięki czemu w szybki sposób można przywrócić i przesłać utworzony styl także dla warstw Shapefile.</w:t>
      </w:r>
      <w:r w:rsidR="00B16480">
        <w:t xml:space="preserve"> Można to zrobić na kilka sposobów. Szybszy polega na kliknięciu prawym klawiszem myszy na wybraną warstwę</w:t>
      </w:r>
      <w:r w:rsidR="00482E00">
        <w:t xml:space="preserve"> w panelu warstw</w:t>
      </w:r>
      <w:r w:rsidR="00BE303E">
        <w:t xml:space="preserve"> oraz wybranie z menu kontekstowego [</w:t>
      </w:r>
      <w:r w:rsidR="00BE303E" w:rsidRPr="00BE303E">
        <w:rPr>
          <w:i/>
          <w:iCs/>
        </w:rPr>
        <w:t>Eksport</w:t>
      </w:r>
      <w:r w:rsidR="00BE303E" w:rsidRPr="00BE303E">
        <w:rPr>
          <w:i/>
          <w:iCs/>
        </w:rPr>
        <w:sym w:font="Symbol" w:char="F0AE"/>
      </w:r>
      <w:r w:rsidR="00BE303E" w:rsidRPr="00BE303E">
        <w:rPr>
          <w:i/>
          <w:iCs/>
        </w:rPr>
        <w:t>Zapisz</w:t>
      </w:r>
      <w:r w:rsidR="00482E00">
        <w:rPr>
          <w:i/>
          <w:iCs/>
        </w:rPr>
        <w:t xml:space="preserve"> jako plik stylu warstwy QGIS…</w:t>
      </w:r>
      <w:r w:rsidR="00BE303E">
        <w:t>].</w:t>
      </w:r>
    </w:p>
    <w:p w14:paraId="35C9CDD3" w14:textId="15D2A9D2" w:rsidR="00B16480" w:rsidRDefault="00482E00" w:rsidP="002F6790">
      <w:r>
        <w:rPr>
          <w:noProof/>
        </w:rPr>
        <w:drawing>
          <wp:inline distT="0" distB="0" distL="0" distR="0" wp14:anchorId="4DC991D1" wp14:editId="7DBA29D3">
            <wp:extent cx="5760720" cy="700405"/>
            <wp:effectExtent l="0" t="0" r="0" b="4445"/>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700405"/>
                    </a:xfrm>
                    <a:prstGeom prst="rect">
                      <a:avLst/>
                    </a:prstGeom>
                  </pic:spPr>
                </pic:pic>
              </a:graphicData>
            </a:graphic>
          </wp:inline>
        </w:drawing>
      </w:r>
    </w:p>
    <w:p w14:paraId="07D5BFE5" w14:textId="6B7F4289" w:rsidR="00BE303E" w:rsidRDefault="00BE303E" w:rsidP="002F6790">
      <w:r w:rsidRPr="00BE303E">
        <w:t>Otworzy się standardowe okno zapisu, w którym można zapisać plik w standardzie .qml.</w:t>
      </w:r>
    </w:p>
    <w:p w14:paraId="70F0AC2E" w14:textId="566C85E7" w:rsidR="002F6790" w:rsidRPr="008B23F8" w:rsidRDefault="00BE303E" w:rsidP="002F6790">
      <w:r>
        <w:t xml:space="preserve">Bardziej zaawansowana możliwość zapisu znajduje się we właściwościach warstwy w zakładce Styl. Wybierz ponownie właściwości warstwy </w:t>
      </w:r>
      <w:r w:rsidRPr="00BE303E">
        <w:rPr>
          <w:i/>
          <w:iCs/>
        </w:rPr>
        <w:t>tramwaje</w:t>
      </w:r>
      <w:r w:rsidR="002F6790">
        <w:t>. W dolnej części</w:t>
      </w:r>
      <w:r>
        <w:t xml:space="preserve"> okna</w:t>
      </w:r>
      <w:r w:rsidR="002F6790">
        <w:t xml:space="preserve"> znajduje się przycisk [</w:t>
      </w:r>
      <w:r w:rsidR="002F6790" w:rsidRPr="00D6023E">
        <w:rPr>
          <w:i/>
        </w:rPr>
        <w:t>Styl</w:t>
      </w:r>
      <w:r w:rsidR="002F6790">
        <w:t xml:space="preserve">], po </w:t>
      </w:r>
      <w:r>
        <w:t xml:space="preserve">kliknięciu </w:t>
      </w:r>
      <w:r w:rsidR="002F6790">
        <w:t xml:space="preserve">którego rozwinie się menu, z którego należy wybrać </w:t>
      </w:r>
      <w:r w:rsidR="002F6790" w:rsidRPr="008B23F8">
        <w:rPr>
          <w:i/>
        </w:rPr>
        <w:t>[Zapisz styl]</w:t>
      </w:r>
      <w:r w:rsidR="002F6790">
        <w:t>.</w:t>
      </w:r>
    </w:p>
    <w:p w14:paraId="5C0A43C4" w14:textId="30A513C7" w:rsidR="002F6790" w:rsidRDefault="00482E00" w:rsidP="002F6790">
      <w:pPr>
        <w:jc w:val="center"/>
      </w:pPr>
      <w:r>
        <w:rPr>
          <w:noProof/>
        </w:rPr>
        <w:drawing>
          <wp:inline distT="0" distB="0" distL="0" distR="0" wp14:anchorId="47F47C34" wp14:editId="541D574D">
            <wp:extent cx="5760720" cy="3335655"/>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335655"/>
                    </a:xfrm>
                    <a:prstGeom prst="rect">
                      <a:avLst/>
                    </a:prstGeom>
                  </pic:spPr>
                </pic:pic>
              </a:graphicData>
            </a:graphic>
          </wp:inline>
        </w:drawing>
      </w:r>
    </w:p>
    <w:p w14:paraId="10D69524" w14:textId="3EB72FD5" w:rsidR="002F6790" w:rsidRDefault="00DF7683" w:rsidP="002F6790">
      <w:r>
        <w:rPr>
          <w:noProof/>
        </w:rPr>
        <w:lastRenderedPageBreak/>
        <w:drawing>
          <wp:anchor distT="0" distB="0" distL="114300" distR="114300" simplePos="0" relativeHeight="251976192" behindDoc="1" locked="0" layoutInCell="1" allowOverlap="1" wp14:anchorId="314F2027" wp14:editId="388516C4">
            <wp:simplePos x="0" y="0"/>
            <wp:positionH relativeFrom="margin">
              <wp:align>left</wp:align>
            </wp:positionH>
            <wp:positionV relativeFrom="paragraph">
              <wp:posOffset>0</wp:posOffset>
            </wp:positionV>
            <wp:extent cx="1562100" cy="3099435"/>
            <wp:effectExtent l="0" t="0" r="0" b="5715"/>
            <wp:wrapTight wrapText="bothSides">
              <wp:wrapPolygon edited="0">
                <wp:start x="0" y="0"/>
                <wp:lineTo x="0" y="21507"/>
                <wp:lineTo x="21337" y="21507"/>
                <wp:lineTo x="21337" y="0"/>
                <wp:lineTo x="0" y="0"/>
              </wp:wrapPolygon>
            </wp:wrapTight>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562100" cy="3099435"/>
                    </a:xfrm>
                    <a:prstGeom prst="rect">
                      <a:avLst/>
                    </a:prstGeom>
                  </pic:spPr>
                </pic:pic>
              </a:graphicData>
            </a:graphic>
            <wp14:sizeRelH relativeFrom="margin">
              <wp14:pctWidth>0</wp14:pctWidth>
            </wp14:sizeRelH>
            <wp14:sizeRelV relativeFrom="margin">
              <wp14:pctHeight>0</wp14:pctHeight>
            </wp14:sizeRelV>
          </wp:anchor>
        </w:drawing>
      </w:r>
      <w:r w:rsidR="002F6790">
        <w:t>Wyświetli się dodatkowe okno dialogowe</w:t>
      </w:r>
      <w:r w:rsidR="00FD2785">
        <w:t>.</w:t>
      </w:r>
      <w:r w:rsidR="002F6790">
        <w:t xml:space="preserve"> </w:t>
      </w:r>
      <w:r w:rsidR="00FD2785">
        <w:t>Z</w:t>
      </w:r>
      <w:r w:rsidR="002F6790">
        <w:t xml:space="preserve"> rozwijanego paska </w:t>
      </w:r>
      <w:r w:rsidR="002F6790" w:rsidRPr="00D6023E">
        <w:rPr>
          <w:i/>
        </w:rPr>
        <w:t>Zapisz styl</w:t>
      </w:r>
      <w:r w:rsidR="002F6790">
        <w:t xml:space="preserve"> </w:t>
      </w:r>
      <w:r w:rsidR="00FD2785">
        <w:t xml:space="preserve">można </w:t>
      </w:r>
      <w:r w:rsidR="00160149">
        <w:t>wybrać,</w:t>
      </w:r>
      <w:r w:rsidR="00FD2785">
        <w:t xml:space="preserve"> czy styl ma być zapisany w standardzie dodatkowego pliku </w:t>
      </w:r>
      <w:r w:rsidR="00FD2785" w:rsidRPr="00DF7683">
        <w:rPr>
          <w:i/>
          <w:iCs/>
        </w:rPr>
        <w:t>.qml</w:t>
      </w:r>
      <w:r w:rsidR="00FD2785">
        <w:t xml:space="preserve"> lub </w:t>
      </w:r>
      <w:r w:rsidR="00FD2785" w:rsidRPr="00DF7683">
        <w:rPr>
          <w:i/>
          <w:iCs/>
        </w:rPr>
        <w:t>.sld</w:t>
      </w:r>
      <w:r w:rsidR="00FD2785">
        <w:t xml:space="preserve">. W przypadku warstw </w:t>
      </w:r>
      <w:r w:rsidR="00FD2785" w:rsidRPr="00FD2785">
        <w:rPr>
          <w:i/>
          <w:iCs/>
        </w:rPr>
        <w:t>GeoPackage</w:t>
      </w:r>
      <w:r w:rsidR="00FD2785">
        <w:t xml:space="preserve"> jest też możliwość zapisania w pliku warstwy</w:t>
      </w:r>
      <w:r>
        <w:t xml:space="preserve"> </w:t>
      </w:r>
      <w:r w:rsidRPr="00DF7683">
        <w:rPr>
          <w:i/>
          <w:iCs/>
        </w:rPr>
        <w:t>.gpkg</w:t>
      </w:r>
      <w:r w:rsidR="00FD2785">
        <w:t>. W zależności od tego wyboru w pozostałej części okna będzie zawarty pasek umożliwiający wybranie miejsca zapisu pliku lub nazwę stylu w bazie .gpkg oraz okienko wyboru elementów stylu, które mają zostać zapisane</w:t>
      </w:r>
      <w:r w:rsidR="00B16619">
        <w:t xml:space="preserve"> lub opis tego stylu.</w:t>
      </w:r>
    </w:p>
    <w:p w14:paraId="13243EE0" w14:textId="634CF916" w:rsidR="002F6790" w:rsidRPr="00B16619" w:rsidRDefault="00B16619" w:rsidP="00B16619">
      <w:r>
        <w:t xml:space="preserve">Po zapisaniu stylu możesz go nadawać dowolnym warstwom tego samego typu. Wczytaj warstwę </w:t>
      </w:r>
      <w:r w:rsidR="000E0A8C">
        <w:rPr>
          <w:i/>
          <w:iCs/>
        </w:rPr>
        <w:t>drogi_poz92</w:t>
      </w:r>
      <w:r w:rsidR="003E40A4" w:rsidRPr="003E40A4">
        <w:rPr>
          <w:i/>
          <w:iCs/>
        </w:rPr>
        <w:t>.shp</w:t>
      </w:r>
      <w:r>
        <w:t>. Styl wczytuje się w analogiczny sposób, co zapisuje. Wybierz właściwości warstwy, zakładka styl, a następnie [</w:t>
      </w:r>
      <w:r w:rsidRPr="00B16619">
        <w:rPr>
          <w:i/>
          <w:iCs/>
        </w:rPr>
        <w:t>Styl</w:t>
      </w:r>
      <w:r w:rsidRPr="00BE303E">
        <w:rPr>
          <w:i/>
          <w:iCs/>
        </w:rPr>
        <w:sym w:font="Symbol" w:char="F0AE"/>
      </w:r>
      <w:r>
        <w:rPr>
          <w:i/>
          <w:iCs/>
        </w:rPr>
        <w:t>Wczytaj</w:t>
      </w:r>
      <w:r w:rsidRPr="00BE303E">
        <w:rPr>
          <w:i/>
          <w:iCs/>
        </w:rPr>
        <w:t xml:space="preserve"> styl…</w:t>
      </w:r>
      <w:r>
        <w:rPr>
          <w:i/>
          <w:iCs/>
        </w:rPr>
        <w:t>]</w:t>
      </w:r>
      <w:r>
        <w:t xml:space="preserve">. Kliknij </w:t>
      </w:r>
      <w:r w:rsidRPr="00B16619">
        <w:rPr>
          <w:i/>
          <w:iCs/>
        </w:rPr>
        <w:t>[…]</w:t>
      </w:r>
      <w:r>
        <w:t xml:space="preserve"> i </w:t>
      </w:r>
      <w:r w:rsidR="00C518B5">
        <w:t>odszukaj</w:t>
      </w:r>
      <w:r>
        <w:t xml:space="preserve"> zapisany plik stylu. Operację potwierdź przyciskiem </w:t>
      </w:r>
      <w:r w:rsidRPr="00B16619">
        <w:rPr>
          <w:i/>
          <w:iCs/>
        </w:rPr>
        <w:t>[Wczytaj styl]</w:t>
      </w:r>
      <w:r>
        <w:t>.</w:t>
      </w:r>
    </w:p>
    <w:p w14:paraId="058ECE63" w14:textId="614E3975" w:rsidR="002F6790" w:rsidRDefault="00D62DFE" w:rsidP="00FD2785">
      <w:pPr>
        <w:shd w:val="clear" w:color="auto" w:fill="D9D9D9" w:themeFill="background1" w:themeFillShade="D9"/>
      </w:pPr>
      <w:r>
        <w:t xml:space="preserve">W przypadku pracy z QGISem nie ma większego znaczenia, czy zapisujesz style w warstwie </w:t>
      </w:r>
      <w:r w:rsidRPr="00D62DFE">
        <w:rPr>
          <w:i/>
          <w:iCs/>
        </w:rPr>
        <w:t>GeoPackage</w:t>
      </w:r>
      <w:r>
        <w:t>, czy jako oddzielny plik .qml (bądź .sld). Może mieć to jednak duże znaczenie w przypadku wymiany plików z innymi programami.</w:t>
      </w:r>
    </w:p>
    <w:p w14:paraId="71F685D4" w14:textId="2413758A" w:rsidR="003E40A4" w:rsidRDefault="003E40A4" w:rsidP="003E40A4">
      <w:pPr>
        <w:pStyle w:val="Nagwek3"/>
      </w:pPr>
      <w:bookmarkStart w:id="425" w:name="_Toc72250697"/>
      <w:r>
        <w:t>Kopiowanie styli między warstwami</w:t>
      </w:r>
      <w:bookmarkEnd w:id="425"/>
    </w:p>
    <w:p w14:paraId="199101EE" w14:textId="6641E2DB" w:rsidR="003E40A4" w:rsidRDefault="003E40A4" w:rsidP="003E40A4">
      <w:r>
        <w:t xml:space="preserve">Zapisywanie styli do plików jest przydatne przy przenoszeniu danych między komputerami lub programami. W przypadku pracy na jednym stanowisku istnieją szybsze sposoby kopiowania styli. Jednym z nich jest możliwość kopiowania styli między warstwami. Utwórz kopię warstwy tramwaje w taki sposób, by powstał nowy plik, tj. poleceniem </w:t>
      </w:r>
      <w:r w:rsidRPr="0099532C">
        <w:rPr>
          <w:i/>
          <w:iCs/>
        </w:rPr>
        <w:t>[Eksportu</w:t>
      </w:r>
      <w:r w:rsidR="0099532C" w:rsidRPr="0099532C">
        <w:rPr>
          <w:i/>
          <w:iCs/>
        </w:rPr>
        <w:t>j</w:t>
      </w:r>
      <w:r w:rsidRPr="00BE303E">
        <w:rPr>
          <w:i/>
          <w:iCs/>
        </w:rPr>
        <w:sym w:font="Symbol" w:char="F0AE"/>
      </w:r>
      <w:r>
        <w:rPr>
          <w:i/>
          <w:iCs/>
        </w:rPr>
        <w:t>Zapisz warstwę jako</w:t>
      </w:r>
      <w:r w:rsidRPr="00BE303E">
        <w:rPr>
          <w:i/>
          <w:iCs/>
        </w:rPr>
        <w:t>…</w:t>
      </w:r>
      <w:r>
        <w:rPr>
          <w:i/>
          <w:iCs/>
        </w:rPr>
        <w:t>]</w:t>
      </w:r>
      <w:r>
        <w:t xml:space="preserve"> (np. GeoPackage, układ współrzędnych EPSG:2180, nazwa tramwaje2). Nowa warstwa zostanie wczytana</w:t>
      </w:r>
      <w:r w:rsidR="0099532C">
        <w:t xml:space="preserve"> z domyślnym stylem. Aby nadać jej styl już utworzony dla warstwy tramwaje, wybierz tę warstwę i z menu kontekstowego wybierz </w:t>
      </w:r>
      <w:r w:rsidR="0099532C" w:rsidRPr="0099532C">
        <w:rPr>
          <w:i/>
          <w:iCs/>
        </w:rPr>
        <w:t>[</w:t>
      </w:r>
      <w:r w:rsidR="0099532C">
        <w:rPr>
          <w:i/>
          <w:iCs/>
        </w:rPr>
        <w:t>Style</w:t>
      </w:r>
      <w:r w:rsidR="0099532C" w:rsidRPr="00BE303E">
        <w:rPr>
          <w:i/>
          <w:iCs/>
        </w:rPr>
        <w:sym w:font="Symbol" w:char="F0AE"/>
      </w:r>
      <w:r w:rsidR="0099532C">
        <w:rPr>
          <w:i/>
          <w:iCs/>
        </w:rPr>
        <w:t>Kopiuj styl</w:t>
      </w:r>
      <w:r w:rsidR="0099532C" w:rsidRPr="00BE303E">
        <w:rPr>
          <w:i/>
          <w:iCs/>
        </w:rPr>
        <w:sym w:font="Symbol" w:char="F0AE"/>
      </w:r>
      <w:r w:rsidR="0099532C">
        <w:rPr>
          <w:i/>
          <w:iCs/>
        </w:rPr>
        <w:t>Wszystkie kategorie stylu]</w:t>
      </w:r>
      <w:r w:rsidR="0099532C">
        <w:t>.</w:t>
      </w:r>
    </w:p>
    <w:p w14:paraId="08A8DE21" w14:textId="6B95B22F" w:rsidR="0099532C" w:rsidRDefault="0099532C" w:rsidP="003E40A4">
      <w:r>
        <w:rPr>
          <w:noProof/>
        </w:rPr>
        <w:drawing>
          <wp:inline distT="0" distB="0" distL="0" distR="0" wp14:anchorId="68E1AC48" wp14:editId="25B69CA1">
            <wp:extent cx="5760720" cy="130429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304290"/>
                    </a:xfrm>
                    <a:prstGeom prst="rect">
                      <a:avLst/>
                    </a:prstGeom>
                  </pic:spPr>
                </pic:pic>
              </a:graphicData>
            </a:graphic>
          </wp:inline>
        </w:drawing>
      </w:r>
    </w:p>
    <w:p w14:paraId="36C51632" w14:textId="058F3D71" w:rsidR="0099532C" w:rsidRPr="0099532C" w:rsidRDefault="0099532C" w:rsidP="003E40A4">
      <w:r>
        <w:t xml:space="preserve">Następnie w analogiczny sposób Wklej styl dla nowo utworzonej warstwy. Odpowiednia pozycja w menu </w:t>
      </w:r>
      <w:r w:rsidRPr="0099532C">
        <w:rPr>
          <w:i/>
          <w:iCs/>
        </w:rPr>
        <w:t>Style</w:t>
      </w:r>
      <w:r>
        <w:t xml:space="preserve"> pojawi się dopiero, gdy w schowku będzie znajdował się skopiowany styl.</w:t>
      </w:r>
    </w:p>
    <w:p w14:paraId="0721D7C4" w14:textId="482FEF27" w:rsidR="004B1117" w:rsidRPr="006D1044" w:rsidRDefault="004B1117" w:rsidP="003E40A4">
      <w:pPr>
        <w:pStyle w:val="Nagwek3"/>
      </w:pPr>
      <w:bookmarkStart w:id="426" w:name="_Toc72250698"/>
      <w:r w:rsidRPr="006D1044">
        <w:t xml:space="preserve">Zarządzanie biblioteką symboli – zapis, </w:t>
      </w:r>
      <w:r w:rsidR="00C9047B" w:rsidRPr="006D1044">
        <w:t xml:space="preserve">eksport, </w:t>
      </w:r>
      <w:r w:rsidRPr="006D1044">
        <w:t>usuwanie</w:t>
      </w:r>
      <w:bookmarkEnd w:id="426"/>
    </w:p>
    <w:p w14:paraId="27C9D797" w14:textId="0E3E60B6" w:rsidR="0081678E" w:rsidRDefault="0099532C" w:rsidP="00F86DDE">
      <w:r>
        <w:t xml:space="preserve">Można również zachować dany styl do wykorzystania w innych projektach. W tym celu należy go </w:t>
      </w:r>
      <w:r w:rsidR="00C518B5">
        <w:t>zachować</w:t>
      </w:r>
      <w:r w:rsidR="00D62DFE">
        <w:t xml:space="preserve"> jako predefiniowany symbol. </w:t>
      </w:r>
      <w:r>
        <w:t>W</w:t>
      </w:r>
      <w:r w:rsidR="00D62DFE">
        <w:t xml:space="preserve">ejdź do właściwości warstwy </w:t>
      </w:r>
      <w:r w:rsidR="00D62DFE" w:rsidRPr="0099532C">
        <w:rPr>
          <w:i/>
          <w:iCs/>
        </w:rPr>
        <w:t>tramwaje</w:t>
      </w:r>
      <w:r w:rsidR="00D62DFE">
        <w:t xml:space="preserve">, zakładka </w:t>
      </w:r>
      <w:r w:rsidR="00D62DFE" w:rsidRPr="00D62DFE">
        <w:rPr>
          <w:i/>
          <w:iCs/>
        </w:rPr>
        <w:t>Styl</w:t>
      </w:r>
      <w:r w:rsidR="00D62DFE">
        <w:t xml:space="preserve">. </w:t>
      </w:r>
      <w:r w:rsidR="00F86DDE">
        <w:t xml:space="preserve">Do zapisywania aktualnego stylu służy przycisk </w:t>
      </w:r>
      <w:r w:rsidR="00F86DDE">
        <w:rPr>
          <w:i/>
        </w:rPr>
        <w:t>[Z</w:t>
      </w:r>
      <w:r w:rsidR="00F86DDE" w:rsidRPr="00F86DDE">
        <w:rPr>
          <w:i/>
        </w:rPr>
        <w:t>apisz symbol]</w:t>
      </w:r>
      <w:r w:rsidR="00F86DDE">
        <w:t xml:space="preserve"> </w:t>
      </w:r>
      <w:r w:rsidR="00D62DFE">
        <w:t xml:space="preserve">(rys. </w:t>
      </w:r>
      <w:r w:rsidR="0081678E">
        <w:t>niżej</w:t>
      </w:r>
      <w:r w:rsidR="00D62DFE">
        <w:t xml:space="preserve">) </w:t>
      </w:r>
      <w:r w:rsidR="00C9047B">
        <w:t xml:space="preserve">znajdujący się w oknie/panelu </w:t>
      </w:r>
      <w:r w:rsidR="00C9047B" w:rsidRPr="00C9047B">
        <w:rPr>
          <w:i/>
        </w:rPr>
        <w:t>Stylizacji</w:t>
      </w:r>
      <w:r w:rsidR="00C9047B">
        <w:t xml:space="preserve"> </w:t>
      </w:r>
      <w:r w:rsidR="00F86DDE">
        <w:t>pod okienkiem predefiniowanych s</w:t>
      </w:r>
      <w:r w:rsidR="00D62DFE">
        <w:t>ymboli</w:t>
      </w:r>
      <w:r w:rsidR="00F86DDE">
        <w:t>.</w:t>
      </w:r>
      <w:r w:rsidR="00603993">
        <w:t xml:space="preserve"> </w:t>
      </w:r>
      <w:r>
        <w:t xml:space="preserve">Jeśli nie widzisz tego </w:t>
      </w:r>
      <w:r w:rsidR="0081678E">
        <w:t xml:space="preserve">okienka, tzn. że prawdopodobnie jesteś w trybie edycji części symbolu (np. zwykła linia). A przywrócić </w:t>
      </w:r>
      <w:r w:rsidR="00603993">
        <w:t>widok</w:t>
      </w:r>
      <w:r w:rsidR="0081678E">
        <w:t xml:space="preserve"> predefiniowanych symboli</w:t>
      </w:r>
      <w:r w:rsidR="00C9047B">
        <w:t xml:space="preserve"> </w:t>
      </w:r>
      <w:r w:rsidR="00603993">
        <w:t xml:space="preserve">wybierz myszą najwyższy element symbolu o nazwie </w:t>
      </w:r>
      <w:r w:rsidR="00603993" w:rsidRPr="00603993">
        <w:rPr>
          <w:i/>
        </w:rPr>
        <w:t>Linia</w:t>
      </w:r>
      <w:r w:rsidR="0081678E">
        <w:rPr>
          <w:iCs/>
        </w:rPr>
        <w:t xml:space="preserve"> (rys. niżej [2])</w:t>
      </w:r>
      <w:r w:rsidR="00603993">
        <w:t>.</w:t>
      </w:r>
    </w:p>
    <w:p w14:paraId="47BF8A64" w14:textId="78079D50" w:rsidR="0081678E" w:rsidRDefault="000647CF" w:rsidP="0081678E">
      <w:pPr>
        <w:jc w:val="center"/>
      </w:pPr>
      <w:r>
        <w:rPr>
          <w:noProof/>
          <w:lang w:eastAsia="pl-PL"/>
        </w:rPr>
        <w:lastRenderedPageBreak/>
        <mc:AlternateContent>
          <mc:Choice Requires="wps">
            <w:drawing>
              <wp:anchor distT="0" distB="0" distL="114300" distR="114300" simplePos="0" relativeHeight="251890176" behindDoc="0" locked="0" layoutInCell="1" allowOverlap="1" wp14:anchorId="675EA4F9" wp14:editId="1C521748">
                <wp:simplePos x="0" y="0"/>
                <wp:positionH relativeFrom="column">
                  <wp:posOffset>2595880</wp:posOffset>
                </wp:positionH>
                <wp:positionV relativeFrom="paragraph">
                  <wp:posOffset>386081</wp:posOffset>
                </wp:positionV>
                <wp:extent cx="2657475" cy="228600"/>
                <wp:effectExtent l="0" t="0" r="28575" b="19050"/>
                <wp:wrapNone/>
                <wp:docPr id="156" name="Prostokąt 156"/>
                <wp:cNvGraphicFramePr/>
                <a:graphic xmlns:a="http://schemas.openxmlformats.org/drawingml/2006/main">
                  <a:graphicData uri="http://schemas.microsoft.com/office/word/2010/wordprocessingShape">
                    <wps:wsp>
                      <wps:cNvSpPr/>
                      <wps:spPr>
                        <a:xfrm>
                          <a:off x="0" y="0"/>
                          <a:ext cx="2657475"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86220" w14:textId="708AC898" w:rsidR="00B10977" w:rsidRPr="00A57F51" w:rsidRDefault="00B10977" w:rsidP="0081678E">
                            <w:pPr>
                              <w:pStyle w:val="Bezodstpw"/>
                              <w:jc w:val="center"/>
                              <w:rPr>
                                <w:b/>
                                <w:color w:val="FF0000"/>
                                <w:sz w:val="16"/>
                              </w:rPr>
                            </w:pPr>
                            <w:r>
                              <w:rPr>
                                <w:b/>
                                <w:color w:val="FF0000"/>
                                <w:sz w:val="16"/>
                              </w:rPr>
                              <w:t>[</w:t>
                            </w:r>
                            <w:r w:rsidR="000647CF">
                              <w:rPr>
                                <w:b/>
                                <w:color w:val="FF0000"/>
                                <w:sz w:val="16"/>
                              </w:rPr>
                              <w:t>2</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EA4F9" id="Prostokąt 156" o:spid="_x0000_s1051" style="position:absolute;left:0;text-align:left;margin-left:204.4pt;margin-top:30.4pt;width:209.25pt;height:18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" filled="f" strokecolor="red" strokeweight="1.5pt">
                <v:textbox inset="1mm,1mm,1mm,1mm">
                  <w:txbxContent>
                    <w:p w14:paraId="66486220" w14:textId="708AC898" w:rsidR="00B10977" w:rsidRPr="00A57F51" w:rsidRDefault="00B10977" w:rsidP="0081678E">
                      <w:pPr>
                        <w:pStyle w:val="Bezodstpw"/>
                        <w:jc w:val="center"/>
                        <w:rPr>
                          <w:b/>
                          <w:color w:val="FF0000"/>
                          <w:sz w:val="16"/>
                        </w:rPr>
                      </w:pPr>
                      <w:r>
                        <w:rPr>
                          <w:b/>
                          <w:color w:val="FF0000"/>
                          <w:sz w:val="16"/>
                        </w:rPr>
                        <w:t>[</w:t>
                      </w:r>
                      <w:r w:rsidR="000647CF">
                        <w:rPr>
                          <w:b/>
                          <w:color w:val="FF0000"/>
                          <w:sz w:val="16"/>
                        </w:rPr>
                        <w:t>2</w:t>
                      </w:r>
                      <w:r w:rsidRPr="00A57F51">
                        <w:rPr>
                          <w:b/>
                          <w:color w:val="FF0000"/>
                          <w:sz w:val="16"/>
                        </w:rPr>
                        <w:t>]</w:t>
                      </w:r>
                    </w:p>
                  </w:txbxContent>
                </v:textbox>
              </v:rect>
            </w:pict>
          </mc:Fallback>
        </mc:AlternateContent>
      </w:r>
      <w:r>
        <w:rPr>
          <w:noProof/>
          <w:lang w:eastAsia="pl-PL"/>
        </w:rPr>
        <mc:AlternateContent>
          <mc:Choice Requires="wps">
            <w:drawing>
              <wp:anchor distT="0" distB="0" distL="114300" distR="114300" simplePos="0" relativeHeight="251888128" behindDoc="0" locked="0" layoutInCell="1" allowOverlap="1" wp14:anchorId="06184000" wp14:editId="2A4D8A29">
                <wp:simplePos x="0" y="0"/>
                <wp:positionH relativeFrom="column">
                  <wp:posOffset>4300855</wp:posOffset>
                </wp:positionH>
                <wp:positionV relativeFrom="paragraph">
                  <wp:posOffset>3272155</wp:posOffset>
                </wp:positionV>
                <wp:extent cx="698500" cy="367665"/>
                <wp:effectExtent l="0" t="0" r="25400" b="13335"/>
                <wp:wrapNone/>
                <wp:docPr id="155" name="Prostokąt 155"/>
                <wp:cNvGraphicFramePr/>
                <a:graphic xmlns:a="http://schemas.openxmlformats.org/drawingml/2006/main">
                  <a:graphicData uri="http://schemas.microsoft.com/office/word/2010/wordprocessingShape">
                    <wps:wsp>
                      <wps:cNvSpPr/>
                      <wps:spPr>
                        <a:xfrm>
                          <a:off x="0" y="0"/>
                          <a:ext cx="698500" cy="367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19EFA" w14:textId="0988F0DC"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84000" id="Prostokąt 155" o:spid="_x0000_s1052" style="position:absolute;left:0;text-align:left;margin-left:338.65pt;margin-top:257.65pt;width:55pt;height:28.9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" filled="f" strokecolor="red" strokeweight="1.5pt">
                <v:textbox inset="1mm,1mm,1mm,1mm">
                  <w:txbxContent>
                    <w:p w14:paraId="68919EFA" w14:textId="0988F0DC"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v:textbox>
              </v:rect>
            </w:pict>
          </mc:Fallback>
        </mc:AlternateContent>
      </w:r>
      <w:r>
        <w:rPr>
          <w:noProof/>
        </w:rPr>
        <w:drawing>
          <wp:inline distT="0" distB="0" distL="0" distR="0" wp14:anchorId="7AB5B2C8" wp14:editId="3EF161A3">
            <wp:extent cx="5760720" cy="3980180"/>
            <wp:effectExtent l="0" t="0" r="0" b="127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3980180"/>
                    </a:xfrm>
                    <a:prstGeom prst="rect">
                      <a:avLst/>
                    </a:prstGeom>
                  </pic:spPr>
                </pic:pic>
              </a:graphicData>
            </a:graphic>
          </wp:inline>
        </w:drawing>
      </w:r>
    </w:p>
    <w:p w14:paraId="166BE983" w14:textId="3A8929D4" w:rsidR="00603993" w:rsidRDefault="00603993" w:rsidP="00F86DDE">
      <w:r>
        <w:t>Po kliknięciu przycisku zapisywania symbolu wyświetli się nowe okno, w którym możesz nadać mu nazwę oraz go otagować</w:t>
      </w:r>
      <w:r w:rsidR="008B7A1D">
        <w:t>, czyli przypisać do określonych grup symboli (rozdzielając je przecinkami).</w:t>
      </w:r>
      <w:r>
        <w:t xml:space="preserve"> Zapisz ten styl pod nazwą </w:t>
      </w:r>
      <w:r w:rsidRPr="00F86DDE">
        <w:rPr>
          <w:i/>
        </w:rPr>
        <w:t>linia tramwajowa</w:t>
      </w:r>
      <w:r w:rsidR="0081678E">
        <w:rPr>
          <w:iCs/>
        </w:rPr>
        <w:t>.</w:t>
      </w:r>
      <w:r>
        <w:t xml:space="preserve"> </w:t>
      </w:r>
      <w:r w:rsidR="0081678E">
        <w:t>Z</w:t>
      </w:r>
      <w:r w:rsidR="0081678E">
        <w:rPr>
          <w:iCs/>
        </w:rPr>
        <w:t xml:space="preserve"> listy rozwijanej tagów wybierz </w:t>
      </w:r>
      <w:r w:rsidR="0081678E" w:rsidRPr="0081678E">
        <w:rPr>
          <w:i/>
        </w:rPr>
        <w:t>Colorful</w:t>
      </w:r>
      <w:r w:rsidR="0081678E">
        <w:rPr>
          <w:iCs/>
        </w:rPr>
        <w:t xml:space="preserve">, po czym po przecinku dopisz drugi tag </w:t>
      </w:r>
      <w:r w:rsidR="0081678E" w:rsidRPr="0081678E">
        <w:rPr>
          <w:i/>
        </w:rPr>
        <w:t>transport</w:t>
      </w:r>
      <w:r>
        <w:t xml:space="preserve">. Jeśli chcesz możesz też </w:t>
      </w:r>
      <w:r w:rsidR="008B7A1D">
        <w:t>dodać</w:t>
      </w:r>
      <w:r>
        <w:t xml:space="preserve"> symbol do grupy </w:t>
      </w:r>
      <w:r w:rsidR="008B7A1D" w:rsidRPr="008B7A1D">
        <w:rPr>
          <w:i/>
        </w:rPr>
        <w:t>U</w:t>
      </w:r>
      <w:r w:rsidRPr="008B7A1D">
        <w:rPr>
          <w:i/>
        </w:rPr>
        <w:t>lubione</w:t>
      </w:r>
      <w:r w:rsidR="0058346A">
        <w:t xml:space="preserve"> zaznaczając odpowiednią opcję</w:t>
      </w:r>
      <w:r w:rsidR="008B7A1D">
        <w:t xml:space="preserve">. Operację zatwierdza się przyciskiem </w:t>
      </w:r>
      <w:r w:rsidR="008B7A1D" w:rsidRPr="0058346A">
        <w:rPr>
          <w:i/>
        </w:rPr>
        <w:t>[Zachowaj]</w:t>
      </w:r>
      <w:r w:rsidR="008B7A1D">
        <w:t>.</w:t>
      </w:r>
    </w:p>
    <w:p w14:paraId="2B734F51" w14:textId="327E55A6" w:rsidR="008B7A1D" w:rsidRPr="00603993" w:rsidRDefault="0081678E" w:rsidP="008B7A1D">
      <w:pPr>
        <w:jc w:val="center"/>
      </w:pPr>
      <w:r>
        <w:rPr>
          <w:noProof/>
        </w:rPr>
        <w:drawing>
          <wp:inline distT="0" distB="0" distL="0" distR="0" wp14:anchorId="33A896CD" wp14:editId="6E3A9DAD">
            <wp:extent cx="2181225" cy="1529107"/>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32754" cy="1565231"/>
                    </a:xfrm>
                    <a:prstGeom prst="rect">
                      <a:avLst/>
                    </a:prstGeom>
                  </pic:spPr>
                </pic:pic>
              </a:graphicData>
            </a:graphic>
          </wp:inline>
        </w:drawing>
      </w:r>
    </w:p>
    <w:p w14:paraId="6FA117A1" w14:textId="261283FA" w:rsidR="00603993" w:rsidRDefault="008B7A1D" w:rsidP="00F86DDE">
      <w:r>
        <w:t>Symbol powinien pojawić się w nowej grup</w:t>
      </w:r>
      <w:r w:rsidR="00807825">
        <w:t>ach</w:t>
      </w:r>
      <w:r>
        <w:t xml:space="preserve"> </w:t>
      </w:r>
      <w:r w:rsidRPr="008B7A1D">
        <w:rPr>
          <w:i/>
        </w:rPr>
        <w:t>transport</w:t>
      </w:r>
      <w:r w:rsidR="00807825">
        <w:rPr>
          <w:iCs/>
        </w:rPr>
        <w:t xml:space="preserve"> i </w:t>
      </w:r>
      <w:r w:rsidR="00807825">
        <w:rPr>
          <w:i/>
        </w:rPr>
        <w:t>Colorful</w:t>
      </w:r>
      <w:r>
        <w:t xml:space="preserve"> oraz ewentualnie </w:t>
      </w:r>
      <w:r w:rsidRPr="008B7A1D">
        <w:rPr>
          <w:i/>
        </w:rPr>
        <w:t>Ulubione</w:t>
      </w:r>
      <w:r>
        <w:t>. Symbol ten będzie dostępny jako symbol domyślny na danym profilu użytkownika także po wyłączeniu programu oraz podczas pracy z innymi projektami.</w:t>
      </w:r>
    </w:p>
    <w:p w14:paraId="7C75720A" w14:textId="511B15CF" w:rsidR="00F86DDE" w:rsidRDefault="000A21C0" w:rsidP="00F86DDE">
      <w:r w:rsidRPr="000A21C0">
        <w:t>Pozostałe opcje związane z s</w:t>
      </w:r>
      <w:r w:rsidR="008B7A1D" w:rsidRPr="000A21C0">
        <w:t>ymbol</w:t>
      </w:r>
      <w:r w:rsidRPr="000A21C0">
        <w:t>em</w:t>
      </w:r>
      <w:r w:rsidR="00F86DDE" w:rsidRPr="000A21C0">
        <w:t xml:space="preserve"> </w:t>
      </w:r>
      <w:r w:rsidRPr="000A21C0">
        <w:t>dostępne są przez</w:t>
      </w:r>
      <w:r w:rsidR="00F86DDE" w:rsidRPr="000A21C0">
        <w:t xml:space="preserve"> ok</w:t>
      </w:r>
      <w:r w:rsidRPr="000A21C0">
        <w:t>no</w:t>
      </w:r>
      <w:r w:rsidR="00F86DDE" w:rsidRPr="000A21C0">
        <w:t xml:space="preserve"> </w:t>
      </w:r>
      <w:r w:rsidR="008426D3">
        <w:t>zarządzania stylem</w:t>
      </w:r>
      <w:r w:rsidRPr="000A21C0">
        <w:t xml:space="preserve"> (rys.)</w:t>
      </w:r>
      <w:r w:rsidR="008B7A1D" w:rsidRPr="000A21C0">
        <w:t xml:space="preserve">, które </w:t>
      </w:r>
      <w:r w:rsidRPr="000A21C0">
        <w:t>można otworzyć</w:t>
      </w:r>
      <w:r w:rsidR="00F86DDE" w:rsidRPr="000A21C0">
        <w:t xml:space="preserve"> przez kliknięcie przycisku</w:t>
      </w:r>
      <w:r w:rsidR="008426D3">
        <w:t xml:space="preserve"> oznaczonego symbolem czerwonego kółka i zielonego kwadratu </w:t>
      </w:r>
      <w:r w:rsidR="008426D3">
        <w:rPr>
          <w:noProof/>
          <w:lang w:eastAsia="pl-PL"/>
        </w:rPr>
        <w:drawing>
          <wp:inline distT="0" distB="0" distL="0" distR="0" wp14:anchorId="17B6E877" wp14:editId="5F00CD42">
            <wp:extent cx="228600" cy="238125"/>
            <wp:effectExtent l="0" t="0" r="0" b="9525"/>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28600" cy="238125"/>
                    </a:xfrm>
                    <a:prstGeom prst="rect">
                      <a:avLst/>
                    </a:prstGeom>
                  </pic:spPr>
                </pic:pic>
              </a:graphicData>
            </a:graphic>
          </wp:inline>
        </w:drawing>
      </w:r>
      <w:r w:rsidR="008426D3">
        <w:t>, znajduj</w:t>
      </w:r>
      <w:r w:rsidR="00807825">
        <w:t>ącego</w:t>
      </w:r>
      <w:r w:rsidR="008426D3">
        <w:t xml:space="preserve"> się w oknie stylizacji po prawej stronie paska </w:t>
      </w:r>
      <w:r w:rsidR="000647CF" w:rsidRPr="000647CF">
        <w:rPr>
          <w:i/>
          <w:iCs/>
        </w:rPr>
        <w:t>Projekt</w:t>
      </w:r>
      <w:r w:rsidR="00807825">
        <w:t xml:space="preserve">, a także </w:t>
      </w:r>
      <w:r w:rsidR="008426D3">
        <w:t>w pasku narzędzi Pro</w:t>
      </w:r>
      <w:r w:rsidR="008426D3" w:rsidRPr="008426D3">
        <w:rPr>
          <w:i/>
        </w:rPr>
        <w:t>jekt</w:t>
      </w:r>
      <w:r w:rsidR="00F86DDE" w:rsidRPr="000A21C0">
        <w:t xml:space="preserve"> </w:t>
      </w:r>
      <w:r w:rsidR="008426D3">
        <w:t>lub w</w:t>
      </w:r>
      <w:r w:rsidR="00F86DDE" w:rsidRPr="000A21C0">
        <w:t xml:space="preserve"> menu </w:t>
      </w:r>
      <w:r w:rsidR="00F86DDE" w:rsidRPr="000A21C0">
        <w:rPr>
          <w:i/>
        </w:rPr>
        <w:t>[</w:t>
      </w:r>
      <w:r w:rsidR="00F86DDE" w:rsidRPr="000A21C0">
        <w:rPr>
          <w:i/>
        </w:rPr>
        <w:sym w:font="Symbol" w:char="F0AE"/>
      </w:r>
      <w:r w:rsidR="008B7A1D" w:rsidRPr="000A21C0">
        <w:rPr>
          <w:i/>
        </w:rPr>
        <w:t>U</w:t>
      </w:r>
      <w:r w:rsidR="00F86DDE" w:rsidRPr="000A21C0">
        <w:rPr>
          <w:i/>
        </w:rPr>
        <w:t>stawienia</w:t>
      </w:r>
      <w:r w:rsidR="00F86DDE" w:rsidRPr="000A21C0">
        <w:rPr>
          <w:i/>
        </w:rPr>
        <w:sym w:font="Symbol" w:char="F0AE"/>
      </w:r>
      <w:r w:rsidR="00F86DDE" w:rsidRPr="000A21C0">
        <w:rPr>
          <w:i/>
        </w:rPr>
        <w:t>Zarządzanie stylem]</w:t>
      </w:r>
      <w:r w:rsidR="00F86DDE" w:rsidRPr="000A21C0">
        <w:t>.</w:t>
      </w:r>
    </w:p>
    <w:p w14:paraId="0DA0BBBA" w14:textId="414B56AF" w:rsidR="00F86DDE" w:rsidRDefault="00FA14B6" w:rsidP="008B7A1D">
      <w:pPr>
        <w:jc w:val="center"/>
      </w:pPr>
      <w:r>
        <w:rPr>
          <w:noProof/>
        </w:rPr>
        <w:lastRenderedPageBreak/>
        <w:drawing>
          <wp:inline distT="0" distB="0" distL="0" distR="0" wp14:anchorId="02494355" wp14:editId="4C7B2CE2">
            <wp:extent cx="5760720" cy="2045335"/>
            <wp:effectExtent l="0" t="0" r="0" b="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2045335"/>
                    </a:xfrm>
                    <a:prstGeom prst="rect">
                      <a:avLst/>
                    </a:prstGeom>
                  </pic:spPr>
                </pic:pic>
              </a:graphicData>
            </a:graphic>
          </wp:inline>
        </w:drawing>
      </w:r>
    </w:p>
    <w:p w14:paraId="0FACBF31" w14:textId="2FDAA773" w:rsidR="000A21C0" w:rsidRDefault="000A21C0" w:rsidP="000A21C0">
      <w:r>
        <w:t xml:space="preserve">Przycisk </w:t>
      </w:r>
      <w:r w:rsidRPr="000A21C0">
        <w:rPr>
          <w:i/>
        </w:rPr>
        <w:t xml:space="preserve">Import / </w:t>
      </w:r>
      <w:r w:rsidR="00807825">
        <w:rPr>
          <w:i/>
        </w:rPr>
        <w:t>E</w:t>
      </w:r>
      <w:r w:rsidRPr="000A21C0">
        <w:rPr>
          <w:i/>
        </w:rPr>
        <w:t>ksport</w:t>
      </w:r>
      <w:r>
        <w:t xml:space="preserve"> pozwala na zapisanie wybranych symboli w pliku </w:t>
      </w:r>
      <w:r w:rsidRPr="000A21C0">
        <w:rPr>
          <w:i/>
        </w:rPr>
        <w:t>.xml</w:t>
      </w:r>
      <w:r>
        <w:t xml:space="preserve"> lub w postaci graficznej, jako </w:t>
      </w:r>
      <w:r w:rsidRPr="000A21C0">
        <w:rPr>
          <w:i/>
        </w:rPr>
        <w:t>.svg</w:t>
      </w:r>
      <w:r>
        <w:t xml:space="preserve"> lub </w:t>
      </w:r>
      <w:r w:rsidRPr="000A21C0">
        <w:rPr>
          <w:i/>
        </w:rPr>
        <w:t>.png,</w:t>
      </w:r>
      <w:r>
        <w:t xml:space="preserve"> a także import plików </w:t>
      </w:r>
      <w:r w:rsidRPr="000A21C0">
        <w:rPr>
          <w:i/>
        </w:rPr>
        <w:t>.xml</w:t>
      </w:r>
      <w:r>
        <w:t xml:space="preserve"> zapisanych na dysku. Kliknięcie prawym klawiszem myszy na symbol pozwala go usunąć z danej kategorii (</w:t>
      </w:r>
      <w:r w:rsidR="008426D3">
        <w:rPr>
          <w:i/>
        </w:rPr>
        <w:t>wyczyść tagi</w:t>
      </w:r>
      <w:r>
        <w:t>) lub w ogóle ze zbioru symboli QGISa (</w:t>
      </w:r>
      <w:r w:rsidR="006D1044">
        <w:rPr>
          <w:i/>
        </w:rPr>
        <w:t>Usuń element</w:t>
      </w:r>
      <w:r w:rsidRPr="00E826FA">
        <w:rPr>
          <w:i/>
        </w:rPr>
        <w:t>(</w:t>
      </w:r>
      <w:r w:rsidR="006D1044">
        <w:rPr>
          <w:i/>
        </w:rPr>
        <w:t>y</w:t>
      </w:r>
      <w:r w:rsidRPr="00E826FA">
        <w:rPr>
          <w:i/>
        </w:rPr>
        <w:t>)</w:t>
      </w:r>
      <w:r>
        <w:t xml:space="preserve"> z piktogramem czerwonego minusa</w:t>
      </w:r>
      <w:r w:rsidR="00E826FA">
        <w:t>)</w:t>
      </w:r>
      <w:r>
        <w:t>.</w:t>
      </w:r>
      <w:r w:rsidR="00E826FA">
        <w:t xml:space="preserve"> Symbol zostanie też usunięty po wciśnięciu przycisku z tym samym piktogramem, który znajduje się pod okienkiem z wizualizacją symboli. </w:t>
      </w:r>
      <w:r w:rsidR="00807825">
        <w:t>Można także dodawać lub usuwać same tagi. Wystarczy kliknąć</w:t>
      </w:r>
      <w:r w:rsidR="00E826FA">
        <w:t xml:space="preserve"> </w:t>
      </w:r>
      <w:r w:rsidR="00807825">
        <w:t xml:space="preserve">przycisk </w:t>
      </w:r>
      <w:r w:rsidR="00807825" w:rsidRPr="00807825">
        <w:rPr>
          <w:i/>
          <w:iCs/>
        </w:rPr>
        <w:t>[Dodaj tag…]</w:t>
      </w:r>
      <w:r w:rsidR="00807825">
        <w:t xml:space="preserve"> lub </w:t>
      </w:r>
      <w:r w:rsidR="00E826FA">
        <w:t xml:space="preserve">prawym klawiszem myszy na tag (w lewej części okna) </w:t>
      </w:r>
      <w:r w:rsidR="00807825">
        <w:t>i wybrać</w:t>
      </w:r>
      <w:r w:rsidR="00E826FA">
        <w:t xml:space="preserve"> odpowiedni</w:t>
      </w:r>
      <w:r w:rsidR="00807825">
        <w:t>ą</w:t>
      </w:r>
      <w:r w:rsidR="00E826FA">
        <w:t xml:space="preserve"> pozycji z menu kontekstowego.</w:t>
      </w:r>
    </w:p>
    <w:p w14:paraId="7256A304" w14:textId="3EA40D93" w:rsidR="00FA14B6" w:rsidRDefault="00FA14B6" w:rsidP="000A21C0">
      <w:r>
        <w:t>Przycisk [</w:t>
      </w:r>
      <w:r w:rsidRPr="00FA14B6">
        <w:rPr>
          <w:i/>
          <w:iCs/>
        </w:rPr>
        <w:t>Przeglądaj style online</w:t>
      </w:r>
      <w:r>
        <w:t xml:space="preserve">] prowadzi do repozytorium (w większości darmowych) styli QGISa. Nie jest to jedyne miejsce, w którym można odnaleźć style. Są one też dostępne do pobrania na stronie </w:t>
      </w:r>
      <w:r w:rsidRPr="008B612A">
        <w:rPr>
          <w:i/>
          <w:iCs/>
        </w:rPr>
        <w:t>QGIS hub</w:t>
      </w:r>
      <w:r>
        <w:rPr>
          <w:rStyle w:val="Odwoanieprzypisudolnego"/>
        </w:rPr>
        <w:footnoteReference w:id="37"/>
      </w:r>
      <w:r>
        <w:t xml:space="preserve"> czy przez wtyczkę </w:t>
      </w:r>
      <w:r w:rsidRPr="00FA14B6">
        <w:rPr>
          <w:i/>
          <w:iCs/>
        </w:rPr>
        <w:t>QGIS Resource Sharing</w:t>
      </w:r>
      <w:r>
        <w:t>.</w:t>
      </w:r>
    </w:p>
    <w:p w14:paraId="418871BE" w14:textId="7BF61C5B" w:rsidR="008828EA" w:rsidRDefault="008828EA" w:rsidP="008828EA">
      <w:pPr>
        <w:pStyle w:val="Nagwek2"/>
      </w:pPr>
      <w:bookmarkStart w:id="427" w:name="_Toc72250699"/>
      <w:r>
        <w:rPr>
          <w:noProof/>
          <w:lang w:eastAsia="pl-PL"/>
        </w:rPr>
        <w:drawing>
          <wp:anchor distT="0" distB="0" distL="114300" distR="114300" simplePos="0" relativeHeight="251980288" behindDoc="1" locked="0" layoutInCell="1" allowOverlap="1" wp14:anchorId="79DEDDF4" wp14:editId="0FA99A81">
            <wp:simplePos x="0" y="0"/>
            <wp:positionH relativeFrom="margin">
              <wp:posOffset>3691255</wp:posOffset>
            </wp:positionH>
            <wp:positionV relativeFrom="paragraph">
              <wp:posOffset>37465</wp:posOffset>
            </wp:positionV>
            <wp:extent cx="2072640" cy="2454910"/>
            <wp:effectExtent l="0" t="0" r="3810" b="2540"/>
            <wp:wrapTight wrapText="bothSides">
              <wp:wrapPolygon edited="0">
                <wp:start x="0" y="0"/>
                <wp:lineTo x="0" y="21455"/>
                <wp:lineTo x="21441" y="21455"/>
                <wp:lineTo x="21441" y="0"/>
                <wp:lineTo x="0" y="0"/>
              </wp:wrapPolygon>
            </wp:wrapTight>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43600.tmp"/>
                    <pic:cNvPicPr/>
                  </pic:nvPicPr>
                  <pic:blipFill>
                    <a:blip r:embed="rId130">
                      <a:extLst>
                        <a:ext uri="{28A0092B-C50C-407E-A947-70E740481C1C}">
                          <a14:useLocalDpi xmlns:a14="http://schemas.microsoft.com/office/drawing/2010/main" val="0"/>
                        </a:ext>
                      </a:extLst>
                    </a:blip>
                    <a:stretch>
                      <a:fillRect/>
                    </a:stretch>
                  </pic:blipFill>
                  <pic:spPr>
                    <a:xfrm>
                      <a:off x="0" y="0"/>
                      <a:ext cx="2072640" cy="2454910"/>
                    </a:xfrm>
                    <a:prstGeom prst="rect">
                      <a:avLst/>
                    </a:prstGeom>
                  </pic:spPr>
                </pic:pic>
              </a:graphicData>
            </a:graphic>
            <wp14:sizeRelH relativeFrom="page">
              <wp14:pctWidth>0</wp14:pctWidth>
            </wp14:sizeRelH>
            <wp14:sizeRelV relativeFrom="page">
              <wp14:pctHeight>0</wp14:pctHeight>
            </wp14:sizeRelV>
          </wp:anchor>
        </w:drawing>
      </w:r>
      <w:r w:rsidR="00D62A1F">
        <w:t>Polepszanie renderowania stylu</w:t>
      </w:r>
      <w:bookmarkEnd w:id="427"/>
    </w:p>
    <w:p w14:paraId="0E82F9A0" w14:textId="77777777" w:rsidR="00D62A1F" w:rsidRDefault="008828EA" w:rsidP="008828EA">
      <w:r w:rsidRPr="00080B4E">
        <w:t>Przy wykorzystaniu prostych metod wizualizacji obiektów, takich jak na przykład jednokolorowe linie, problem wyświetlania obiektów kolejno jeden po drugim nie jest widoczny. Wynika to z faktu, że rysując niebieską linię na niebieskiej linii, sprawiają one wrażenie przenikających się. Inaczej sytuacja ma się w przypadku bardziej złożonych symboli, na przykład takich, które tworzone są z kilku warstw (rys.)</w:t>
      </w:r>
      <w:r w:rsidR="00D62A1F">
        <w:t xml:space="preserve"> czy składających się z linii przerywanych</w:t>
      </w:r>
      <w:r w:rsidRPr="00080B4E">
        <w:t xml:space="preserve">. </w:t>
      </w:r>
      <w:r w:rsidR="00D62A1F">
        <w:t>W QGISie 3.18 istnieje kilka możliwości rozwiązania tego problemu.</w:t>
      </w:r>
    </w:p>
    <w:p w14:paraId="2A80585F" w14:textId="0BCE514B" w:rsidR="008828EA" w:rsidRDefault="00CD4787" w:rsidP="00CD4787">
      <w:pPr>
        <w:pStyle w:val="Nagwek3"/>
      </w:pPr>
      <w:bookmarkStart w:id="428" w:name="_Toc72250700"/>
      <w:r>
        <w:t>Scalanie obiektów</w:t>
      </w:r>
      <w:bookmarkEnd w:id="428"/>
    </w:p>
    <w:p w14:paraId="05116E0F" w14:textId="2506B87D" w:rsidR="00CD4787" w:rsidRDefault="00581B26" w:rsidP="008828EA">
      <w:r>
        <w:t xml:space="preserve">QGIS 3.18 wprowadził nowy tryb renderowania – </w:t>
      </w:r>
      <w:r w:rsidRPr="00581B26">
        <w:rPr>
          <w:i/>
          <w:iCs/>
        </w:rPr>
        <w:t>Scalone obiekty</w:t>
      </w:r>
      <w:r>
        <w:t>. Kliknij w oknie stylizacji Pojedynczy symbol i zmień tryb na nowy. Od tej pory podczas renderowania QGIS będzie w locie scalał obiekty do jednego. Pozostałe opcje pozostaną bez zmian. Dotychczasowy przycisk Tryb renderowania zostanie przesunięty niżej.</w:t>
      </w:r>
    </w:p>
    <w:p w14:paraId="12AC7B03" w14:textId="1425A9A0" w:rsidR="008951ED" w:rsidRDefault="008951ED" w:rsidP="00581B26">
      <w:pPr>
        <w:jc w:val="center"/>
      </w:pPr>
      <w:r>
        <w:rPr>
          <w:noProof/>
        </w:rPr>
        <w:drawing>
          <wp:inline distT="0" distB="0" distL="0" distR="0" wp14:anchorId="5E6399CA" wp14:editId="63D3BB85">
            <wp:extent cx="5522502" cy="1133475"/>
            <wp:effectExtent l="0" t="0" r="254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80459" cy="1145370"/>
                    </a:xfrm>
                    <a:prstGeom prst="rect">
                      <a:avLst/>
                    </a:prstGeom>
                  </pic:spPr>
                </pic:pic>
              </a:graphicData>
            </a:graphic>
          </wp:inline>
        </w:drawing>
      </w:r>
    </w:p>
    <w:p w14:paraId="03E92B55" w14:textId="5E7A8E1D" w:rsidR="00581B26" w:rsidRPr="009819F0" w:rsidRDefault="009819F0" w:rsidP="008828EA">
      <w:r>
        <w:lastRenderedPageBreak/>
        <w:t xml:space="preserve">Natomiast w QGISie 3.16 dodano możliwość poprawy symboli zawierających linie kreskowane. Znajdujące się we właściwościach elementu symbolu opcje </w:t>
      </w:r>
      <w:r w:rsidRPr="009819F0">
        <w:rPr>
          <w:i/>
          <w:iCs/>
        </w:rPr>
        <w:t>Dopasuj wzór kresek do długości linii</w:t>
      </w:r>
      <w:r>
        <w:t xml:space="preserve"> oraz </w:t>
      </w:r>
      <w:r w:rsidRPr="009819F0">
        <w:rPr>
          <w:i/>
          <w:iCs/>
        </w:rPr>
        <w:t>Popraw wzór kreski na ostrych rogach</w:t>
      </w:r>
      <w:r>
        <w:t xml:space="preserve"> (czerwona ramka na rys. niżej) powinny rozwiązać problem rysowania przerw w liniach na zagięciach czy końcach obiektu.</w:t>
      </w:r>
    </w:p>
    <w:p w14:paraId="6A8CD591" w14:textId="0E4397DE" w:rsidR="009819F0" w:rsidRDefault="009819F0" w:rsidP="008828EA">
      <w:r>
        <w:rPr>
          <w:noProof/>
          <w:lang w:eastAsia="pl-PL"/>
        </w:rPr>
        <mc:AlternateContent>
          <mc:Choice Requires="wps">
            <w:drawing>
              <wp:anchor distT="0" distB="0" distL="114300" distR="114300" simplePos="0" relativeHeight="251984384" behindDoc="0" locked="0" layoutInCell="1" allowOverlap="1" wp14:anchorId="5225CC01" wp14:editId="21F821EE">
                <wp:simplePos x="0" y="0"/>
                <wp:positionH relativeFrom="column">
                  <wp:posOffset>2719705</wp:posOffset>
                </wp:positionH>
                <wp:positionV relativeFrom="paragraph">
                  <wp:posOffset>996950</wp:posOffset>
                </wp:positionV>
                <wp:extent cx="2438400" cy="190500"/>
                <wp:effectExtent l="0" t="0" r="19050" b="19050"/>
                <wp:wrapNone/>
                <wp:docPr id="310" name="Prostokąt 310"/>
                <wp:cNvGraphicFramePr/>
                <a:graphic xmlns:a="http://schemas.openxmlformats.org/drawingml/2006/main">
                  <a:graphicData uri="http://schemas.microsoft.com/office/word/2010/wordprocessingShape">
                    <wps:wsp>
                      <wps:cNvSpPr/>
                      <wps:spPr>
                        <a:xfrm>
                          <a:off x="0" y="0"/>
                          <a:ext cx="243840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4954C" w14:textId="77777777" w:rsidR="009819F0" w:rsidRPr="00A57F51" w:rsidRDefault="009819F0" w:rsidP="009819F0">
                            <w:pPr>
                              <w:pStyle w:val="Bezodstpw"/>
                              <w:jc w:val="center"/>
                              <w:rPr>
                                <w:b/>
                                <w:color w:val="FF0000"/>
                                <w:sz w:val="16"/>
                              </w:rPr>
                            </w:pP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5CC01" id="Prostokąt 310" o:spid="_x0000_s1053" style="position:absolute;left:0;text-align:left;margin-left:214.15pt;margin-top:78.5pt;width:192pt;height:1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" filled="f" strokecolor="red" strokeweight="1.5pt">
                <v:textbox inset="1mm,1mm,1mm,1mm">
                  <w:txbxContent>
                    <w:p w14:paraId="0AA4954C" w14:textId="77777777" w:rsidR="009819F0" w:rsidRPr="00A57F51" w:rsidRDefault="009819F0" w:rsidP="009819F0">
                      <w:pPr>
                        <w:pStyle w:val="Bezodstpw"/>
                        <w:jc w:val="center"/>
                        <w:rPr>
                          <w:b/>
                          <w:color w:val="FF0000"/>
                          <w:sz w:val="16"/>
                        </w:rPr>
                      </w:pPr>
                    </w:p>
                  </w:txbxContent>
                </v:textbox>
              </v:rect>
            </w:pict>
          </mc:Fallback>
        </mc:AlternateContent>
      </w:r>
      <w:r>
        <w:rPr>
          <w:noProof/>
          <w:lang w:eastAsia="pl-PL"/>
        </w:rPr>
        <mc:AlternateContent>
          <mc:Choice Requires="wps">
            <w:drawing>
              <wp:anchor distT="0" distB="0" distL="114300" distR="114300" simplePos="0" relativeHeight="251982336" behindDoc="0" locked="0" layoutInCell="1" allowOverlap="1" wp14:anchorId="03EFE21C" wp14:editId="32CB6354">
                <wp:simplePos x="0" y="0"/>
                <wp:positionH relativeFrom="column">
                  <wp:posOffset>1852930</wp:posOffset>
                </wp:positionH>
                <wp:positionV relativeFrom="paragraph">
                  <wp:posOffset>4549775</wp:posOffset>
                </wp:positionV>
                <wp:extent cx="2876550" cy="466725"/>
                <wp:effectExtent l="0" t="0" r="19050" b="28575"/>
                <wp:wrapNone/>
                <wp:docPr id="309" name="Prostokąt 309"/>
                <wp:cNvGraphicFramePr/>
                <a:graphic xmlns:a="http://schemas.openxmlformats.org/drawingml/2006/main">
                  <a:graphicData uri="http://schemas.microsoft.com/office/word/2010/wordprocessingShape">
                    <wps:wsp>
                      <wps:cNvSpPr/>
                      <wps:spPr>
                        <a:xfrm>
                          <a:off x="0" y="0"/>
                          <a:ext cx="2876550" cy="4667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7474E0" w14:textId="3FAE6110" w:rsidR="009819F0" w:rsidRPr="00A57F51" w:rsidRDefault="009819F0" w:rsidP="009819F0">
                            <w:pPr>
                              <w:pStyle w:val="Bezodstpw"/>
                              <w:jc w:val="center"/>
                              <w:rPr>
                                <w:b/>
                                <w:color w:val="FF0000"/>
                                <w:sz w:val="16"/>
                              </w:rPr>
                            </w:pP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FE21C" id="Prostokąt 309" o:spid="_x0000_s1054" style="position:absolute;left:0;text-align:left;margin-left:145.9pt;margin-top:358.25pt;width:226.5pt;height:36.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" filled="f" strokecolor="red" strokeweight="1.5pt">
                <v:textbox inset="1mm,1mm,1mm,1mm">
                  <w:txbxContent>
                    <w:p w14:paraId="597474E0" w14:textId="3FAE6110" w:rsidR="009819F0" w:rsidRPr="00A57F51" w:rsidRDefault="009819F0" w:rsidP="009819F0">
                      <w:pPr>
                        <w:pStyle w:val="Bezodstpw"/>
                        <w:jc w:val="center"/>
                        <w:rPr>
                          <w:b/>
                          <w:color w:val="FF0000"/>
                          <w:sz w:val="16"/>
                        </w:rPr>
                      </w:pPr>
                    </w:p>
                  </w:txbxContent>
                </v:textbox>
              </v:rect>
            </w:pict>
          </mc:Fallback>
        </mc:AlternateContent>
      </w:r>
      <w:r>
        <w:rPr>
          <w:noProof/>
        </w:rPr>
        <w:drawing>
          <wp:inline distT="0" distB="0" distL="0" distR="0" wp14:anchorId="7FC5AF26" wp14:editId="60780740">
            <wp:extent cx="5760720" cy="5892800"/>
            <wp:effectExtent l="0" t="0" r="0" b="0"/>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5892800"/>
                    </a:xfrm>
                    <a:prstGeom prst="rect">
                      <a:avLst/>
                    </a:prstGeom>
                  </pic:spPr>
                </pic:pic>
              </a:graphicData>
            </a:graphic>
          </wp:inline>
        </w:drawing>
      </w:r>
    </w:p>
    <w:p w14:paraId="6BC60F56" w14:textId="536BDB43" w:rsidR="00D62A1F" w:rsidRDefault="00D62A1F" w:rsidP="00D62A1F">
      <w:pPr>
        <w:pStyle w:val="Nagwek3"/>
      </w:pPr>
      <w:bookmarkStart w:id="429" w:name="_Toc72250701"/>
      <w:r>
        <w:t>Poziomy wyświetlania warstw symboli</w:t>
      </w:r>
      <w:bookmarkEnd w:id="429"/>
    </w:p>
    <w:p w14:paraId="18CAFFE4" w14:textId="6B2F95FB" w:rsidR="008828EA" w:rsidRDefault="00D62A1F" w:rsidP="009819F0">
      <w:r>
        <w:t xml:space="preserve">Kolejną możliwością – przydatną szczególnie w bardziej zaawansowanej stylizacji, gdzie obiekty są stylizowane w różny sposób w zależności od wartości atrybutów (co zostanie opisane w dalszej części samouczka) – </w:t>
      </w:r>
      <w:r w:rsidRPr="00080B4E">
        <w:t>jest wykorzystanie bardziej zaawansowanego mechaniz</w:t>
      </w:r>
      <w:r>
        <w:t xml:space="preserve">mu renderowania (wyświetlania). </w:t>
      </w:r>
      <w:r w:rsidR="008828EA">
        <w:t xml:space="preserve">Włącz właściwości warstwy </w:t>
      </w:r>
      <w:r w:rsidR="008828EA" w:rsidRPr="00080B4E">
        <w:rPr>
          <w:i/>
        </w:rPr>
        <w:t>tramwaje</w:t>
      </w:r>
      <w:r w:rsidR="008828EA">
        <w:t xml:space="preserve"> i przejdź do okna edycji styli. Kliknij w nim na przycisk </w:t>
      </w:r>
      <w:r w:rsidR="008828EA" w:rsidRPr="00080B4E">
        <w:rPr>
          <w:i/>
        </w:rPr>
        <w:t>[Zaawansowane]</w:t>
      </w:r>
      <w:r w:rsidR="008828EA">
        <w:t xml:space="preserve"> i z rozwiniętego menu wybierz </w:t>
      </w:r>
      <w:r w:rsidR="008828EA" w:rsidRPr="00080B4E">
        <w:rPr>
          <w:i/>
        </w:rPr>
        <w:t>Poziomy wyświetlania symboli</w:t>
      </w:r>
      <w:r w:rsidR="008828EA">
        <w:rPr>
          <w:i/>
        </w:rPr>
        <w:t>…</w:t>
      </w:r>
      <w:r w:rsidR="008828EA">
        <w:t>.</w:t>
      </w:r>
    </w:p>
    <w:p w14:paraId="3EC79D54" w14:textId="61A0B4DF" w:rsidR="008828EA" w:rsidRDefault="009819F0" w:rsidP="008828EA">
      <w:pPr>
        <w:jc w:val="center"/>
      </w:pPr>
      <w:r>
        <w:rPr>
          <w:noProof/>
          <w:lang w:eastAsia="pl-PL"/>
        </w:rPr>
        <w:lastRenderedPageBreak/>
        <mc:AlternateContent>
          <mc:Choice Requires="wps">
            <w:drawing>
              <wp:anchor distT="0" distB="0" distL="114300" distR="114300" simplePos="0" relativeHeight="251986432" behindDoc="0" locked="0" layoutInCell="1" allowOverlap="1" wp14:anchorId="59078CD0" wp14:editId="1B0B7909">
                <wp:simplePos x="0" y="0"/>
                <wp:positionH relativeFrom="column">
                  <wp:posOffset>2400300</wp:posOffset>
                </wp:positionH>
                <wp:positionV relativeFrom="paragraph">
                  <wp:posOffset>612775</wp:posOffset>
                </wp:positionV>
                <wp:extent cx="2438400" cy="190500"/>
                <wp:effectExtent l="0" t="0" r="19050" b="19050"/>
                <wp:wrapNone/>
                <wp:docPr id="311" name="Prostokąt 311"/>
                <wp:cNvGraphicFramePr/>
                <a:graphic xmlns:a="http://schemas.openxmlformats.org/drawingml/2006/main">
                  <a:graphicData uri="http://schemas.microsoft.com/office/word/2010/wordprocessingShape">
                    <wps:wsp>
                      <wps:cNvSpPr/>
                      <wps:spPr>
                        <a:xfrm>
                          <a:off x="0" y="0"/>
                          <a:ext cx="243840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7B4D1" w14:textId="77777777" w:rsidR="009819F0" w:rsidRPr="00A57F51" w:rsidRDefault="009819F0" w:rsidP="009819F0">
                            <w:pPr>
                              <w:pStyle w:val="Bezodstpw"/>
                              <w:jc w:val="center"/>
                              <w:rPr>
                                <w:b/>
                                <w:color w:val="FF0000"/>
                                <w:sz w:val="16"/>
                              </w:rPr>
                            </w:pP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78CD0" id="Prostokąt 311" o:spid="_x0000_s1055" style="position:absolute;left:0;text-align:left;margin-left:189pt;margin-top:48.25pt;width:192pt;height:1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" filled="f" strokecolor="red" strokeweight="1.5pt">
                <v:textbox inset="1mm,1mm,1mm,1mm">
                  <w:txbxContent>
                    <w:p w14:paraId="01B7B4D1" w14:textId="77777777" w:rsidR="009819F0" w:rsidRPr="00A57F51" w:rsidRDefault="009819F0" w:rsidP="009819F0">
                      <w:pPr>
                        <w:pStyle w:val="Bezodstpw"/>
                        <w:jc w:val="center"/>
                        <w:rPr>
                          <w:b/>
                          <w:color w:val="FF0000"/>
                          <w:sz w:val="16"/>
                        </w:rPr>
                      </w:pPr>
                    </w:p>
                  </w:txbxContent>
                </v:textbox>
              </v:rect>
            </w:pict>
          </mc:Fallback>
        </mc:AlternateContent>
      </w:r>
      <w:r w:rsidR="008828EA">
        <w:rPr>
          <w:noProof/>
          <w:lang w:eastAsia="pl-PL"/>
        </w:rPr>
        <mc:AlternateContent>
          <mc:Choice Requires="wps">
            <w:drawing>
              <wp:anchor distT="0" distB="0" distL="114300" distR="114300" simplePos="0" relativeHeight="251978240" behindDoc="0" locked="0" layoutInCell="1" allowOverlap="1" wp14:anchorId="756DB14C" wp14:editId="0C37A294">
                <wp:simplePos x="0" y="0"/>
                <wp:positionH relativeFrom="margin">
                  <wp:posOffset>4068445</wp:posOffset>
                </wp:positionH>
                <wp:positionV relativeFrom="paragraph">
                  <wp:posOffset>4182745</wp:posOffset>
                </wp:positionV>
                <wp:extent cx="1668780" cy="528320"/>
                <wp:effectExtent l="0" t="0" r="26670" b="24130"/>
                <wp:wrapNone/>
                <wp:docPr id="126" name="Prostokąt 126"/>
                <wp:cNvGraphicFramePr/>
                <a:graphic xmlns:a="http://schemas.openxmlformats.org/drawingml/2006/main">
                  <a:graphicData uri="http://schemas.microsoft.com/office/word/2010/wordprocessingShape">
                    <wps:wsp>
                      <wps:cNvSpPr/>
                      <wps:spPr>
                        <a:xfrm>
                          <a:off x="0" y="0"/>
                          <a:ext cx="1668780" cy="528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0738C" id="Prostokąt 126" o:spid="_x0000_s1026" style="position:absolute;margin-left:320.35pt;margin-top:329.35pt;width:131.4pt;height:41.6pt;z-index:25197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" filled="f" strokecolor="red" strokeweight="1.5pt">
                <w10:wrap anchorx="margin"/>
              </v:rect>
            </w:pict>
          </mc:Fallback>
        </mc:AlternateContent>
      </w:r>
      <w:r w:rsidR="008828EA" w:rsidRPr="00EC6BE1">
        <w:rPr>
          <w:noProof/>
        </w:rPr>
        <w:t xml:space="preserve"> </w:t>
      </w:r>
      <w:r w:rsidR="008828EA">
        <w:rPr>
          <w:noProof/>
        </w:rPr>
        <w:drawing>
          <wp:inline distT="0" distB="0" distL="0" distR="0" wp14:anchorId="4D64C5E1" wp14:editId="2E0838D5">
            <wp:extent cx="5760720" cy="4739005"/>
            <wp:effectExtent l="0" t="0" r="0" b="444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4739005"/>
                    </a:xfrm>
                    <a:prstGeom prst="rect">
                      <a:avLst/>
                    </a:prstGeom>
                  </pic:spPr>
                </pic:pic>
              </a:graphicData>
            </a:graphic>
          </wp:inline>
        </w:drawing>
      </w:r>
    </w:p>
    <w:p w14:paraId="0AEB6EA5" w14:textId="49872B9B" w:rsidR="008828EA" w:rsidRDefault="008828EA" w:rsidP="008828EA">
      <w:r>
        <w:t xml:space="preserve">Wyświetli się drugie okno, w którym włącz (zahacz) opcję </w:t>
      </w:r>
      <w:r w:rsidRPr="00AC28B0">
        <w:rPr>
          <w:i/>
        </w:rPr>
        <w:t>Włącz poziomy wyświetlania warstw symboli</w:t>
      </w:r>
      <w:r>
        <w:t>. W oknie poniżej możesz określić kolejność renderowania. Wartości mniejsze są renderowane w pierwszej kolejności. Ustaw warstwie jaśniejszej poziom 0, a ciemniejszej 1. Wrażenie, że poszczególne fragmenty torowiska zachodzą na siebie powinno zniknąć.</w:t>
      </w:r>
    </w:p>
    <w:p w14:paraId="05005C3A" w14:textId="77777777" w:rsidR="008828EA" w:rsidRDefault="008828EA" w:rsidP="008828EA">
      <w:r>
        <w:rPr>
          <w:noProof/>
        </w:rPr>
        <w:drawing>
          <wp:inline distT="0" distB="0" distL="0" distR="0" wp14:anchorId="0C791308" wp14:editId="1BDBD09B">
            <wp:extent cx="2781300" cy="2646721"/>
            <wp:effectExtent l="0" t="0" r="0" b="127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90822" cy="2655782"/>
                    </a:xfrm>
                    <a:prstGeom prst="rect">
                      <a:avLst/>
                    </a:prstGeom>
                  </pic:spPr>
                </pic:pic>
              </a:graphicData>
            </a:graphic>
          </wp:inline>
        </w:drawing>
      </w:r>
      <w:r>
        <w:rPr>
          <w:noProof/>
          <w:lang w:eastAsia="pl-PL"/>
        </w:rPr>
        <w:drawing>
          <wp:anchor distT="0" distB="0" distL="114300" distR="114300" simplePos="0" relativeHeight="251979264" behindDoc="0" locked="0" layoutInCell="1" allowOverlap="1" wp14:anchorId="5ADE94B6" wp14:editId="27FBF21F">
            <wp:simplePos x="0" y="0"/>
            <wp:positionH relativeFrom="column">
              <wp:posOffset>3523350</wp:posOffset>
            </wp:positionH>
            <wp:positionV relativeFrom="paragraph">
              <wp:posOffset>-1034</wp:posOffset>
            </wp:positionV>
            <wp:extent cx="2090718" cy="2684032"/>
            <wp:effectExtent l="0" t="0" r="5080" b="2540"/>
            <wp:wrapNone/>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44E6D.tmp"/>
                    <pic:cNvPicPr/>
                  </pic:nvPicPr>
                  <pic:blipFill>
                    <a:blip r:embed="rId135">
                      <a:extLst>
                        <a:ext uri="{28A0092B-C50C-407E-A947-70E740481C1C}">
                          <a14:useLocalDpi xmlns:a14="http://schemas.microsoft.com/office/drawing/2010/main" val="0"/>
                        </a:ext>
                      </a:extLst>
                    </a:blip>
                    <a:stretch>
                      <a:fillRect/>
                    </a:stretch>
                  </pic:blipFill>
                  <pic:spPr>
                    <a:xfrm>
                      <a:off x="0" y="0"/>
                      <a:ext cx="2114016" cy="2713942"/>
                    </a:xfrm>
                    <a:prstGeom prst="rect">
                      <a:avLst/>
                    </a:prstGeom>
                  </pic:spPr>
                </pic:pic>
              </a:graphicData>
            </a:graphic>
            <wp14:sizeRelH relativeFrom="page">
              <wp14:pctWidth>0</wp14:pctWidth>
            </wp14:sizeRelH>
            <wp14:sizeRelV relativeFrom="page">
              <wp14:pctHeight>0</wp14:pctHeight>
            </wp14:sizeRelV>
          </wp:anchor>
        </w:drawing>
      </w:r>
      <w:r w:rsidRPr="0085559F">
        <w:rPr>
          <w:noProof/>
          <w:lang w:eastAsia="pl-PL"/>
        </w:rPr>
        <w:t xml:space="preserve"> </w:t>
      </w:r>
    </w:p>
    <w:p w14:paraId="36A98DBB" w14:textId="77777777" w:rsidR="008828EA" w:rsidRDefault="008828EA" w:rsidP="000A21C0"/>
    <w:p w14:paraId="3DF2CA5F" w14:textId="013C553B" w:rsidR="00206A8B" w:rsidRDefault="00206A8B" w:rsidP="00B363A3">
      <w:pPr>
        <w:pStyle w:val="Nagwek2"/>
      </w:pPr>
      <w:bookmarkStart w:id="430" w:name="_Ref526182022"/>
      <w:bookmarkStart w:id="431" w:name="_Toc72250702"/>
      <w:r>
        <w:lastRenderedPageBreak/>
        <w:t>Losowe wypełnienie znacznikami</w:t>
      </w:r>
      <w:bookmarkEnd w:id="431"/>
    </w:p>
    <w:p w14:paraId="1D5393B8" w14:textId="7F6B3E99" w:rsidR="00206A8B" w:rsidRDefault="00206A8B" w:rsidP="00206A8B">
      <w:r w:rsidRPr="006E53C3">
        <w:t>Od wersji 3.12 QGISa możliwe jest wypełnienie poligonów przy pomocy znaczników generowanych w losowych miejscach. Może być to przydatne w przypadku chęci upiększenia jednolitych powierzchni. W tym ćwicze</w:t>
      </w:r>
      <w:r>
        <w:t xml:space="preserve">niu dodamy zlokalizowane w losowych miejscach warstwy powiatMPoznanCS92 „znaki wodne” o treści „Poznań”. Włącz stylizację tej warstwy i dodaj do symbolu wypełnienia kolejny element. Zmień Typ symbolu z </w:t>
      </w:r>
      <w:r w:rsidRPr="00C66455">
        <w:rPr>
          <w:i/>
          <w:iCs/>
        </w:rPr>
        <w:t>Proste wypełnienie</w:t>
      </w:r>
      <w:r>
        <w:t xml:space="preserve"> na</w:t>
      </w:r>
      <w:r w:rsidR="00C66455">
        <w:t xml:space="preserve"> </w:t>
      </w:r>
      <w:r w:rsidR="00B60E1F">
        <w:rPr>
          <w:i/>
          <w:iCs/>
        </w:rPr>
        <w:t>W</w:t>
      </w:r>
      <w:r w:rsidR="00C66455" w:rsidRPr="00C66455">
        <w:rPr>
          <w:i/>
          <w:iCs/>
        </w:rPr>
        <w:t>ypełnienie</w:t>
      </w:r>
      <w:r w:rsidR="00B60E1F" w:rsidRPr="00B60E1F">
        <w:rPr>
          <w:i/>
          <w:iCs/>
        </w:rPr>
        <w:t xml:space="preserve"> </w:t>
      </w:r>
      <w:r w:rsidR="00B60E1F">
        <w:rPr>
          <w:i/>
          <w:iCs/>
        </w:rPr>
        <w:t>l</w:t>
      </w:r>
      <w:r w:rsidR="00B60E1F" w:rsidRPr="00C66455">
        <w:rPr>
          <w:i/>
          <w:iCs/>
        </w:rPr>
        <w:t>osowe</w:t>
      </w:r>
      <w:r w:rsidR="00C66455" w:rsidRPr="00C66455">
        <w:rPr>
          <w:i/>
          <w:iCs/>
        </w:rPr>
        <w:t xml:space="preserve"> znaczniki</w:t>
      </w:r>
      <w:r w:rsidR="00B60E1F">
        <w:rPr>
          <w:i/>
          <w:iCs/>
        </w:rPr>
        <w:t>em</w:t>
      </w:r>
      <w:r w:rsidR="00C66455">
        <w:t xml:space="preserve">. W opcjach zmień </w:t>
      </w:r>
      <w:r w:rsidR="00C66455" w:rsidRPr="006E53C3">
        <w:rPr>
          <w:i/>
          <w:iCs/>
        </w:rPr>
        <w:t xml:space="preserve">liczbę </w:t>
      </w:r>
      <w:r w:rsidR="006E53C3" w:rsidRPr="006E53C3">
        <w:rPr>
          <w:i/>
          <w:iCs/>
        </w:rPr>
        <w:t>punktów</w:t>
      </w:r>
      <w:r w:rsidR="00C66455">
        <w:t xml:space="preserve"> (</w:t>
      </w:r>
      <w:r w:rsidR="00C66455" w:rsidRPr="00C66455">
        <w:rPr>
          <w:i/>
          <w:iCs/>
        </w:rPr>
        <w:t>point count</w:t>
      </w:r>
      <w:r w:rsidR="00C66455">
        <w:t xml:space="preserve">) na 20 oraz zaznacz opcję </w:t>
      </w:r>
      <w:r w:rsidR="006E53C3" w:rsidRPr="006E53C3">
        <w:rPr>
          <w:i/>
          <w:iCs/>
        </w:rPr>
        <w:t>przy</w:t>
      </w:r>
      <w:r w:rsidR="00C66455" w:rsidRPr="006E53C3">
        <w:rPr>
          <w:i/>
          <w:iCs/>
        </w:rPr>
        <w:t xml:space="preserve">cinania </w:t>
      </w:r>
      <w:r w:rsidR="006E53C3" w:rsidRPr="006E53C3">
        <w:rPr>
          <w:i/>
          <w:iCs/>
        </w:rPr>
        <w:t>znaczników</w:t>
      </w:r>
      <w:r w:rsidR="00C66455" w:rsidRPr="006E53C3">
        <w:rPr>
          <w:i/>
          <w:iCs/>
        </w:rPr>
        <w:t xml:space="preserve"> do </w:t>
      </w:r>
      <w:r w:rsidR="006E53C3" w:rsidRPr="006E53C3">
        <w:rPr>
          <w:i/>
          <w:iCs/>
        </w:rPr>
        <w:t>granicy</w:t>
      </w:r>
      <w:r w:rsidR="00C66455" w:rsidRPr="006E53C3">
        <w:rPr>
          <w:i/>
          <w:iCs/>
        </w:rPr>
        <w:t xml:space="preserve"> poligonu</w:t>
      </w:r>
      <w:r w:rsidR="00C66455">
        <w:t xml:space="preserve"> (</w:t>
      </w:r>
      <w:r w:rsidR="00C66455" w:rsidRPr="00C66455">
        <w:rPr>
          <w:i/>
          <w:iCs/>
        </w:rPr>
        <w:t>Clip markers to poligon boundry</w:t>
      </w:r>
      <w:r w:rsidR="00C66455">
        <w:t xml:space="preserve">). Zmiana pola </w:t>
      </w:r>
      <w:r w:rsidR="00C66455" w:rsidRPr="00C66455">
        <w:rPr>
          <w:i/>
          <w:iCs/>
        </w:rPr>
        <w:t>seed</w:t>
      </w:r>
      <w:r w:rsidR="00C66455">
        <w:t xml:space="preserve"> spowoduje zmianę losowego rozkładu.</w:t>
      </w:r>
    </w:p>
    <w:p w14:paraId="045E1AE4" w14:textId="5C362E36" w:rsidR="00C66455" w:rsidRDefault="006E53C3" w:rsidP="00C66455">
      <w:pPr>
        <w:jc w:val="center"/>
      </w:pPr>
      <w:r>
        <w:rPr>
          <w:noProof/>
        </w:rPr>
        <w:drawing>
          <wp:inline distT="0" distB="0" distL="0" distR="0" wp14:anchorId="2597A210" wp14:editId="518114BC">
            <wp:extent cx="5301206" cy="3211578"/>
            <wp:effectExtent l="0" t="0" r="0" b="8255"/>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16935" cy="3221107"/>
                    </a:xfrm>
                    <a:prstGeom prst="rect">
                      <a:avLst/>
                    </a:prstGeom>
                  </pic:spPr>
                </pic:pic>
              </a:graphicData>
            </a:graphic>
          </wp:inline>
        </w:drawing>
      </w:r>
    </w:p>
    <w:p w14:paraId="56B50581" w14:textId="58669704" w:rsidR="00C66455" w:rsidRDefault="00C66455" w:rsidP="009B6095">
      <w:r>
        <w:t xml:space="preserve">Następnie przejdź do edycji samego znacznika. Jako </w:t>
      </w:r>
      <w:r w:rsidRPr="00C66455">
        <w:rPr>
          <w:i/>
          <w:iCs/>
        </w:rPr>
        <w:t>typ symbolu</w:t>
      </w:r>
      <w:r>
        <w:t xml:space="preserve"> wybierz </w:t>
      </w:r>
      <w:r w:rsidRPr="00C66455">
        <w:rPr>
          <w:i/>
          <w:iCs/>
        </w:rPr>
        <w:t>Znacznik z czcionki</w:t>
      </w:r>
      <w:r>
        <w:t xml:space="preserve">. </w:t>
      </w:r>
      <w:r w:rsidR="009B6095">
        <w:t xml:space="preserve">Rozmiar ustaw na 4 mm. Zmień też kolor wypełnienia na jasnoszary. Możesz to zrobić wybierając kolor czarny z palety, a następnie modyfikując wartość </w:t>
      </w:r>
      <w:r w:rsidR="009B6095" w:rsidRPr="009B6095">
        <w:rPr>
          <w:i/>
          <w:iCs/>
        </w:rPr>
        <w:t>V</w:t>
      </w:r>
      <w:r w:rsidR="009B6095">
        <w:t xml:space="preserve"> z 0% na 90%. </w:t>
      </w:r>
      <w:r>
        <w:t xml:space="preserve">W dolnej części okna w polu </w:t>
      </w:r>
      <w:r w:rsidRPr="009B6095">
        <w:rPr>
          <w:i/>
          <w:iCs/>
        </w:rPr>
        <w:t>Znak(i)</w:t>
      </w:r>
      <w:r>
        <w:t xml:space="preserve"> wpisz </w:t>
      </w:r>
      <w:r w:rsidRPr="009B6095">
        <w:rPr>
          <w:i/>
          <w:iCs/>
        </w:rPr>
        <w:t>Poznań</w:t>
      </w:r>
      <w:r>
        <w:t>.</w:t>
      </w:r>
      <w:r w:rsidR="009B6095">
        <w:t xml:space="preserve"> </w:t>
      </w:r>
    </w:p>
    <w:p w14:paraId="0C4C7F8B" w14:textId="5C2B5E35" w:rsidR="009B6095" w:rsidRDefault="006E53C3" w:rsidP="009B6095">
      <w:pPr>
        <w:jc w:val="center"/>
      </w:pPr>
      <w:r>
        <w:rPr>
          <w:noProof/>
        </w:rPr>
        <w:drawing>
          <wp:inline distT="0" distB="0" distL="0" distR="0" wp14:anchorId="06CA0D7F" wp14:editId="2BA36CA2">
            <wp:extent cx="5131195" cy="3067291"/>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42834" cy="3074249"/>
                    </a:xfrm>
                    <a:prstGeom prst="rect">
                      <a:avLst/>
                    </a:prstGeom>
                  </pic:spPr>
                </pic:pic>
              </a:graphicData>
            </a:graphic>
          </wp:inline>
        </w:drawing>
      </w:r>
    </w:p>
    <w:p w14:paraId="3FF723AE" w14:textId="52B4FF83" w:rsidR="009B6095" w:rsidRPr="00206A8B" w:rsidRDefault="009B6095" w:rsidP="009B6095">
      <w:r>
        <w:rPr>
          <w:noProof/>
        </w:rPr>
        <w:lastRenderedPageBreak/>
        <w:drawing>
          <wp:anchor distT="0" distB="0" distL="114300" distR="114300" simplePos="0" relativeHeight="251898368" behindDoc="1" locked="0" layoutInCell="1" allowOverlap="1" wp14:anchorId="36A1D8FA" wp14:editId="48D44DA3">
            <wp:simplePos x="0" y="0"/>
            <wp:positionH relativeFrom="margin">
              <wp:align>right</wp:align>
            </wp:positionH>
            <wp:positionV relativeFrom="paragraph">
              <wp:posOffset>37465</wp:posOffset>
            </wp:positionV>
            <wp:extent cx="3036570" cy="720090"/>
            <wp:effectExtent l="0" t="0" r="0" b="3810"/>
            <wp:wrapTight wrapText="bothSides">
              <wp:wrapPolygon edited="0">
                <wp:start x="0" y="0"/>
                <wp:lineTo x="0" y="21143"/>
                <wp:lineTo x="21410" y="21143"/>
                <wp:lineTo x="21410" y="0"/>
                <wp:lineTo x="0" y="0"/>
              </wp:wrapPolygon>
            </wp:wrapTight>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036570" cy="720090"/>
                    </a:xfrm>
                    <a:prstGeom prst="rect">
                      <a:avLst/>
                    </a:prstGeom>
                  </pic:spPr>
                </pic:pic>
              </a:graphicData>
            </a:graphic>
            <wp14:sizeRelH relativeFrom="margin">
              <wp14:pctWidth>0</wp14:pctWidth>
            </wp14:sizeRelH>
            <wp14:sizeRelV relativeFrom="margin">
              <wp14:pctHeight>0</wp14:pctHeight>
            </wp14:sizeRelV>
          </wp:anchor>
        </w:drawing>
      </w:r>
      <w:r>
        <w:t xml:space="preserve">Po zatwierdzeniu zmian zobaczysz efekt. Oczywiście, jeśli oczekujesz równomiernego rozłożenia napisów, to zamiast </w:t>
      </w:r>
      <w:r w:rsidRPr="009B6095">
        <w:rPr>
          <w:i/>
          <w:iCs/>
        </w:rPr>
        <w:t>Losowego wypełnienia znacznikami</w:t>
      </w:r>
      <w:r>
        <w:t xml:space="preserve"> należy jako </w:t>
      </w:r>
      <w:r w:rsidRPr="009B6095">
        <w:rPr>
          <w:i/>
          <w:iCs/>
        </w:rPr>
        <w:t>Typ symbolu</w:t>
      </w:r>
      <w:r>
        <w:t xml:space="preserve"> wybrać </w:t>
      </w:r>
      <w:r w:rsidRPr="009B6095">
        <w:rPr>
          <w:i/>
          <w:iCs/>
        </w:rPr>
        <w:t>Wypełnienie</w:t>
      </w:r>
      <w:r w:rsidR="006E53C3">
        <w:rPr>
          <w:i/>
          <w:iCs/>
        </w:rPr>
        <w:t xml:space="preserve"> wzorem punktowym</w:t>
      </w:r>
      <w:r>
        <w:t>.</w:t>
      </w:r>
    </w:p>
    <w:p w14:paraId="0C78520C" w14:textId="339D8B39" w:rsidR="0028325E" w:rsidRPr="0085559F" w:rsidRDefault="0028325E" w:rsidP="00B363A3">
      <w:pPr>
        <w:pStyle w:val="Nagwek2"/>
      </w:pPr>
      <w:bookmarkStart w:id="432" w:name="_Ref40376104"/>
      <w:bookmarkStart w:id="433" w:name="_Toc72250703"/>
      <w:r w:rsidRPr="0085559F">
        <w:t xml:space="preserve">Stylizacja przez obrazy </w:t>
      </w:r>
      <w:r w:rsidR="00A07EC5" w:rsidRPr="0085559F">
        <w:t>SVG</w:t>
      </w:r>
      <w:bookmarkEnd w:id="430"/>
      <w:bookmarkEnd w:id="432"/>
      <w:bookmarkEnd w:id="433"/>
    </w:p>
    <w:p w14:paraId="276339DE" w14:textId="5DDC9434" w:rsidR="00A07EC5" w:rsidRPr="00463F55" w:rsidRDefault="00A07EC5" w:rsidP="00A07EC5">
      <w:pPr>
        <w:rPr>
          <w:rFonts w:ascii="Arial" w:hAnsi="Arial" w:cs="Arial"/>
        </w:rPr>
      </w:pPr>
      <w:r w:rsidRPr="00C330B9">
        <w:t>W tej części ćwiczenia dokonamy stylizacji</w:t>
      </w:r>
      <w:r>
        <w:t xml:space="preserve"> warstwy punktowej przy pomocy znacznika SVG. SVG to jeden z formatów grafiki wektorowej, tj. takiej, którą można w dowolny sposób skalować. Jest to otwarty standard, więc dostępne jest wiele programów pozwalających przygotowywać takiego rodzaju pliki, włączając w to samego QGISa</w:t>
      </w:r>
      <w:r w:rsidR="00C330B9">
        <w:rPr>
          <w:rStyle w:val="Odwoanieprzypisudolnego"/>
        </w:rPr>
        <w:footnoteReference w:id="38"/>
      </w:r>
      <w:r>
        <w:t>. Program QGIS jest domyślnie instalowany z małą biblioteczką symboli SVG.</w:t>
      </w:r>
      <w:r w:rsidR="00463F55">
        <w:t xml:space="preserve"> Od wersji 3.18 QGIS pozwala też na zaawansowane dynamiczne modyfikacje symboli svg, np. zmianę treści zawartego w nich tekstu na podstawie atrybutu.</w:t>
      </w:r>
    </w:p>
    <w:p w14:paraId="712A7715" w14:textId="37CEB4EA" w:rsidR="00422932" w:rsidRDefault="00A07EC5" w:rsidP="003E7239">
      <w:r>
        <w:t xml:space="preserve">Przejdź do edycji warstwy wektorowej </w:t>
      </w:r>
      <w:r w:rsidRPr="005D77B7">
        <w:rPr>
          <w:i/>
        </w:rPr>
        <w:t>przyst_tram_pozCS92.shp</w:t>
      </w:r>
      <w:r>
        <w:t xml:space="preserve">. </w:t>
      </w:r>
      <w:r w:rsidR="00C330B9">
        <w:t>W</w:t>
      </w:r>
      <w:r>
        <w:t xml:space="preserve">ybierz </w:t>
      </w:r>
      <w:r w:rsidR="00463F55">
        <w:rPr>
          <w:i/>
        </w:rPr>
        <w:t>Pojedynczy</w:t>
      </w:r>
      <w:r w:rsidRPr="00E826FA">
        <w:rPr>
          <w:i/>
        </w:rPr>
        <w:t xml:space="preserve"> symbol</w:t>
      </w:r>
      <w:r>
        <w:t xml:space="preserve"> w oknie stylizacji. Dodaj drugą warstwę symbolu. </w:t>
      </w:r>
      <w:r w:rsidRPr="00422932">
        <w:rPr>
          <w:i/>
        </w:rPr>
        <w:t>Typ symbolu</w:t>
      </w:r>
      <w:r>
        <w:t xml:space="preserve"> dla górnej warstwy ustaw na </w:t>
      </w:r>
      <w:r w:rsidRPr="00422932">
        <w:rPr>
          <w:i/>
        </w:rPr>
        <w:t xml:space="preserve">Znacznik </w:t>
      </w:r>
      <w:r w:rsidR="006D1044">
        <w:rPr>
          <w:i/>
        </w:rPr>
        <w:t>SVG</w:t>
      </w:r>
      <w:r>
        <w:t xml:space="preserve">. </w:t>
      </w:r>
      <w:r w:rsidR="00A63D1B">
        <w:t>Poniżej wyświetli Ci się okienko</w:t>
      </w:r>
      <w:r w:rsidR="005D2FDD">
        <w:t xml:space="preserve"> </w:t>
      </w:r>
      <w:r w:rsidR="005D2FDD" w:rsidRPr="005D2FDD">
        <w:rPr>
          <w:i/>
        </w:rPr>
        <w:t>Grupy obrazów SVG</w:t>
      </w:r>
      <w:r w:rsidR="005D2FDD">
        <w:t xml:space="preserve"> zawierające domyślnie dostępne</w:t>
      </w:r>
      <w:r w:rsidR="00A63D1B">
        <w:t xml:space="preserve"> w QGISie symbol</w:t>
      </w:r>
      <w:r w:rsidR="005D2FDD">
        <w:t>e</w:t>
      </w:r>
      <w:r w:rsidR="00422932">
        <w:t xml:space="preserve"> svg</w:t>
      </w:r>
      <w:r w:rsidR="005D2FDD">
        <w:t xml:space="preserve">, które </w:t>
      </w:r>
      <w:r w:rsidR="00080B4E">
        <w:t xml:space="preserve">zostały </w:t>
      </w:r>
      <w:r w:rsidR="005D2FDD">
        <w:t>przypisan</w:t>
      </w:r>
      <w:r w:rsidR="00080B4E">
        <w:t>e</w:t>
      </w:r>
      <w:r w:rsidR="005D2FDD">
        <w:t xml:space="preserve"> do różnych kategorii</w:t>
      </w:r>
      <w:r w:rsidR="00422932">
        <w:t>.</w:t>
      </w:r>
      <w:r w:rsidR="005D2FDD">
        <w:t xml:space="preserve"> Wybierz po lewej stronie grupę </w:t>
      </w:r>
      <w:r w:rsidR="005D2FDD" w:rsidRPr="005D2FDD">
        <w:rPr>
          <w:i/>
        </w:rPr>
        <w:t>Symbole aplikacji</w:t>
      </w:r>
      <w:r w:rsidR="005D2FDD" w:rsidRPr="005D2FDD">
        <w:rPr>
          <w:i/>
        </w:rPr>
        <w:sym w:font="Symbol" w:char="F0AE"/>
      </w:r>
      <w:r w:rsidR="005D2FDD" w:rsidRPr="005D2FDD">
        <w:rPr>
          <w:i/>
        </w:rPr>
        <w:t>transport</w:t>
      </w:r>
      <w:r w:rsidR="005D2FDD">
        <w:t>, a w prawym okienku (</w:t>
      </w:r>
      <w:r w:rsidR="006D1044">
        <w:rPr>
          <w:i/>
        </w:rPr>
        <w:t>Obraz</w:t>
      </w:r>
      <w:r w:rsidR="005D2FDD" w:rsidRPr="005D2FDD">
        <w:rPr>
          <w:i/>
        </w:rPr>
        <w:t xml:space="preserve"> SVG</w:t>
      </w:r>
      <w:r w:rsidR="005D2FDD">
        <w:t xml:space="preserve">) wybierz symbol tramwaju. Ustaw jego </w:t>
      </w:r>
      <w:r w:rsidR="005D2FDD" w:rsidRPr="005D2FDD">
        <w:rPr>
          <w:i/>
        </w:rPr>
        <w:t>Rozmiar</w:t>
      </w:r>
      <w:r w:rsidR="005D2FDD">
        <w:t xml:space="preserve"> na 8 mm (zarówno wysokość, jak i szerokość), a szerokość obrysu na </w:t>
      </w:r>
      <w:r w:rsidR="005D2FDD" w:rsidRPr="005D2FDD">
        <w:rPr>
          <w:i/>
        </w:rPr>
        <w:t>B</w:t>
      </w:r>
      <w:r w:rsidR="006D1044">
        <w:rPr>
          <w:i/>
        </w:rPr>
        <w:t>ez</w:t>
      </w:r>
      <w:r w:rsidR="005D2FDD" w:rsidRPr="005D2FDD">
        <w:rPr>
          <w:i/>
        </w:rPr>
        <w:t xml:space="preserve"> obrysu</w:t>
      </w:r>
      <w:r w:rsidR="005D2FDD">
        <w:rPr>
          <w:rStyle w:val="Odwoanieprzypisudolnego"/>
        </w:rPr>
        <w:footnoteReference w:id="39"/>
      </w:r>
      <w:r w:rsidR="005D2FDD">
        <w:t>. Kolor wypełnienia ustaw na czarny. Resztę opcji pozostaw bez zmian.</w:t>
      </w:r>
    </w:p>
    <w:p w14:paraId="1660DC88" w14:textId="541A1120" w:rsidR="00A63D1B" w:rsidRDefault="000D1D1F" w:rsidP="000D1D1F">
      <w:pPr>
        <w:jc w:val="center"/>
      </w:pPr>
      <w:r>
        <w:rPr>
          <w:noProof/>
        </w:rPr>
        <w:drawing>
          <wp:inline distT="0" distB="0" distL="0" distR="0" wp14:anchorId="070FDA09" wp14:editId="23661E1B">
            <wp:extent cx="4930815" cy="4313377"/>
            <wp:effectExtent l="0" t="0" r="3175" b="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966355" cy="4344466"/>
                    </a:xfrm>
                    <a:prstGeom prst="rect">
                      <a:avLst/>
                    </a:prstGeom>
                  </pic:spPr>
                </pic:pic>
              </a:graphicData>
            </a:graphic>
          </wp:inline>
        </w:drawing>
      </w:r>
    </w:p>
    <w:p w14:paraId="642805EB" w14:textId="707E9C9D" w:rsidR="00EC6BE1" w:rsidRDefault="00EC6BE1" w:rsidP="00EC6BE1">
      <w:r>
        <w:lastRenderedPageBreak/>
        <w:t xml:space="preserve">Wybierz teraz dolną warstwę symbolu. Pozostaw jej typ na </w:t>
      </w:r>
      <w:r w:rsidR="00463F55">
        <w:rPr>
          <w:i/>
        </w:rPr>
        <w:t>Zwykł</w:t>
      </w:r>
      <w:r w:rsidR="00463F55">
        <w:rPr>
          <w:rFonts w:ascii="Arial" w:hAnsi="Arial" w:cs="Arial"/>
          <w:i/>
        </w:rPr>
        <w:t>y</w:t>
      </w:r>
      <w:r w:rsidRPr="00A07EC5">
        <w:rPr>
          <w:i/>
        </w:rPr>
        <w:t xml:space="preserve"> znacznik</w:t>
      </w:r>
      <w:r>
        <w:t xml:space="preserve">. Z okienka domyślnych kształtów na dole wybierz kształt kwadratu. Ustaw </w:t>
      </w:r>
      <w:r w:rsidRPr="00080B4E">
        <w:rPr>
          <w:i/>
        </w:rPr>
        <w:t>kolor wypełnienia</w:t>
      </w:r>
      <w:r>
        <w:t xml:space="preserve"> na biały, </w:t>
      </w:r>
      <w:r w:rsidRPr="00080B4E">
        <w:rPr>
          <w:i/>
        </w:rPr>
        <w:t>kolor obrysu</w:t>
      </w:r>
      <w:r>
        <w:t xml:space="preserve"> na ciemnoniebieski, </w:t>
      </w:r>
      <w:r w:rsidRPr="00080B4E">
        <w:rPr>
          <w:i/>
        </w:rPr>
        <w:t>rozmiar</w:t>
      </w:r>
      <w:r>
        <w:t xml:space="preserve"> na 8 mm, a </w:t>
      </w:r>
      <w:r w:rsidRPr="00080B4E">
        <w:rPr>
          <w:i/>
        </w:rPr>
        <w:t xml:space="preserve">szerokość </w:t>
      </w:r>
      <w:r>
        <w:rPr>
          <w:i/>
        </w:rPr>
        <w:t>obrysu</w:t>
      </w:r>
      <w:r>
        <w:t xml:space="preserve"> na 0,6 mm.</w:t>
      </w:r>
    </w:p>
    <w:p w14:paraId="444B2A52" w14:textId="591BDF16" w:rsidR="000D1D1F" w:rsidRDefault="000D1D1F" w:rsidP="000D1D1F">
      <w:pPr>
        <w:jc w:val="center"/>
      </w:pPr>
      <w:r>
        <w:rPr>
          <w:noProof/>
        </w:rPr>
        <w:drawing>
          <wp:inline distT="0" distB="0" distL="0" distR="0" wp14:anchorId="1D4A44B5" wp14:editId="5B45BA7B">
            <wp:extent cx="5191246" cy="5009278"/>
            <wp:effectExtent l="0" t="0" r="0" b="127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97393" cy="5015209"/>
                    </a:xfrm>
                    <a:prstGeom prst="rect">
                      <a:avLst/>
                    </a:prstGeom>
                  </pic:spPr>
                </pic:pic>
              </a:graphicData>
            </a:graphic>
          </wp:inline>
        </w:drawing>
      </w:r>
    </w:p>
    <w:p w14:paraId="08C1764C" w14:textId="7B5F6764" w:rsidR="00080B4E" w:rsidRDefault="00080B4E" w:rsidP="000D1D1F">
      <w:r>
        <w:t>QGIS umożliwia także dodawanie własnych symboli użytkownika. Jeśli posiadasz własną bibliotekę symboli w formacie wektorowym SVG, możesz dodać ten folder przez menu</w:t>
      </w:r>
      <w:r w:rsidRPr="00080B4E">
        <w:rPr>
          <w:i/>
        </w:rPr>
        <w:t xml:space="preserve"> [</w:t>
      </w:r>
      <w:r w:rsidRPr="00080B4E">
        <w:rPr>
          <w:i/>
        </w:rPr>
        <w:sym w:font="Symbol" w:char="F0AE"/>
      </w:r>
      <w:r w:rsidRPr="00080B4E">
        <w:rPr>
          <w:i/>
        </w:rPr>
        <w:t>Ustawienia</w:t>
      </w:r>
      <w:r w:rsidRPr="00080B4E">
        <w:rPr>
          <w:i/>
        </w:rPr>
        <w:sym w:font="Symbol" w:char="F0AE"/>
      </w:r>
      <w:r w:rsidRPr="00080B4E">
        <w:rPr>
          <w:i/>
        </w:rPr>
        <w:t>Opcje</w:t>
      </w:r>
      <w:r w:rsidRPr="00080B4E">
        <w:rPr>
          <w:i/>
        </w:rPr>
        <w:sym w:font="Symbol" w:char="F0AE"/>
      </w:r>
      <w:r w:rsidRPr="00080B4E">
        <w:rPr>
          <w:i/>
        </w:rPr>
        <w:t xml:space="preserve"> System</w:t>
      </w:r>
      <w:r w:rsidRPr="00080B4E">
        <w:rPr>
          <w:i/>
        </w:rPr>
        <w:sym w:font="Symbol" w:char="F0AE"/>
      </w:r>
      <w:r w:rsidRPr="00080B4E">
        <w:rPr>
          <w:i/>
        </w:rPr>
        <w:t>Ścieżki do SVG]</w:t>
      </w:r>
      <w:r>
        <w:t xml:space="preserve">. Aby dodać folder z symbolami, należy kliknąć przycisk z symbolem zielonego plusa. W zarządzaniu spójną grupą dostępnych znaczników, styli i funkcji może pomóc też np. wtyczka </w:t>
      </w:r>
      <w:r w:rsidRPr="00A07EC5">
        <w:rPr>
          <w:i/>
        </w:rPr>
        <w:t>QGIS Resource sharing</w:t>
      </w:r>
      <w:r>
        <w:t>, która udostępnia m.in. kilka repozytoriów udostępniających materiały na licencjach otwartych – np. francuskie znaki drogowe.</w:t>
      </w:r>
    </w:p>
    <w:p w14:paraId="39AE4755" w14:textId="73740943" w:rsidR="008B2B73" w:rsidRPr="008C6AB9" w:rsidRDefault="00AD7024" w:rsidP="00B363A3">
      <w:pPr>
        <w:pStyle w:val="Nagwek2"/>
      </w:pPr>
      <w:bookmarkStart w:id="434" w:name="_Ref526183982"/>
      <w:bookmarkStart w:id="435" w:name="_Toc72250704"/>
      <w:r w:rsidRPr="008C6AB9">
        <w:t>Klasyfikacja</w:t>
      </w:r>
      <w:bookmarkEnd w:id="434"/>
      <w:bookmarkEnd w:id="435"/>
    </w:p>
    <w:p w14:paraId="45944833" w14:textId="238A6BBB" w:rsidR="00AD7024" w:rsidRPr="00AC28B0" w:rsidRDefault="00AD7024" w:rsidP="00AD7024">
      <w:r w:rsidRPr="00AC28B0">
        <w:t xml:space="preserve">Dotychczas traktowaliśmy wszystkie obiekty na wczytanej warstwie wektorowej w sposób jednakowy i były one wyświetlane w ten sam sposób. Co jednak zrobić, aby drogi różnych kategorii były wyświetlane w różny sposób? Należy dokonać ich klasyfikacji </w:t>
      </w:r>
      <w:r w:rsidR="000D1D1F">
        <w:t>opierając się na</w:t>
      </w:r>
      <w:r w:rsidRPr="00AC28B0">
        <w:t xml:space="preserve"> wybran</w:t>
      </w:r>
      <w:r w:rsidR="000D1D1F">
        <w:t>ych</w:t>
      </w:r>
      <w:r w:rsidRPr="00AC28B0">
        <w:t xml:space="preserve"> kryteria</w:t>
      </w:r>
      <w:r w:rsidR="000D1D1F">
        <w:t>ch</w:t>
      </w:r>
      <w:r w:rsidRPr="00AC28B0">
        <w:t>.</w:t>
      </w:r>
    </w:p>
    <w:p w14:paraId="0FDB2578" w14:textId="2316BEF0" w:rsidR="00AD7024" w:rsidRPr="00AC28B0" w:rsidRDefault="000E0A8C" w:rsidP="00866E42">
      <w:r w:rsidRPr="00F11E66">
        <w:t>Wybierz lub</w:t>
      </w:r>
      <w:r w:rsidRPr="000E0A8C">
        <w:t xml:space="preserve"> w</w:t>
      </w:r>
      <w:r w:rsidR="00866E42" w:rsidRPr="000E0A8C">
        <w:t xml:space="preserve">czytaj </w:t>
      </w:r>
      <w:r w:rsidRPr="000E0A8C">
        <w:t xml:space="preserve">ponownie </w:t>
      </w:r>
      <w:r w:rsidR="00866E42" w:rsidRPr="000E0A8C">
        <w:t xml:space="preserve">warstwę </w:t>
      </w:r>
      <w:r w:rsidR="00866E42" w:rsidRPr="000E0A8C">
        <w:rPr>
          <w:i/>
        </w:rPr>
        <w:t>drogi_poz</w:t>
      </w:r>
      <w:r w:rsidR="00AC28B0" w:rsidRPr="000E0A8C">
        <w:rPr>
          <w:i/>
        </w:rPr>
        <w:t>CS</w:t>
      </w:r>
      <w:r w:rsidR="00866E42" w:rsidRPr="000E0A8C">
        <w:rPr>
          <w:i/>
        </w:rPr>
        <w:t>92.shp</w:t>
      </w:r>
      <w:r w:rsidR="00866E42" w:rsidRPr="000E0A8C">
        <w:t>.</w:t>
      </w:r>
      <w:r w:rsidR="00866E42" w:rsidRPr="00AC28B0">
        <w:t xml:space="preserve"> </w:t>
      </w:r>
      <w:r w:rsidR="00AC28B0">
        <w:t>Przejdź do stylizacji</w:t>
      </w:r>
      <w:r w:rsidR="00866E42" w:rsidRPr="00AC28B0">
        <w:t xml:space="preserve"> i zmień w </w:t>
      </w:r>
      <w:r w:rsidR="00AC28B0" w:rsidRPr="00AC28B0">
        <w:t xml:space="preserve">górnej części na liście rozwijalnej </w:t>
      </w:r>
      <w:r w:rsidR="000D1D1F">
        <w:rPr>
          <w:i/>
        </w:rPr>
        <w:t xml:space="preserve">Pojedynczy </w:t>
      </w:r>
      <w:r w:rsidR="00A05D2F">
        <w:rPr>
          <w:i/>
        </w:rPr>
        <w:t>symbol</w:t>
      </w:r>
      <w:r w:rsidR="00AC28B0" w:rsidRPr="00AC28B0">
        <w:t xml:space="preserve"> </w:t>
      </w:r>
      <w:r w:rsidR="00866E42" w:rsidRPr="00AC28B0">
        <w:t xml:space="preserve">na </w:t>
      </w:r>
      <w:r w:rsidR="00866E42" w:rsidRPr="00AC28B0">
        <w:rPr>
          <w:i/>
        </w:rPr>
        <w:t>Wartość unikalna</w:t>
      </w:r>
      <w:r w:rsidR="00866E42" w:rsidRPr="00AC28B0">
        <w:t>.</w:t>
      </w:r>
    </w:p>
    <w:p w14:paraId="7B23A476" w14:textId="626DF964" w:rsidR="00866E42" w:rsidRDefault="006347C0" w:rsidP="00866E42">
      <w:r>
        <w:rPr>
          <w:noProof/>
        </w:rPr>
        <w:lastRenderedPageBreak/>
        <w:drawing>
          <wp:inline distT="0" distB="0" distL="0" distR="0" wp14:anchorId="721B476B" wp14:editId="580FEC0C">
            <wp:extent cx="5760720" cy="2991485"/>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2991485"/>
                    </a:xfrm>
                    <a:prstGeom prst="rect">
                      <a:avLst/>
                    </a:prstGeom>
                  </pic:spPr>
                </pic:pic>
              </a:graphicData>
            </a:graphic>
          </wp:inline>
        </w:drawing>
      </w:r>
    </w:p>
    <w:p w14:paraId="5A228250" w14:textId="46C343E7" w:rsidR="006347C0" w:rsidRDefault="000718C8" w:rsidP="003E7239">
      <w:r>
        <w:t xml:space="preserve">W </w:t>
      </w:r>
      <w:r w:rsidR="00AC28B0">
        <w:t>polu</w:t>
      </w:r>
      <w:r>
        <w:t xml:space="preserve"> </w:t>
      </w:r>
      <w:r w:rsidR="00AC28B0" w:rsidRPr="00AC28B0">
        <w:rPr>
          <w:i/>
        </w:rPr>
        <w:t>K</w:t>
      </w:r>
      <w:r w:rsidRPr="00AC28B0">
        <w:rPr>
          <w:i/>
        </w:rPr>
        <w:t>olumna</w:t>
      </w:r>
      <w:r>
        <w:t xml:space="preserve"> wybierz </w:t>
      </w:r>
      <w:r w:rsidRPr="00AC28B0">
        <w:rPr>
          <w:i/>
        </w:rPr>
        <w:t>fclass</w:t>
      </w:r>
      <w:r w:rsidR="00AC28B0">
        <w:t xml:space="preserve">. Pole to służy do określenia, który atrybut będzie rozróżniał obiekty. </w:t>
      </w:r>
      <w:r w:rsidR="00A81911">
        <w:t>Następnie</w:t>
      </w:r>
      <w:r>
        <w:t xml:space="preserve"> kliknij przycisk </w:t>
      </w:r>
      <w:r w:rsidRPr="00620284">
        <w:rPr>
          <w:i/>
        </w:rPr>
        <w:t>[</w:t>
      </w:r>
      <w:r w:rsidR="00620284" w:rsidRPr="00620284">
        <w:rPr>
          <w:i/>
        </w:rPr>
        <w:t>K</w:t>
      </w:r>
      <w:r w:rsidRPr="00620284">
        <w:rPr>
          <w:i/>
        </w:rPr>
        <w:t>lasyfikuj]</w:t>
      </w:r>
      <w:r w:rsidR="00620284">
        <w:t xml:space="preserve"> znajdujący się poniżej okienka</w:t>
      </w:r>
      <w:r>
        <w:t xml:space="preserve">. </w:t>
      </w:r>
      <w:r w:rsidR="00620284">
        <w:t>Okno zapełni się</w:t>
      </w:r>
      <w:r>
        <w:t xml:space="preserve"> list</w:t>
      </w:r>
      <w:r w:rsidR="00620284">
        <w:t>ą</w:t>
      </w:r>
      <w:r>
        <w:t xml:space="preserve"> unikalnych wartości atrybutu </w:t>
      </w:r>
      <w:r w:rsidR="00620284" w:rsidRPr="00620284">
        <w:rPr>
          <w:i/>
        </w:rPr>
        <w:t>fclass</w:t>
      </w:r>
      <w:r w:rsidR="00620284">
        <w:t>, który w przypadku tej warstwy oznacza</w:t>
      </w:r>
      <w:r>
        <w:t xml:space="preserve"> klas</w:t>
      </w:r>
      <w:r w:rsidR="00620284">
        <w:t>ę</w:t>
      </w:r>
      <w:r>
        <w:t xml:space="preserve"> drogi. Zahaczając lub odhaczając wybrane linie m</w:t>
      </w:r>
      <w:r w:rsidR="00EA541E">
        <w:t>ożesz włączyć lub wyłączyć rende</w:t>
      </w:r>
      <w:r>
        <w:t>rowanie odcinków o danej wartości atrybutu. Odhacz linię, która nie jest w</w:t>
      </w:r>
      <w:r w:rsidR="000C64D9">
        <w:t> </w:t>
      </w:r>
      <w:r>
        <w:t>żaden sposób opisana</w:t>
      </w:r>
      <w:r w:rsidR="006347C0">
        <w:t xml:space="preserve"> (</w:t>
      </w:r>
      <w:r w:rsidR="006347C0" w:rsidRPr="006347C0">
        <w:rPr>
          <w:i/>
          <w:iCs/>
        </w:rPr>
        <w:t>wszystkie inne wartości</w:t>
      </w:r>
      <w:r w:rsidR="006347C0">
        <w:t>)</w:t>
      </w:r>
      <w:r>
        <w:t xml:space="preserve">. </w:t>
      </w:r>
      <w:r w:rsidR="00620284">
        <w:t>W przypadku</w:t>
      </w:r>
      <w:r>
        <w:t xml:space="preserve"> pozostałych</w:t>
      </w:r>
      <w:r w:rsidR="00620284">
        <w:t xml:space="preserve"> </w:t>
      </w:r>
      <w:r w:rsidR="006347C0">
        <w:t xml:space="preserve">w pierwszej kolejności dokonamy połączenia poszczególnych kategorii z odpowiadającymi im kategoriami z dopiskiem </w:t>
      </w:r>
      <w:r w:rsidR="006347C0" w:rsidRPr="006347C0">
        <w:rPr>
          <w:i/>
          <w:iCs/>
        </w:rPr>
        <w:t>_link</w:t>
      </w:r>
      <w:r w:rsidR="006347C0">
        <w:t xml:space="preserve">. Zaznacz </w:t>
      </w:r>
      <w:r w:rsidR="006347C0" w:rsidRPr="006347C0">
        <w:rPr>
          <w:i/>
          <w:iCs/>
        </w:rPr>
        <w:t>motorway</w:t>
      </w:r>
      <w:r w:rsidR="006347C0">
        <w:t xml:space="preserve">, a następnie przytrzymując klawisz </w:t>
      </w:r>
      <w:r w:rsidR="006347C0" w:rsidRPr="006347C0">
        <w:rPr>
          <w:i/>
          <w:iCs/>
        </w:rPr>
        <w:t>Ctrl</w:t>
      </w:r>
      <w:r w:rsidR="006347C0">
        <w:t xml:space="preserve"> dodaj do zaznaczenia </w:t>
      </w:r>
      <w:r w:rsidR="006347C0" w:rsidRPr="006347C0">
        <w:rPr>
          <w:i/>
          <w:iCs/>
        </w:rPr>
        <w:t>motorway_link</w:t>
      </w:r>
      <w:r w:rsidR="006347C0">
        <w:t xml:space="preserve">. Następnie wywołaj prawym klawiszem myszy na jednym z tych elementów menu kontekstowe i wybierz </w:t>
      </w:r>
      <w:r w:rsidR="006347C0" w:rsidRPr="006347C0">
        <w:rPr>
          <w:i/>
          <w:iCs/>
        </w:rPr>
        <w:t>Złącz kategorie</w:t>
      </w:r>
      <w:r w:rsidR="006347C0">
        <w:t>. Z dwóch pozycji powinna pozostać jedna. W analogiczny sposób postąp z pozostałymi kategoriami.</w:t>
      </w:r>
    </w:p>
    <w:p w14:paraId="01629E42" w14:textId="754912D4" w:rsidR="008B2B73" w:rsidRDefault="006347C0" w:rsidP="003E7239">
      <w:r>
        <w:t xml:space="preserve">Następnie </w:t>
      </w:r>
      <w:r w:rsidR="00620284">
        <w:t>dla każde</w:t>
      </w:r>
      <w:r>
        <w:t>j</w:t>
      </w:r>
      <w:r w:rsidR="00F11E66">
        <w:t xml:space="preserve"> kategorii</w:t>
      </w:r>
      <w:r w:rsidR="00620284">
        <w:t xml:space="preserve"> z osobna</w:t>
      </w:r>
      <w:r w:rsidR="000718C8">
        <w:t xml:space="preserve"> wejdź </w:t>
      </w:r>
      <w:r w:rsidR="00620284">
        <w:t>w tryb edycji symbolu. Robi się to przez dwukrotne kliknięcie na liście na</w:t>
      </w:r>
      <w:r w:rsidR="000718C8">
        <w:t xml:space="preserve"> </w:t>
      </w:r>
      <w:r w:rsidR="00620284">
        <w:t xml:space="preserve">rysunku </w:t>
      </w:r>
      <w:r w:rsidR="000718C8">
        <w:t>symbol</w:t>
      </w:r>
      <w:r w:rsidR="00620284">
        <w:t>u (domyślnie cienkiej linii w losowym kolorze), który chce się zmodyfikować.</w:t>
      </w:r>
      <w:r w:rsidR="000718C8">
        <w:t xml:space="preserve"> </w:t>
      </w:r>
      <w:r w:rsidR="00620284">
        <w:t>Wyświetli się znane już okno wyboru lub modyfikacji symbolu. W celu stylizacji tej warstwy s</w:t>
      </w:r>
      <w:r w:rsidR="000718C8">
        <w:t>korzystaj z gotowych styli symboli dróg dostępnych w QGISie.</w:t>
      </w:r>
    </w:p>
    <w:p w14:paraId="39829D2D" w14:textId="0F6447CE" w:rsidR="000718C8" w:rsidRDefault="000D1D1F" w:rsidP="003E7239">
      <w:pPr>
        <w:rPr>
          <w:noProof/>
          <w:lang w:eastAsia="pl-PL"/>
        </w:rPr>
      </w:pPr>
      <w:r>
        <w:rPr>
          <w:noProof/>
        </w:rPr>
        <w:drawing>
          <wp:anchor distT="0" distB="0" distL="114300" distR="114300" simplePos="0" relativeHeight="251987456" behindDoc="0" locked="0" layoutInCell="1" allowOverlap="1" wp14:anchorId="7C7C22C5" wp14:editId="152355D2">
            <wp:simplePos x="0" y="0"/>
            <wp:positionH relativeFrom="margin">
              <wp:align>right</wp:align>
            </wp:positionH>
            <wp:positionV relativeFrom="paragraph">
              <wp:posOffset>53702</wp:posOffset>
            </wp:positionV>
            <wp:extent cx="3476625" cy="2863215"/>
            <wp:effectExtent l="0" t="0" r="9525" b="0"/>
            <wp:wrapSquare wrapText="bothSides"/>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476625" cy="2863215"/>
                    </a:xfrm>
                    <a:prstGeom prst="rect">
                      <a:avLst/>
                    </a:prstGeom>
                  </pic:spPr>
                </pic:pic>
              </a:graphicData>
            </a:graphic>
            <wp14:sizeRelH relativeFrom="margin">
              <wp14:pctWidth>0</wp14:pctWidth>
            </wp14:sizeRelH>
            <wp14:sizeRelV relativeFrom="margin">
              <wp14:pctHeight>0</wp14:pctHeight>
            </wp14:sizeRelV>
          </wp:anchor>
        </w:drawing>
      </w:r>
      <w:r w:rsidR="00163A59">
        <w:t>Jako</w:t>
      </w:r>
      <w:r w:rsidR="000718C8">
        <w:t xml:space="preserve"> że symbole te są symbolami złożonymi, włącz poziomy wyświetlania warstw symboli. Zauważ, że poziom możesz ustalić niezależnie dla każdej warstwy każdego symbolu przypisanego do danego atrybutu. Stąd możliwe jest </w:t>
      </w:r>
      <w:r w:rsidR="00620284">
        <w:t>ustawienie</w:t>
      </w:r>
      <w:r w:rsidR="000718C8">
        <w:t xml:space="preserve"> QGIS</w:t>
      </w:r>
      <w:r w:rsidR="00620284">
        <w:t>a tak</w:t>
      </w:r>
      <w:r w:rsidR="000718C8">
        <w:t>, by na skrzyżowaniach np. wyświetlał drogi nadrzędne ponad drogami podrzędnymi.</w:t>
      </w:r>
      <w:r w:rsidR="001D58BF" w:rsidRPr="001D58BF">
        <w:rPr>
          <w:noProof/>
          <w:lang w:eastAsia="pl-PL"/>
        </w:rPr>
        <w:t xml:space="preserve"> </w:t>
      </w:r>
      <w:r w:rsidR="00620284">
        <w:rPr>
          <w:noProof/>
          <w:lang w:eastAsia="pl-PL"/>
        </w:rPr>
        <w:t>Wystarczy klasom nadrzędnym przypisać większe wartości poziomów wyświetlania.</w:t>
      </w:r>
    </w:p>
    <w:p w14:paraId="5306A950" w14:textId="545BA0A5" w:rsidR="00F11E66" w:rsidRDefault="00F11E66" w:rsidP="00F11E66">
      <w:pPr>
        <w:jc w:val="center"/>
        <w:rPr>
          <w:noProof/>
          <w:lang w:eastAsia="pl-PL"/>
        </w:rPr>
      </w:pPr>
    </w:p>
    <w:p w14:paraId="37A47E04" w14:textId="35B6F90D" w:rsidR="00620284" w:rsidRDefault="00620284" w:rsidP="008F30C3">
      <w:pPr>
        <w:pStyle w:val="Nagwek2"/>
      </w:pPr>
      <w:bookmarkStart w:id="436" w:name="_Toc72250705"/>
      <w:r>
        <w:lastRenderedPageBreak/>
        <w:t>Etykietowanie</w:t>
      </w:r>
      <w:r w:rsidR="00D27E4C">
        <w:t xml:space="preserve"> „elastyczne”</w:t>
      </w:r>
      <w:bookmarkEnd w:id="436"/>
    </w:p>
    <w:p w14:paraId="6D8C7C77" w14:textId="541AB208" w:rsidR="00682BAD" w:rsidRDefault="001D58BF" w:rsidP="00D27E4C">
      <w:r w:rsidRPr="008E5AA5">
        <w:t>Aby lepiej można</w:t>
      </w:r>
      <w:r w:rsidRPr="00D27E4C">
        <w:t xml:space="preserve"> było zorientować się na mapie, wyświetl </w:t>
      </w:r>
      <w:r w:rsidR="008C34C2">
        <w:t xml:space="preserve">dla warstwy </w:t>
      </w:r>
      <w:r w:rsidR="008C34C2" w:rsidRPr="008C34C2">
        <w:rPr>
          <w:i/>
          <w:iCs/>
        </w:rPr>
        <w:t>drogi_poz92</w:t>
      </w:r>
      <w:r w:rsidR="008C34C2">
        <w:t xml:space="preserve"> </w:t>
      </w:r>
      <w:r w:rsidRPr="00D27E4C">
        <w:t xml:space="preserve">nazwy ulic zapisane w atrybucie </w:t>
      </w:r>
      <w:r w:rsidRPr="00D27E4C">
        <w:rPr>
          <w:i/>
        </w:rPr>
        <w:t>name</w:t>
      </w:r>
      <w:r w:rsidRPr="00D27E4C">
        <w:t xml:space="preserve"> wykorzystując mechanizm </w:t>
      </w:r>
      <w:r w:rsidR="00D27E4C" w:rsidRPr="00D27E4C">
        <w:rPr>
          <w:i/>
        </w:rPr>
        <w:t xml:space="preserve">prostego </w:t>
      </w:r>
      <w:r w:rsidRPr="00D27E4C">
        <w:rPr>
          <w:i/>
        </w:rPr>
        <w:t>etykietowania</w:t>
      </w:r>
      <w:r w:rsidR="008C6AB9">
        <w:t>.</w:t>
      </w:r>
      <w:r w:rsidR="00D27E4C">
        <w:t xml:space="preserve"> </w:t>
      </w:r>
    </w:p>
    <w:p w14:paraId="4648B5EB" w14:textId="21C2C09F" w:rsidR="00682BAD" w:rsidRDefault="008E5AA5" w:rsidP="008C6AB9">
      <w:pPr>
        <w:jc w:val="center"/>
      </w:pPr>
      <w:r>
        <w:rPr>
          <w:noProof/>
          <w:lang w:eastAsia="pl-PL"/>
        </w:rPr>
        <mc:AlternateContent>
          <mc:Choice Requires="wps">
            <w:drawing>
              <wp:anchor distT="0" distB="0" distL="114300" distR="114300" simplePos="0" relativeHeight="251821568" behindDoc="0" locked="0" layoutInCell="1" allowOverlap="1" wp14:anchorId="376EECFE" wp14:editId="0BE9430F">
                <wp:simplePos x="0" y="0"/>
                <wp:positionH relativeFrom="column">
                  <wp:posOffset>1172845</wp:posOffset>
                </wp:positionH>
                <wp:positionV relativeFrom="paragraph">
                  <wp:posOffset>2651125</wp:posOffset>
                </wp:positionV>
                <wp:extent cx="754380" cy="158750"/>
                <wp:effectExtent l="0" t="0" r="26670" b="12700"/>
                <wp:wrapNone/>
                <wp:docPr id="254" name="Prostokąt 254"/>
                <wp:cNvGraphicFramePr/>
                <a:graphic xmlns:a="http://schemas.openxmlformats.org/drawingml/2006/main">
                  <a:graphicData uri="http://schemas.microsoft.com/office/word/2010/wordprocessingShape">
                    <wps:wsp>
                      <wps:cNvSpPr/>
                      <wps:spPr>
                        <a:xfrm>
                          <a:off x="0" y="0"/>
                          <a:ext cx="754380" cy="158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89333" id="Prostokąt 254" o:spid="_x0000_s1026" style="position:absolute;margin-left:92.35pt;margin-top:208.75pt;width:59.4pt;height:12.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" filled="f" strokecolor="red" strokeweight="1.5pt"/>
            </w:pict>
          </mc:Fallback>
        </mc:AlternateContent>
      </w:r>
      <w:r>
        <w:rPr>
          <w:noProof/>
          <w:lang w:eastAsia="pl-PL"/>
        </w:rPr>
        <mc:AlternateContent>
          <mc:Choice Requires="wps">
            <w:drawing>
              <wp:anchor distT="0" distB="0" distL="114300" distR="114300" simplePos="0" relativeHeight="251894272" behindDoc="0" locked="0" layoutInCell="1" allowOverlap="1" wp14:anchorId="1E451ED4" wp14:editId="1186CCDA">
                <wp:simplePos x="0" y="0"/>
                <wp:positionH relativeFrom="column">
                  <wp:posOffset>1919605</wp:posOffset>
                </wp:positionH>
                <wp:positionV relativeFrom="paragraph">
                  <wp:posOffset>3707765</wp:posOffset>
                </wp:positionV>
                <wp:extent cx="3604260" cy="441960"/>
                <wp:effectExtent l="0" t="0" r="15240" b="15240"/>
                <wp:wrapNone/>
                <wp:docPr id="188" name="Prostokąt 188"/>
                <wp:cNvGraphicFramePr/>
                <a:graphic xmlns:a="http://schemas.openxmlformats.org/drawingml/2006/main">
                  <a:graphicData uri="http://schemas.microsoft.com/office/word/2010/wordprocessingShape">
                    <wps:wsp>
                      <wps:cNvSpPr/>
                      <wps:spPr>
                        <a:xfrm>
                          <a:off x="0" y="0"/>
                          <a:ext cx="3604260" cy="4419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B3DFE" id="Prostokąt 188" o:spid="_x0000_s1026" style="position:absolute;margin-left:151.15pt;margin-top:291.95pt;width:283.8pt;height:34.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892224" behindDoc="0" locked="0" layoutInCell="1" allowOverlap="1" wp14:anchorId="0EA22787" wp14:editId="3144505E">
                <wp:simplePos x="0" y="0"/>
                <wp:positionH relativeFrom="column">
                  <wp:posOffset>1149985</wp:posOffset>
                </wp:positionH>
                <wp:positionV relativeFrom="paragraph">
                  <wp:posOffset>202565</wp:posOffset>
                </wp:positionV>
                <wp:extent cx="4305300" cy="441960"/>
                <wp:effectExtent l="0" t="0" r="19050" b="15240"/>
                <wp:wrapNone/>
                <wp:docPr id="182" name="Prostokąt 182"/>
                <wp:cNvGraphicFramePr/>
                <a:graphic xmlns:a="http://schemas.openxmlformats.org/drawingml/2006/main">
                  <a:graphicData uri="http://schemas.microsoft.com/office/word/2010/wordprocessingShape">
                    <wps:wsp>
                      <wps:cNvSpPr/>
                      <wps:spPr>
                        <a:xfrm>
                          <a:off x="0" y="0"/>
                          <a:ext cx="4305300" cy="4419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DC288" id="Prostokąt 182" o:spid="_x0000_s1026" style="position:absolute;margin-left:90.55pt;margin-top:15.95pt;width:339pt;height:34.8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" filled="f" strokecolor="red" strokeweight="1.5pt"/>
            </w:pict>
          </mc:Fallback>
        </mc:AlternateContent>
      </w:r>
      <w:r w:rsidR="008C6AB9">
        <w:rPr>
          <w:noProof/>
          <w:lang w:eastAsia="pl-PL"/>
        </w:rPr>
        <mc:AlternateContent>
          <mc:Choice Requires="wps">
            <w:drawing>
              <wp:anchor distT="0" distB="0" distL="114300" distR="114300" simplePos="0" relativeHeight="251740672" behindDoc="0" locked="0" layoutInCell="1" allowOverlap="1" wp14:anchorId="1AF3C1E9" wp14:editId="6681FA53">
                <wp:simplePos x="0" y="0"/>
                <wp:positionH relativeFrom="column">
                  <wp:posOffset>1930400</wp:posOffset>
                </wp:positionH>
                <wp:positionV relativeFrom="paragraph">
                  <wp:posOffset>1649095</wp:posOffset>
                </wp:positionV>
                <wp:extent cx="2243455" cy="1116094"/>
                <wp:effectExtent l="0" t="0" r="23495" b="27305"/>
                <wp:wrapNone/>
                <wp:docPr id="132" name="Prostokąt 132"/>
                <wp:cNvGraphicFramePr/>
                <a:graphic xmlns:a="http://schemas.openxmlformats.org/drawingml/2006/main">
                  <a:graphicData uri="http://schemas.microsoft.com/office/word/2010/wordprocessingShape">
                    <wps:wsp>
                      <wps:cNvSpPr/>
                      <wps:spPr>
                        <a:xfrm>
                          <a:off x="0" y="0"/>
                          <a:ext cx="2243455" cy="11160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FECC7" id="Prostokąt 132" o:spid="_x0000_s1026" style="position:absolute;margin-left:152pt;margin-top:129.85pt;width:176.65pt;height:87.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" filled="f" strokecolor="red" strokeweight="1.5pt"/>
            </w:pict>
          </mc:Fallback>
        </mc:AlternateContent>
      </w:r>
      <w:r>
        <w:rPr>
          <w:noProof/>
        </w:rPr>
        <w:drawing>
          <wp:inline distT="0" distB="0" distL="0" distR="0" wp14:anchorId="210268DC" wp14:editId="55F5B200">
            <wp:extent cx="5760720" cy="4501515"/>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4501515"/>
                    </a:xfrm>
                    <a:prstGeom prst="rect">
                      <a:avLst/>
                    </a:prstGeom>
                  </pic:spPr>
                </pic:pic>
              </a:graphicData>
            </a:graphic>
          </wp:inline>
        </w:drawing>
      </w:r>
    </w:p>
    <w:p w14:paraId="13AA7532" w14:textId="16E23A4C" w:rsidR="008E5AA5" w:rsidRDefault="008E5AA5" w:rsidP="003E7239">
      <w:r>
        <w:t xml:space="preserve">Zmień </w:t>
      </w:r>
      <w:r w:rsidRPr="008C6AB9">
        <w:rPr>
          <w:i/>
        </w:rPr>
        <w:t>Brak etykiet</w:t>
      </w:r>
      <w:r>
        <w:t xml:space="preserve"> na </w:t>
      </w:r>
      <w:r w:rsidRPr="008C6AB9">
        <w:rPr>
          <w:i/>
        </w:rPr>
        <w:t>Proste etykiety</w:t>
      </w:r>
      <w:r>
        <w:t xml:space="preserve"> w zakładce </w:t>
      </w:r>
      <w:r w:rsidRPr="008C6AB9">
        <w:rPr>
          <w:i/>
        </w:rPr>
        <w:t>Etykiet</w:t>
      </w:r>
      <w:r>
        <w:t xml:space="preserve">y we </w:t>
      </w:r>
      <w:r w:rsidRPr="008C6AB9">
        <w:rPr>
          <w:i/>
        </w:rPr>
        <w:t>właściwości warstwy</w:t>
      </w:r>
      <w:r w:rsidRPr="00D27E4C">
        <w:t>. W przypadku etykietowania ulic warto sk</w:t>
      </w:r>
      <w:r>
        <w:t>orzystać z zaawansowanych opcji, tj. w zakładce</w:t>
      </w:r>
      <w:r w:rsidRPr="00D27E4C">
        <w:t xml:space="preserve"> </w:t>
      </w:r>
      <w:r w:rsidRPr="00D27E4C">
        <w:rPr>
          <w:i/>
        </w:rPr>
        <w:t>Położenie</w:t>
      </w:r>
      <w:r>
        <w:t xml:space="preserve"> wybrać </w:t>
      </w:r>
      <w:r w:rsidRPr="00D27E4C">
        <w:rPr>
          <w:i/>
        </w:rPr>
        <w:t>elastycznie</w:t>
      </w:r>
      <w:r>
        <w:t xml:space="preserve">, a </w:t>
      </w:r>
      <w:r>
        <w:rPr>
          <w:i/>
        </w:rPr>
        <w:t>Dozwolone położenie</w:t>
      </w:r>
      <w:r w:rsidRPr="00D27E4C">
        <w:t xml:space="preserve"> </w:t>
      </w:r>
      <w:r>
        <w:t xml:space="preserve">zmienić z </w:t>
      </w:r>
      <w:r w:rsidRPr="00D27E4C">
        <w:rPr>
          <w:i/>
        </w:rPr>
        <w:t>ponad linią</w:t>
      </w:r>
      <w:r>
        <w:t xml:space="preserve"> na</w:t>
      </w:r>
      <w:r w:rsidRPr="00D27E4C">
        <w:t xml:space="preserve"> </w:t>
      </w:r>
      <w:r w:rsidRPr="00D27E4C">
        <w:rPr>
          <w:i/>
        </w:rPr>
        <w:t>na linii</w:t>
      </w:r>
      <w:r>
        <w:t xml:space="preserve"> – najpierw trzeba zaznaczyć drugą opcję, by móc odznaczyć pierwszą</w:t>
      </w:r>
      <w:r w:rsidRPr="00D27E4C">
        <w:t>.</w:t>
      </w:r>
      <w:r>
        <w:t xml:space="preserve"> Ponadto nadajmy możliwość pewnego nachodzenia etykiet na inne obiekty. Zmień </w:t>
      </w:r>
      <w:r w:rsidR="000D1D1F">
        <w:t>Odległość przekraczania (</w:t>
      </w:r>
      <w:r w:rsidRPr="008E5AA5">
        <w:rPr>
          <w:i/>
          <w:iCs/>
        </w:rPr>
        <w:t>Overrun feature</w:t>
      </w:r>
      <w:r w:rsidR="000D1D1F" w:rsidRPr="000D1D1F">
        <w:t>)</w:t>
      </w:r>
      <w:r>
        <w:t xml:space="preserve"> z wartości </w:t>
      </w:r>
      <w:r w:rsidR="000D1D1F" w:rsidRPr="000D1D1F">
        <w:rPr>
          <w:i/>
          <w:iCs/>
        </w:rPr>
        <w:t>Bez przekraczania</w:t>
      </w:r>
      <w:r w:rsidR="000D1D1F">
        <w:t xml:space="preserve"> (</w:t>
      </w:r>
      <w:r w:rsidRPr="008E5AA5">
        <w:rPr>
          <w:i/>
          <w:iCs/>
        </w:rPr>
        <w:t>No overrun</w:t>
      </w:r>
      <w:r w:rsidR="000D1D1F">
        <w:t>)</w:t>
      </w:r>
      <w:r>
        <w:t xml:space="preserve"> na 2 milimetry (rys. wyżej).</w:t>
      </w:r>
      <w:r w:rsidR="006F1ADB">
        <w:t xml:space="preserve"> Zauważ, że nie wyświetliły się wszystkie nazwy ulic. QGIS domyślnie stara się dostosować wyświetlanie etykiet, tak by były one czytelne. Stąd czym większe przybliżenie, tym więcej widocznych nazw ulic.</w:t>
      </w:r>
    </w:p>
    <w:p w14:paraId="6CF01FE6" w14:textId="0D98CB98" w:rsidR="008E5AA5" w:rsidRDefault="000D1D1F" w:rsidP="003E7239">
      <w:r>
        <w:t>D</w:t>
      </w:r>
      <w:r w:rsidR="001D58BF">
        <w:t xml:space="preserve">o tekstu </w:t>
      </w:r>
      <w:r w:rsidR="00682BAD">
        <w:t>etykiety</w:t>
      </w:r>
      <w:r>
        <w:t xml:space="preserve"> można też</w:t>
      </w:r>
      <w:r w:rsidR="00682BAD">
        <w:t xml:space="preserve"> </w:t>
      </w:r>
      <w:r w:rsidR="001D58BF">
        <w:t>dodać otoczkę.</w:t>
      </w:r>
      <w:r w:rsidR="00D27E4C">
        <w:t xml:space="preserve"> Opcja ta jest dostępna w zakładce </w:t>
      </w:r>
      <w:r w:rsidR="008C6AB9">
        <w:rPr>
          <w:i/>
        </w:rPr>
        <w:t>Otoczka</w:t>
      </w:r>
      <w:r w:rsidR="00D27E4C">
        <w:t xml:space="preserve">, gdzie trzeba włączyć opcję </w:t>
      </w:r>
      <w:r w:rsidR="00D27E4C" w:rsidRPr="00D27E4C">
        <w:rPr>
          <w:i/>
        </w:rPr>
        <w:t>Rysuj otoczkę</w:t>
      </w:r>
      <w:r w:rsidR="00D27E4C">
        <w:t xml:space="preserve">. Ustaw </w:t>
      </w:r>
      <w:r w:rsidR="00D27E4C" w:rsidRPr="00D27E4C">
        <w:rPr>
          <w:i/>
        </w:rPr>
        <w:t>kolor</w:t>
      </w:r>
      <w:r w:rsidR="00D27E4C">
        <w:t xml:space="preserve"> na biały, a </w:t>
      </w:r>
      <w:r w:rsidR="00D27E4C" w:rsidRPr="00D27E4C">
        <w:rPr>
          <w:i/>
        </w:rPr>
        <w:t>rozmiar</w:t>
      </w:r>
      <w:r w:rsidR="00D27E4C">
        <w:t xml:space="preserve"> (grubość) na 0,2 mm.</w:t>
      </w:r>
      <w:r w:rsidR="008C6AB9">
        <w:t xml:space="preserve"> </w:t>
      </w:r>
    </w:p>
    <w:p w14:paraId="72F9EA36" w14:textId="50AB55C8" w:rsidR="008E5AA5" w:rsidRDefault="008E5AA5" w:rsidP="008E5AA5">
      <w:pPr>
        <w:pStyle w:val="Nagwek2"/>
      </w:pPr>
      <w:bookmarkStart w:id="437" w:name="_Toc72250706"/>
      <w:r>
        <w:t>Maski</w:t>
      </w:r>
      <w:bookmarkEnd w:id="437"/>
    </w:p>
    <w:p w14:paraId="07E8931D" w14:textId="61BB504D" w:rsidR="00650C6C" w:rsidRDefault="006F1ADB" w:rsidP="008E5AA5">
      <w:r>
        <w:t>Od wersji 3.12, QGIS udostępnia funkcję masek. Funkcja ta pozwala tworzyć maski w formie otoczek etykiet lub prostych znaczników. Tak utworzone maski pozwalają selektywnie wyłączać renderowanie wybranych symboli</w:t>
      </w:r>
      <w:r w:rsidR="00650C6C">
        <w:t xml:space="preserve"> lub ich części</w:t>
      </w:r>
      <w:r>
        <w:t xml:space="preserve">. </w:t>
      </w:r>
    </w:p>
    <w:p w14:paraId="642D275E" w14:textId="77777777" w:rsidR="00650C6C" w:rsidRDefault="00650C6C" w:rsidP="00650C6C">
      <w:pPr>
        <w:shd w:val="clear" w:color="auto" w:fill="D9D9D9" w:themeFill="background1" w:themeFillShade="D9"/>
      </w:pPr>
      <w:r>
        <w:t xml:space="preserve">W QGISie 3.12.0 – 3.12.2 funkcja maskowania NIE DZIAŁA poprawnie w menu </w:t>
      </w:r>
      <w:r w:rsidRPr="00650C6C">
        <w:rPr>
          <w:i/>
          <w:iCs/>
        </w:rPr>
        <w:t>Właściwości warstwy</w:t>
      </w:r>
      <w:r w:rsidRPr="00080B4E">
        <w:rPr>
          <w:i/>
        </w:rPr>
        <w:sym w:font="Symbol" w:char="F0AE"/>
      </w:r>
      <w:r>
        <w:t xml:space="preserve"> </w:t>
      </w:r>
      <w:r w:rsidRPr="00650C6C">
        <w:rPr>
          <w:i/>
          <w:iCs/>
        </w:rPr>
        <w:t>Maski</w:t>
      </w:r>
      <w:r>
        <w:t xml:space="preserve">. Zamiast tego korzystaj z panelu </w:t>
      </w:r>
      <w:r w:rsidRPr="00650C6C">
        <w:rPr>
          <w:i/>
          <w:iCs/>
        </w:rPr>
        <w:t>Stylizacja warstw</w:t>
      </w:r>
      <w:r>
        <w:t>.</w:t>
      </w:r>
    </w:p>
    <w:p w14:paraId="5806B8F7" w14:textId="00606AB3" w:rsidR="008E5AA5" w:rsidRDefault="006F1ADB" w:rsidP="008E5AA5">
      <w:r>
        <w:lastRenderedPageBreak/>
        <w:t xml:space="preserve">Wróć do opcji etykietowania nazw ulic. Wyłącz funkcję </w:t>
      </w:r>
      <w:r w:rsidRPr="006F1ADB">
        <w:rPr>
          <w:i/>
          <w:iCs/>
        </w:rPr>
        <w:t>Rysuj otoczkę</w:t>
      </w:r>
      <w:r>
        <w:t xml:space="preserve"> z menu </w:t>
      </w:r>
      <w:r w:rsidRPr="006F1ADB">
        <w:rPr>
          <w:i/>
          <w:iCs/>
        </w:rPr>
        <w:t>Otoczka</w:t>
      </w:r>
      <w:r>
        <w:t xml:space="preserve">. </w:t>
      </w:r>
      <w:r w:rsidR="003752A8">
        <w:t>Aby utworzyć maskę, p</w:t>
      </w:r>
      <w:r>
        <w:t xml:space="preserve">rzejdź do menu </w:t>
      </w:r>
      <w:r w:rsidRPr="006F1ADB">
        <w:rPr>
          <w:i/>
          <w:iCs/>
        </w:rPr>
        <w:t>Maska</w:t>
      </w:r>
      <w:r>
        <w:t xml:space="preserve">. </w:t>
      </w:r>
      <w:r w:rsidRPr="006F1ADB">
        <w:rPr>
          <w:i/>
          <w:iCs/>
        </w:rPr>
        <w:t>Włącz maskę</w:t>
      </w:r>
      <w:r w:rsidR="003752A8">
        <w:t>.</w:t>
      </w:r>
      <w:r>
        <w:t xml:space="preserve"> </w:t>
      </w:r>
      <w:r w:rsidR="003752A8">
        <w:t>J</w:t>
      </w:r>
      <w:r>
        <w:t>ej rozmiar pozostaw na 1,5 mm</w:t>
      </w:r>
      <w:r w:rsidR="003752A8">
        <w:t>, a</w:t>
      </w:r>
      <w:r>
        <w:t xml:space="preserve"> krycie</w:t>
      </w:r>
      <w:r w:rsidR="003752A8">
        <w:t xml:space="preserve"> na</w:t>
      </w:r>
      <w:r>
        <w:t xml:space="preserve"> 100%.</w:t>
      </w:r>
    </w:p>
    <w:p w14:paraId="11618B03" w14:textId="0E444AF0" w:rsidR="003752A8" w:rsidRPr="008E5AA5" w:rsidRDefault="000D1D1F" w:rsidP="00650C6C">
      <w:pPr>
        <w:jc w:val="center"/>
      </w:pPr>
      <w:r w:rsidRPr="003752A8">
        <w:rPr>
          <w:noProof/>
        </w:rPr>
        <mc:AlternateContent>
          <mc:Choice Requires="wps">
            <w:drawing>
              <wp:anchor distT="0" distB="0" distL="114300" distR="114300" simplePos="0" relativeHeight="251897344" behindDoc="0" locked="0" layoutInCell="1" allowOverlap="1" wp14:anchorId="26906DA7" wp14:editId="5B5AD524">
                <wp:simplePos x="0" y="0"/>
                <wp:positionH relativeFrom="column">
                  <wp:posOffset>1020349</wp:posOffset>
                </wp:positionH>
                <wp:positionV relativeFrom="paragraph">
                  <wp:posOffset>794498</wp:posOffset>
                </wp:positionV>
                <wp:extent cx="480060" cy="281940"/>
                <wp:effectExtent l="0" t="0" r="15240" b="22860"/>
                <wp:wrapNone/>
                <wp:docPr id="239" name="Prostokąt 239"/>
                <wp:cNvGraphicFramePr/>
                <a:graphic xmlns:a="http://schemas.openxmlformats.org/drawingml/2006/main">
                  <a:graphicData uri="http://schemas.microsoft.com/office/word/2010/wordprocessingShape">
                    <wps:wsp>
                      <wps:cNvSpPr/>
                      <wps:spPr>
                        <a:xfrm>
                          <a:off x="0" y="0"/>
                          <a:ext cx="480060" cy="2819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6E167" id="Prostokąt 239" o:spid="_x0000_s1026" style="position:absolute;margin-left:80.35pt;margin-top:62.55pt;width:37.8pt;height:22.2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" filled="f" strokecolor="red" strokeweight="1.5pt"/>
            </w:pict>
          </mc:Fallback>
        </mc:AlternateContent>
      </w:r>
      <w:r w:rsidR="00650C6C" w:rsidRPr="003752A8">
        <w:rPr>
          <w:noProof/>
        </w:rPr>
        <mc:AlternateContent>
          <mc:Choice Requires="wps">
            <w:drawing>
              <wp:anchor distT="0" distB="0" distL="114300" distR="114300" simplePos="0" relativeHeight="251896320" behindDoc="0" locked="0" layoutInCell="1" allowOverlap="1" wp14:anchorId="27BBAF43" wp14:editId="24C416D9">
                <wp:simplePos x="0" y="0"/>
                <wp:positionH relativeFrom="margin">
                  <wp:posOffset>1455942</wp:posOffset>
                </wp:positionH>
                <wp:positionV relativeFrom="paragraph">
                  <wp:posOffset>1389243</wp:posOffset>
                </wp:positionV>
                <wp:extent cx="3489960" cy="1524000"/>
                <wp:effectExtent l="0" t="0" r="15240" b="19050"/>
                <wp:wrapNone/>
                <wp:docPr id="237" name="Prostokąt 237"/>
                <wp:cNvGraphicFramePr/>
                <a:graphic xmlns:a="http://schemas.openxmlformats.org/drawingml/2006/main">
                  <a:graphicData uri="http://schemas.microsoft.com/office/word/2010/wordprocessingShape">
                    <wps:wsp>
                      <wps:cNvSpPr/>
                      <wps:spPr>
                        <a:xfrm>
                          <a:off x="0" y="0"/>
                          <a:ext cx="3489960" cy="152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00084" id="Prostokąt 237" o:spid="_x0000_s1026" style="position:absolute;margin-left:114.65pt;margin-top:109.4pt;width:274.8pt;height:120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" filled="f" strokecolor="red" strokeweight="1.5pt">
                <w10:wrap anchorx="margin"/>
              </v:rect>
            </w:pict>
          </mc:Fallback>
        </mc:AlternateContent>
      </w:r>
      <w:r w:rsidR="00650C6C">
        <w:rPr>
          <w:noProof/>
        </w:rPr>
        <w:drawing>
          <wp:inline distT="0" distB="0" distL="0" distR="0" wp14:anchorId="19B77E17" wp14:editId="3DC446F1">
            <wp:extent cx="3651812" cy="3983795"/>
            <wp:effectExtent l="0" t="0" r="6350" b="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654523" cy="3986753"/>
                    </a:xfrm>
                    <a:prstGeom prst="rect">
                      <a:avLst/>
                    </a:prstGeom>
                  </pic:spPr>
                </pic:pic>
              </a:graphicData>
            </a:graphic>
          </wp:inline>
        </w:drawing>
      </w:r>
    </w:p>
    <w:p w14:paraId="1EB92274" w14:textId="4386CD3E" w:rsidR="003752A8" w:rsidRDefault="003752A8" w:rsidP="003E7239">
      <w:r>
        <w:t>Tak utworzoną maskę możesz zastosować do wybranych symboli wybranych warstw.</w:t>
      </w:r>
      <w:r w:rsidR="00D916FF">
        <w:t xml:space="preserve"> Wybierz </w:t>
      </w:r>
      <w:r w:rsidR="00C518B5">
        <w:t>warstwę tramwaje</w:t>
      </w:r>
      <w:r w:rsidR="00D916FF">
        <w:t xml:space="preserve"> i przejdź do zakładki </w:t>
      </w:r>
      <w:r w:rsidR="00D916FF" w:rsidRPr="00E91ECB">
        <w:rPr>
          <w:i/>
          <w:iCs/>
        </w:rPr>
        <w:t>Maski</w:t>
      </w:r>
      <w:r w:rsidR="00D916FF">
        <w:t xml:space="preserve">. Zaznacz opcję </w:t>
      </w:r>
      <w:r w:rsidR="00D916FF" w:rsidRPr="00D916FF">
        <w:rPr>
          <w:i/>
          <w:iCs/>
        </w:rPr>
        <w:t>Edytuj ustawienia maski</w:t>
      </w:r>
      <w:r w:rsidR="00D916FF">
        <w:t xml:space="preserve"> (</w:t>
      </w:r>
      <w:r w:rsidR="00D916FF" w:rsidRPr="00D916FF">
        <w:rPr>
          <w:i/>
          <w:iCs/>
        </w:rPr>
        <w:t>Edit mask settings</w:t>
      </w:r>
      <w:r w:rsidR="00D916FF">
        <w:t xml:space="preserve">). Następnie w części </w:t>
      </w:r>
      <w:r w:rsidR="00D916FF" w:rsidRPr="00D916FF">
        <w:rPr>
          <w:i/>
          <w:iCs/>
        </w:rPr>
        <w:t>Maski symboli warstwy</w:t>
      </w:r>
      <w:r w:rsidR="00D916FF">
        <w:t xml:space="preserve"> zaznacz kolor ciemnoniebieski. Zaznacz też </w:t>
      </w:r>
      <w:r w:rsidR="00D916FF" w:rsidRPr="00D916FF">
        <w:rPr>
          <w:i/>
          <w:iCs/>
        </w:rPr>
        <w:t>źródło maski</w:t>
      </w:r>
      <w:r w:rsidR="00D916FF">
        <w:t>.</w:t>
      </w:r>
    </w:p>
    <w:p w14:paraId="22CE1B5D" w14:textId="0801D6B5" w:rsidR="00D916FF" w:rsidRDefault="00D916FF" w:rsidP="00D916FF">
      <w:pPr>
        <w:jc w:val="center"/>
      </w:pPr>
      <w:r>
        <w:rPr>
          <w:noProof/>
        </w:rPr>
        <w:drawing>
          <wp:inline distT="0" distB="0" distL="0" distR="0" wp14:anchorId="4996901B" wp14:editId="4ED110AB">
            <wp:extent cx="3589020" cy="3459609"/>
            <wp:effectExtent l="0" t="0" r="0" b="762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98829" cy="3469064"/>
                    </a:xfrm>
                    <a:prstGeom prst="rect">
                      <a:avLst/>
                    </a:prstGeom>
                  </pic:spPr>
                </pic:pic>
              </a:graphicData>
            </a:graphic>
          </wp:inline>
        </w:drawing>
      </w:r>
    </w:p>
    <w:p w14:paraId="0383D108" w14:textId="66DC17E0" w:rsidR="00D916FF" w:rsidRDefault="00D916FF" w:rsidP="003E7239">
      <w:r>
        <w:lastRenderedPageBreak/>
        <w:t xml:space="preserve">Ustaw warstwę </w:t>
      </w:r>
      <w:r w:rsidRPr="00D916FF">
        <w:rPr>
          <w:i/>
          <w:iCs/>
        </w:rPr>
        <w:t>tramwaj</w:t>
      </w:r>
      <w:r w:rsidR="0079029E">
        <w:rPr>
          <w:i/>
          <w:iCs/>
        </w:rPr>
        <w:t>e</w:t>
      </w:r>
      <w:r>
        <w:t xml:space="preserve"> pod warstwą </w:t>
      </w:r>
      <w:r w:rsidRPr="00D916FF">
        <w:rPr>
          <w:i/>
          <w:iCs/>
        </w:rPr>
        <w:t>drogi_poz92</w:t>
      </w:r>
      <w:r>
        <w:t xml:space="preserve"> w panelu warstw. Etykiety nazw ulic powinny przesłaniać jedynie ciemnoniebieską część symbolu warstwy tramwaje. Znajdująca się pod nią część jasnoniebieska, podobnie jak symbole warstwy </w:t>
      </w:r>
      <w:r w:rsidRPr="00D916FF">
        <w:rPr>
          <w:i/>
          <w:iCs/>
        </w:rPr>
        <w:t>drogi_poz92</w:t>
      </w:r>
      <w:r>
        <w:t xml:space="preserve"> powinny być renderowane normalnie.</w:t>
      </w:r>
    </w:p>
    <w:p w14:paraId="6E4B2159" w14:textId="7BE99D38" w:rsidR="00D916FF" w:rsidRDefault="00D916FF" w:rsidP="00D916FF">
      <w:pPr>
        <w:jc w:val="center"/>
      </w:pPr>
      <w:r>
        <w:rPr>
          <w:noProof/>
        </w:rPr>
        <w:drawing>
          <wp:inline distT="0" distB="0" distL="0" distR="0" wp14:anchorId="4C4165FA" wp14:editId="6B1CF7D9">
            <wp:extent cx="4808220" cy="1745270"/>
            <wp:effectExtent l="0" t="0" r="0" b="762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840952" cy="1757151"/>
                    </a:xfrm>
                    <a:prstGeom prst="rect">
                      <a:avLst/>
                    </a:prstGeom>
                  </pic:spPr>
                </pic:pic>
              </a:graphicData>
            </a:graphic>
          </wp:inline>
        </w:drawing>
      </w:r>
    </w:p>
    <w:p w14:paraId="7C5D63EE" w14:textId="12E658DA" w:rsidR="001D58BF" w:rsidRDefault="001D58BF" w:rsidP="003E7239">
      <w:r>
        <w:t xml:space="preserve">QGIS udostępnia zdecydowanie więcej opcji stylizowania i etykietowania. Do dyspozycji </w:t>
      </w:r>
      <w:r w:rsidR="00682BAD">
        <w:t xml:space="preserve">w niniejszym ćwiczeniu </w:t>
      </w:r>
      <w:r>
        <w:t>masz też więcej warstw, które umożliwią Ci jeszcze większe uszczegółowianie mapy.</w:t>
      </w:r>
    </w:p>
    <w:p w14:paraId="37FDDF8A" w14:textId="298C9254" w:rsidR="001D58BF" w:rsidRDefault="00682BAD" w:rsidP="001D58BF">
      <w:pPr>
        <w:jc w:val="center"/>
      </w:pPr>
      <w:r>
        <w:rPr>
          <w:noProof/>
          <w:lang w:eastAsia="pl-PL"/>
        </w:rPr>
        <w:drawing>
          <wp:inline distT="0" distB="0" distL="0" distR="0" wp14:anchorId="60211EF1" wp14:editId="4E1165C4">
            <wp:extent cx="5767792" cy="3154101"/>
            <wp:effectExtent l="0" t="0" r="4445" b="8255"/>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849829" cy="3198963"/>
                    </a:xfrm>
                    <a:prstGeom prst="rect">
                      <a:avLst/>
                    </a:prstGeom>
                  </pic:spPr>
                </pic:pic>
              </a:graphicData>
            </a:graphic>
          </wp:inline>
        </w:drawing>
      </w:r>
    </w:p>
    <w:p w14:paraId="10D66F6B" w14:textId="69ACF360" w:rsidR="00B10977" w:rsidRDefault="00B10977" w:rsidP="00B10977">
      <w:pPr>
        <w:pStyle w:val="Nagwek2"/>
      </w:pPr>
      <w:bookmarkStart w:id="438" w:name="_Toc72250707"/>
      <w:r>
        <w:t>Kartodiagramy</w:t>
      </w:r>
      <w:bookmarkEnd w:id="438"/>
    </w:p>
    <w:p w14:paraId="2B019E77" w14:textId="74A28BCD" w:rsidR="00B10977" w:rsidRDefault="00B10977" w:rsidP="00B10977">
      <w:r>
        <w:t>Kartodiagramy pozwalają wyświetlić w formie wykresu lub diagramu dane ilościowe zawarte w tabeli atrybutów warstwy. Może być to np. struktura wieku ludności zamieszkującej dany obszar. W tym ćwiczeniu przygotujemy prosty histogram przedstawiający rozwój sieci dróg ekspresowych i autostrad</w:t>
      </w:r>
      <w:r w:rsidR="00C93F77">
        <w:t xml:space="preserve"> w Polskich województwach. Zapisz projekt sieci tramwajowej Poznania i utwórz nowy. Wczytaj warstwę </w:t>
      </w:r>
      <w:r w:rsidR="00C93F77" w:rsidRPr="00C93F77">
        <w:rPr>
          <w:i/>
          <w:iCs/>
        </w:rPr>
        <w:t>wojewodztwa_eia.gpkg</w:t>
      </w:r>
      <w:r w:rsidR="00C93F77">
        <w:t xml:space="preserve">. Wystylizuj ja tak, by wypełnienie miało biały kolor, a obwódka czarny. Wejdź teraz we właściwości warstwy w zakładkę </w:t>
      </w:r>
      <w:r w:rsidR="00C93F77" w:rsidRPr="00C93F77">
        <w:rPr>
          <w:i/>
          <w:iCs/>
        </w:rPr>
        <w:t>Kartodiagram</w:t>
      </w:r>
      <w:r w:rsidR="00C93F77">
        <w:t xml:space="preserve">. Klikając w przycisk </w:t>
      </w:r>
      <w:r w:rsidR="00C93F77" w:rsidRPr="00C93F77">
        <w:rPr>
          <w:i/>
          <w:iCs/>
        </w:rPr>
        <w:t>[Brak diagramów]</w:t>
      </w:r>
      <w:r w:rsidR="00C93F77">
        <w:t xml:space="preserve"> zmień typ na </w:t>
      </w:r>
      <w:r w:rsidR="00C93F77" w:rsidRPr="00C93F77">
        <w:rPr>
          <w:i/>
          <w:iCs/>
        </w:rPr>
        <w:t>Histogram</w:t>
      </w:r>
      <w:r w:rsidR="00C93F77">
        <w:t>. Opcje powinny stać się aktywne. W zakładce atrybuty znajduje się lista atrybutów warstwy. Atrybuty zaczynające się od „eia_20xx” zawierają pobraną z Banku Danych Lokalnych GUS informację o gęstości dróg krajowych i autostrad [liczba km/100km</w:t>
      </w:r>
      <w:r w:rsidR="00C93F77" w:rsidRPr="00C93F77">
        <w:rPr>
          <w:vertAlign w:val="superscript"/>
        </w:rPr>
        <w:t>2</w:t>
      </w:r>
      <w:r w:rsidR="00C93F77">
        <w:t xml:space="preserve">] w danym roku w danym województwie. Wybierz i dodaj (zielonym przyciskiem </w:t>
      </w:r>
      <w:r w:rsidR="00C93F77" w:rsidRPr="00C93F77">
        <w:rPr>
          <w:i/>
          <w:iCs/>
        </w:rPr>
        <w:t>[+]</w:t>
      </w:r>
      <w:r w:rsidR="00C93F77">
        <w:t>) atrybuty „eia_2005” oraz „eia_2018”. Dwukrotnie klikając na kolor atrybutu możesz go zmienić. Zmień pierwszy na biały, a drugi na czarny.</w:t>
      </w:r>
    </w:p>
    <w:p w14:paraId="1ADA2CE3" w14:textId="40344B3D" w:rsidR="00C93F77" w:rsidRDefault="00C93F77" w:rsidP="00B10977">
      <w:r>
        <w:rPr>
          <w:noProof/>
        </w:rPr>
        <w:lastRenderedPageBreak/>
        <w:drawing>
          <wp:inline distT="0" distB="0" distL="0" distR="0" wp14:anchorId="73A5FD5B" wp14:editId="13690D6A">
            <wp:extent cx="5760720" cy="324294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3242945"/>
                    </a:xfrm>
                    <a:prstGeom prst="rect">
                      <a:avLst/>
                    </a:prstGeom>
                  </pic:spPr>
                </pic:pic>
              </a:graphicData>
            </a:graphic>
          </wp:inline>
        </w:drawing>
      </w:r>
    </w:p>
    <w:p w14:paraId="1A70180D" w14:textId="403D90E1" w:rsidR="004B5028" w:rsidRDefault="00257A48" w:rsidP="00B10977">
      <w:r>
        <w:t xml:space="preserve">Przejdź do kolejnej zakładki </w:t>
      </w:r>
      <w:r w:rsidRPr="00257A48">
        <w:rPr>
          <w:i/>
          <w:iCs/>
        </w:rPr>
        <w:t>Renderowanie</w:t>
      </w:r>
      <w:r>
        <w:t xml:space="preserve">. Możesz w tym miejscu określić szerokość słupka (np. 7,5mm) oraz przerwę między słupkami (odległość słupków). Zmniejsz ten drugi parametr do 0. Parametr </w:t>
      </w:r>
      <w:r w:rsidRPr="004B5028">
        <w:rPr>
          <w:i/>
          <w:iCs/>
        </w:rPr>
        <w:t>szerokość linii</w:t>
      </w:r>
      <w:r>
        <w:t xml:space="preserve"> pozwala na określenie grubości obrysu słupków (</w:t>
      </w:r>
      <w:r w:rsidR="00FB5E1B">
        <w:t>ustaw</w:t>
      </w:r>
      <w:r>
        <w:t xml:space="preserve"> kolor czarny i szerokość 0,2mm). Zaznaczając opcj</w:t>
      </w:r>
      <w:r w:rsidR="004B5028">
        <w:t>ę</w:t>
      </w:r>
      <w:r>
        <w:t xml:space="preserve"> </w:t>
      </w:r>
      <w:r w:rsidRPr="00257A48">
        <w:rPr>
          <w:i/>
          <w:iCs/>
        </w:rPr>
        <w:t>Rysuj efekty</w:t>
      </w:r>
      <w:r>
        <w:t xml:space="preserve"> oraz klikając przycisk gwiazdki możesz dodać dodatkowe efekty, takie, jak cień, ale to pominiemy. </w:t>
      </w:r>
      <w:r w:rsidR="00FB5E1B">
        <w:t>Odznacz też opcję</w:t>
      </w:r>
      <w:r>
        <w:t xml:space="preserve"> </w:t>
      </w:r>
      <w:r w:rsidRPr="00257A48">
        <w:rPr>
          <w:i/>
          <w:iCs/>
        </w:rPr>
        <w:t>Pokaż oś</w:t>
      </w:r>
      <w:r>
        <w:t>, która powoduje wyświetlenie osi rzędnych.</w:t>
      </w:r>
    </w:p>
    <w:p w14:paraId="2B59AD67" w14:textId="020DCFB8" w:rsidR="004B5028" w:rsidRDefault="00257A48" w:rsidP="00B10977">
      <w:r>
        <w:t xml:space="preserve">W zakładce </w:t>
      </w:r>
      <w:r w:rsidRPr="00257A48">
        <w:rPr>
          <w:i/>
          <w:iCs/>
        </w:rPr>
        <w:t>Rozmiar</w:t>
      </w:r>
      <w:r>
        <w:t xml:space="preserve"> określa się maksymalną wysokość słupków. Jako, że wartości gęstości dróg krajowych i autostrad są w naszym zbiorze największe w roku 2018, jako </w:t>
      </w:r>
      <w:r w:rsidR="00FB5E1B" w:rsidRPr="00FB5E1B">
        <w:rPr>
          <w:i/>
          <w:iCs/>
        </w:rPr>
        <w:t xml:space="preserve">pole </w:t>
      </w:r>
      <w:r w:rsidRPr="00FB5E1B">
        <w:rPr>
          <w:i/>
          <w:iCs/>
        </w:rPr>
        <w:t>atrybut</w:t>
      </w:r>
      <w:r w:rsidR="00FB5E1B" w:rsidRPr="00FB5E1B">
        <w:rPr>
          <w:i/>
          <w:iCs/>
        </w:rPr>
        <w:t>u</w:t>
      </w:r>
      <w:r>
        <w:t xml:space="preserve"> wybierz „eis_2018”. Następnie kliknij przycisk </w:t>
      </w:r>
      <w:r w:rsidRPr="00257A48">
        <w:rPr>
          <w:i/>
          <w:iCs/>
        </w:rPr>
        <w:t>[Znajdź]</w:t>
      </w:r>
      <w:r>
        <w:t xml:space="preserve">. Spowoduje to automatycznie odnalezienie największej wartości w zbiorze. Parametr </w:t>
      </w:r>
      <w:r w:rsidRPr="004B5028">
        <w:rPr>
          <w:i/>
          <w:iCs/>
        </w:rPr>
        <w:t>Wysokość słupków</w:t>
      </w:r>
      <w:r>
        <w:t xml:space="preserve"> pozwala na skalowanie wartości (ustaw np. na 20).</w:t>
      </w:r>
    </w:p>
    <w:p w14:paraId="313731B0" w14:textId="3208C906" w:rsidR="00C93F77" w:rsidRDefault="004B5028" w:rsidP="00B10977">
      <w:r>
        <w:t xml:space="preserve">W zakładce </w:t>
      </w:r>
      <w:r w:rsidRPr="004B5028">
        <w:rPr>
          <w:i/>
          <w:iCs/>
        </w:rPr>
        <w:t>Legenda</w:t>
      </w:r>
      <w:r>
        <w:t xml:space="preserve"> zaznacz opcję </w:t>
      </w:r>
      <w:r w:rsidRPr="004B5028">
        <w:rPr>
          <w:i/>
          <w:iCs/>
        </w:rPr>
        <w:t>Wyświetl legendę dla atrybutów kartodiagramu</w:t>
      </w:r>
      <w:r>
        <w:t>. Spowoduje to wyświetlenie w panelu warstw wykorzystanych atrybutów wraz z ich kolorami. Zakładka ta pozwala na bardziej zaawansowane tworzenie legendy, ale nie będzie nam to potrzebne. Kliknięcie [Zastosuj] powinno spowodować wyświetlenie się histogramu dla każdego województwa. Możesz dostosować wysokość i szerokość słupków wedle własnego gustu.</w:t>
      </w:r>
    </w:p>
    <w:p w14:paraId="66D80D8E" w14:textId="476B342F" w:rsidR="004B5028" w:rsidRDefault="004B5028" w:rsidP="004B5028">
      <w:pPr>
        <w:pStyle w:val="Nagwek2"/>
      </w:pPr>
      <w:bookmarkStart w:id="439" w:name="_Toc72250708"/>
      <w:r>
        <w:t>Etykietowanie oparte na wyrażeniach</w:t>
      </w:r>
      <w:bookmarkEnd w:id="439"/>
    </w:p>
    <w:p w14:paraId="76BDC7B6" w14:textId="634BBFB5" w:rsidR="004B5028" w:rsidRDefault="004B5028" w:rsidP="004B5028">
      <w:pPr>
        <w:rPr>
          <w:rFonts w:cstheme="minorHAnsi"/>
        </w:rPr>
      </w:pPr>
      <w:r>
        <w:t>Dodajmy jeszcze etykiety. Przejdź do zakładki</w:t>
      </w:r>
      <w:r w:rsidR="00E73DF7">
        <w:t xml:space="preserve"> </w:t>
      </w:r>
      <w:r w:rsidR="00E73DF7">
        <w:rPr>
          <w:i/>
          <w:iCs/>
        </w:rPr>
        <w:t>E</w:t>
      </w:r>
      <w:r w:rsidR="00E73DF7" w:rsidRPr="00E73DF7">
        <w:rPr>
          <w:i/>
          <w:iCs/>
        </w:rPr>
        <w:t>tykiety</w:t>
      </w:r>
      <w:r w:rsidR="00E73DF7">
        <w:t xml:space="preserve"> we</w:t>
      </w:r>
      <w:r>
        <w:t xml:space="preserve"> właściwości</w:t>
      </w:r>
      <w:r w:rsidR="00E73DF7">
        <w:t>ach</w:t>
      </w:r>
      <w:r>
        <w:t xml:space="preserve"> warstwy. Wybierz opcję Proste etykiety”. Chcemy jednak, by w etykiecie była zawarta zarówno informacja o gęstości dróg w 2005 roku, jak i 2018 roku. W tym celu zastosujemy wyrażenie. Kliknij przycisk [</w:t>
      </w:r>
      <w:r>
        <w:rPr>
          <w:rFonts w:cstheme="minorHAnsi"/>
        </w:rPr>
        <w:t>ε]</w:t>
      </w:r>
      <w:r w:rsidR="006721EB">
        <w:rPr>
          <w:rFonts w:cstheme="minorHAnsi"/>
        </w:rPr>
        <w:t xml:space="preserve">, który znajduje się po prawej stronie parametru </w:t>
      </w:r>
      <w:r w:rsidR="00E73DF7">
        <w:rPr>
          <w:rFonts w:cstheme="minorHAnsi"/>
          <w:i/>
          <w:iCs/>
        </w:rPr>
        <w:t>W</w:t>
      </w:r>
      <w:r w:rsidR="00E73DF7" w:rsidRPr="00E73DF7">
        <w:rPr>
          <w:rFonts w:cstheme="minorHAnsi"/>
          <w:i/>
          <w:iCs/>
        </w:rPr>
        <w:t>artość</w:t>
      </w:r>
      <w:r w:rsidR="00E73DF7">
        <w:rPr>
          <w:rFonts w:cstheme="minorHAnsi"/>
        </w:rPr>
        <w:t xml:space="preserve"> (</w:t>
      </w:r>
      <w:r w:rsidR="006721EB" w:rsidRPr="006721EB">
        <w:rPr>
          <w:rFonts w:cstheme="minorHAnsi"/>
          <w:i/>
          <w:iCs/>
        </w:rPr>
        <w:t>value</w:t>
      </w:r>
      <w:r w:rsidR="00E73DF7">
        <w:rPr>
          <w:rFonts w:cstheme="minorHAnsi"/>
        </w:rPr>
        <w:t>)</w:t>
      </w:r>
      <w:r w:rsidR="006721EB">
        <w:rPr>
          <w:rFonts w:cstheme="minorHAnsi"/>
        </w:rPr>
        <w:t>. Spowoduje to otwarcie generatora wyrażeń.</w:t>
      </w:r>
    </w:p>
    <w:p w14:paraId="18949225" w14:textId="0C01F9F3" w:rsidR="006721EB" w:rsidRDefault="00E73DF7" w:rsidP="004B5028">
      <w:r>
        <w:rPr>
          <w:noProof/>
        </w:rPr>
        <w:lastRenderedPageBreak/>
        <w:drawing>
          <wp:inline distT="0" distB="0" distL="0" distR="0" wp14:anchorId="42DE862A" wp14:editId="52BF6359">
            <wp:extent cx="5760720" cy="2335530"/>
            <wp:effectExtent l="0" t="0" r="0" b="762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2335530"/>
                    </a:xfrm>
                    <a:prstGeom prst="rect">
                      <a:avLst/>
                    </a:prstGeom>
                  </pic:spPr>
                </pic:pic>
              </a:graphicData>
            </a:graphic>
          </wp:inline>
        </w:drawing>
      </w:r>
    </w:p>
    <w:p w14:paraId="2A48DC97" w14:textId="70A397C4" w:rsidR="00390F8C" w:rsidRDefault="00390F8C" w:rsidP="00390F8C">
      <w:r>
        <w:rPr>
          <w:noProof/>
        </w:rPr>
        <w:drawing>
          <wp:anchor distT="0" distB="0" distL="114300" distR="114300" simplePos="0" relativeHeight="251927040" behindDoc="0" locked="0" layoutInCell="1" allowOverlap="1" wp14:anchorId="521CA1A2" wp14:editId="6D68F4DE">
            <wp:simplePos x="0" y="0"/>
            <wp:positionH relativeFrom="margin">
              <wp:align>right</wp:align>
            </wp:positionH>
            <wp:positionV relativeFrom="paragraph">
              <wp:posOffset>1976120</wp:posOffset>
            </wp:positionV>
            <wp:extent cx="3458968" cy="3232150"/>
            <wp:effectExtent l="0" t="0" r="8255" b="6350"/>
            <wp:wrapSquare wrapText="bothSides"/>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hqprint">
                      <a:extLst>
                        <a:ext uri="{28A0092B-C50C-407E-A947-70E740481C1C}">
                          <a14:useLocalDpi xmlns:a14="http://schemas.microsoft.com/office/drawing/2010/main" val="0"/>
                        </a:ext>
                      </a:extLst>
                    </a:blip>
                    <a:stretch>
                      <a:fillRect/>
                    </a:stretch>
                  </pic:blipFill>
                  <pic:spPr>
                    <a:xfrm>
                      <a:off x="0" y="0"/>
                      <a:ext cx="3458968" cy="3232150"/>
                    </a:xfrm>
                    <a:prstGeom prst="rect">
                      <a:avLst/>
                    </a:prstGeom>
                  </pic:spPr>
                </pic:pic>
              </a:graphicData>
            </a:graphic>
            <wp14:sizeRelH relativeFrom="margin">
              <wp14:pctWidth>0</wp14:pctWidth>
            </wp14:sizeRelH>
            <wp14:sizeRelV relativeFrom="margin">
              <wp14:pctHeight>0</wp14:pctHeight>
            </wp14:sizeRelV>
          </wp:anchor>
        </w:drawing>
      </w:r>
      <w:r w:rsidR="006721EB">
        <w:t xml:space="preserve">Stały tekst etykiety wpisuje się opatrując go apostrofami. Pierwsza wartość wskaźnika będzie podana dla 2005 roku. Wpisz </w:t>
      </w:r>
      <w:r w:rsidR="006721EB" w:rsidRPr="006721EB">
        <w:rPr>
          <w:u w:val="single"/>
        </w:rPr>
        <w:t>‘2005 – ‘</w:t>
      </w:r>
      <w:r w:rsidR="006721EB" w:rsidRPr="006721EB">
        <w:t xml:space="preserve"> .</w:t>
      </w:r>
      <w:r w:rsidR="006721EB">
        <w:t xml:space="preserve"> Kolejne elementy etykiety oddziela się operatorem łączenia - przycisk </w:t>
      </w:r>
      <w:r w:rsidR="006721EB" w:rsidRPr="006721EB">
        <w:rPr>
          <w:i/>
          <w:iCs/>
        </w:rPr>
        <w:t>[ || ]</w:t>
      </w:r>
      <w:r w:rsidR="006721EB">
        <w:t xml:space="preserve">. Wciśnij go, a następnie odnajdź atrybut </w:t>
      </w:r>
      <w:r w:rsidR="006721EB" w:rsidRPr="006721EB">
        <w:rPr>
          <w:u w:val="single"/>
        </w:rPr>
        <w:t>„eia_2005”</w:t>
      </w:r>
      <w:r w:rsidR="006721EB">
        <w:t xml:space="preserve">, który powinien być opatrzony obustronnie cudzysłowem. Po raz kolejny zastosuj operator łączenia II. Następnie wybierz przycisk </w:t>
      </w:r>
      <w:r w:rsidR="006721EB" w:rsidRPr="006721EB">
        <w:rPr>
          <w:i/>
          <w:iCs/>
        </w:rPr>
        <w:t>[ ‘\n’ ]</w:t>
      </w:r>
      <w:r w:rsidR="006721EB">
        <w:t xml:space="preserve">. Jest to informacja o przejściu do kolejnej linii. Zastosuj operator łączenia i powtórz czynności dla roku 2018 (bez zakończenia przejściem do kolejnej </w:t>
      </w:r>
      <w:r w:rsidR="001854D2">
        <w:t xml:space="preserve">linii, stąd na końcu nie jest też potrzebny operator łączenia). W podglądzie wyniku wyświetla się aktualny styl przykładowej etykiety. Operację tworzenia wyrażenia zatwierdź [OK]. Możesz teraz sformatować etykietę. Domyślnie etykiety wyświetlają się w środku poligonów, czyli w miejscu, gdzie wyświetlamy już histogramy. Przejdź do zakładki Położenie i wybierz opcję </w:t>
      </w:r>
      <w:r w:rsidR="001854D2" w:rsidRPr="001854D2">
        <w:rPr>
          <w:i/>
          <w:iCs/>
        </w:rPr>
        <w:t>poziomo</w:t>
      </w:r>
      <w:r w:rsidR="001854D2">
        <w:t xml:space="preserve">. QGIS będzie starał się umieścić etykiety poziomo wewnątrz poligonu, ale niekoniecznie w jego centrum. Opcja </w:t>
      </w:r>
      <w:r w:rsidR="001854D2" w:rsidRPr="001854D2">
        <w:rPr>
          <w:i/>
          <w:iCs/>
        </w:rPr>
        <w:t>Free</w:t>
      </w:r>
      <w:r w:rsidR="001854D2">
        <w:t xml:space="preserve"> pozwoli QGISowi na dodatkowe manipulowanie obrotem etykiety.</w:t>
      </w:r>
    </w:p>
    <w:p w14:paraId="35F9A0F0" w14:textId="1F65A91F" w:rsidR="004B5028" w:rsidRPr="004B5028" w:rsidRDefault="001854D2" w:rsidP="00390F8C">
      <w:pPr>
        <w:shd w:val="clear" w:color="auto" w:fill="D9D9D9" w:themeFill="background1" w:themeFillShade="D9"/>
      </w:pPr>
      <w:r>
        <w:t>QGIS stara się zachować czytelność wyświetlanej mapy i etykiet. Powoduje to, że nie zawsze wyświetli wszystkie etykiety lub inne obiekty, takie jak diagramy. Możemy regulować ważność poszczególnych elementów przez nadawaniem im różnych priorytetów, a także priorytetów przeszkód. Dokonuje się tego w zakładce położenie. Można też regulować wielkość diagramów (słupki) i etykiet (rozmiar czcionki). Mniejsze elementy łatwiej jest zmieścić, ale są też mniej czytelne.</w:t>
      </w:r>
    </w:p>
    <w:p w14:paraId="39801815" w14:textId="1E770FCA" w:rsidR="001D58BF" w:rsidRDefault="001D58BF" w:rsidP="00B363A3">
      <w:pPr>
        <w:pStyle w:val="Nagwek1"/>
      </w:pPr>
      <w:bookmarkStart w:id="440" w:name="_Toc72250709"/>
      <w:r w:rsidRPr="0052218E">
        <w:t>Redakcja map</w:t>
      </w:r>
      <w:bookmarkEnd w:id="440"/>
    </w:p>
    <w:p w14:paraId="3AB52573" w14:textId="10299D66" w:rsidR="001D58BF" w:rsidRDefault="00B76F6E" w:rsidP="00B76F6E">
      <w:r w:rsidRPr="00D31E1A">
        <w:t>Redakcja map to</w:t>
      </w:r>
      <w:r>
        <w:t xml:space="preserve"> inaczej </w:t>
      </w:r>
      <w:r w:rsidR="005E42E8">
        <w:t xml:space="preserve">ich </w:t>
      </w:r>
      <w:r>
        <w:t>przygotowanie i opracowani</w:t>
      </w:r>
      <w:r w:rsidR="00D31E1A">
        <w:t>e</w:t>
      </w:r>
      <w:r>
        <w:t xml:space="preserve"> w postaci gotowej do wydruku lub prezentacji.</w:t>
      </w:r>
      <w:r w:rsidR="006E228A">
        <w:t xml:space="preserve"> </w:t>
      </w:r>
      <w:r w:rsidR="00F46655">
        <w:t>Moduły odpowiedzialne za redakcję map w QGISie są jednym z dynamiczniej rozwijanych jego elementów. W QGISie 3 ulepszeniom poddano zarówno prosty eksport aktualnego widoku ekranu, jak i bardziej zaawansowan</w:t>
      </w:r>
      <w:r w:rsidR="000457A4">
        <w:t>y</w:t>
      </w:r>
      <w:r w:rsidR="00F46655">
        <w:t xml:space="preserve"> </w:t>
      </w:r>
      <w:r w:rsidR="000457A4">
        <w:t>kompozytor</w:t>
      </w:r>
      <w:r w:rsidR="00F46655">
        <w:t xml:space="preserve"> </w:t>
      </w:r>
      <w:r w:rsidR="000457A4">
        <w:t>wydruków</w:t>
      </w:r>
      <w:r w:rsidR="00F46655">
        <w:t xml:space="preserve">. Znane z wcześniejszych wersji kompozycje wydruków zostały </w:t>
      </w:r>
      <w:r w:rsidR="00F46655">
        <w:lastRenderedPageBreak/>
        <w:t xml:space="preserve">zastąpione </w:t>
      </w:r>
      <w:r w:rsidR="00F46655" w:rsidRPr="00FD327D">
        <w:rPr>
          <w:i/>
        </w:rPr>
        <w:t>układami wydruków</w:t>
      </w:r>
      <w:r w:rsidR="00F46655">
        <w:t xml:space="preserve"> (ang. </w:t>
      </w:r>
      <w:r w:rsidR="00F46655" w:rsidRPr="00F46655">
        <w:rPr>
          <w:i/>
        </w:rPr>
        <w:t>print layouts</w:t>
      </w:r>
      <w:r w:rsidR="00F46655">
        <w:t>) oraz</w:t>
      </w:r>
      <w:r w:rsidR="002E47B2">
        <w:t xml:space="preserve"> rozszerzone o bardziej zaawansowany mechanizm generowania</w:t>
      </w:r>
      <w:r w:rsidR="00F46655">
        <w:t xml:space="preserve"> </w:t>
      </w:r>
      <w:r w:rsidR="00F46655" w:rsidRPr="00FD327D">
        <w:rPr>
          <w:i/>
        </w:rPr>
        <w:t>raport</w:t>
      </w:r>
      <w:r w:rsidR="002E47B2">
        <w:rPr>
          <w:i/>
        </w:rPr>
        <w:t>ów</w:t>
      </w:r>
      <w:r w:rsidR="00F46655">
        <w:t>. W niniejszym ćwiczeniu</w:t>
      </w:r>
      <w:r w:rsidR="006E228A">
        <w:t xml:space="preserve"> </w:t>
      </w:r>
      <w:r w:rsidR="00F46655">
        <w:t>wydruk</w:t>
      </w:r>
      <w:r w:rsidR="00FD327D">
        <w:t>ujemy</w:t>
      </w:r>
      <w:r w:rsidR="006E228A">
        <w:t xml:space="preserve"> przygotowan</w:t>
      </w:r>
      <w:r w:rsidR="00E73DF7">
        <w:t>e</w:t>
      </w:r>
      <w:r w:rsidR="006E228A">
        <w:t xml:space="preserve"> </w:t>
      </w:r>
      <w:r w:rsidR="0017607C">
        <w:t>wcześniej</w:t>
      </w:r>
      <w:r w:rsidR="006E228A">
        <w:t xml:space="preserve"> map</w:t>
      </w:r>
      <w:r w:rsidR="00E73DF7">
        <w:t>y</w:t>
      </w:r>
      <w:r w:rsidR="006E228A">
        <w:t xml:space="preserve"> sieci tramwajowej Poznania.</w:t>
      </w:r>
    </w:p>
    <w:p w14:paraId="52527B25" w14:textId="0977ED10" w:rsidR="00F46655" w:rsidRDefault="00F46655" w:rsidP="00B363A3">
      <w:pPr>
        <w:pStyle w:val="Nagwek2"/>
      </w:pPr>
      <w:bookmarkStart w:id="441" w:name="_Toc72250710"/>
      <w:r>
        <w:t>Mapa to czy nie mapa?</w:t>
      </w:r>
      <w:bookmarkEnd w:id="441"/>
    </w:p>
    <w:p w14:paraId="3F256292" w14:textId="52130413" w:rsidR="00B76F6E" w:rsidRPr="006E228A" w:rsidRDefault="00FD327D" w:rsidP="00FD327D">
      <w:r w:rsidRPr="00FD327D">
        <w:t>Aby dowolny obraz można było nazwać map</w:t>
      </w:r>
      <w:r>
        <w:t>ą, powinien on posiadać określo</w:t>
      </w:r>
      <w:r w:rsidRPr="00FD327D">
        <w:t>ne</w:t>
      </w:r>
      <w:r>
        <w:t xml:space="preserve"> </w:t>
      </w:r>
      <w:r w:rsidRPr="00FD327D">
        <w:t>cechy.</w:t>
      </w:r>
      <w:r>
        <w:t xml:space="preserve"> </w:t>
      </w:r>
      <w:r w:rsidRPr="00FD327D">
        <w:t>Niestety</w:t>
      </w:r>
      <w:r>
        <w:t xml:space="preserve"> </w:t>
      </w:r>
      <w:r w:rsidRPr="00FD327D">
        <w:t>zbyt często</w:t>
      </w:r>
      <w:r>
        <w:t xml:space="preserve"> </w:t>
      </w:r>
      <w:r w:rsidRPr="00FD327D">
        <w:t>widuje</w:t>
      </w:r>
      <w:r>
        <w:t xml:space="preserve"> </w:t>
      </w:r>
      <w:r w:rsidRPr="00FD327D">
        <w:t>się</w:t>
      </w:r>
      <w:r>
        <w:t xml:space="preserve"> </w:t>
      </w:r>
      <w:r w:rsidRPr="00FD327D">
        <w:t>obrazki,</w:t>
      </w:r>
      <w:r>
        <w:t xml:space="preserve"> </w:t>
      </w:r>
      <w:r w:rsidRPr="00FD327D">
        <w:t>które</w:t>
      </w:r>
      <w:r>
        <w:t xml:space="preserve"> </w:t>
      </w:r>
      <w:r w:rsidRPr="00FD327D">
        <w:t>posiadają</w:t>
      </w:r>
      <w:r>
        <w:t xml:space="preserve"> </w:t>
      </w:r>
      <w:r w:rsidRPr="00FD327D">
        <w:t>jedynie</w:t>
      </w:r>
      <w:r>
        <w:t xml:space="preserve"> </w:t>
      </w:r>
      <w:r w:rsidRPr="00FD327D">
        <w:t>treść kartograficzną</w:t>
      </w:r>
      <w:r>
        <w:t xml:space="preserve"> </w:t>
      </w:r>
      <w:r w:rsidRPr="00FD327D">
        <w:t>mapy,</w:t>
      </w:r>
      <w:r>
        <w:t xml:space="preserve"> </w:t>
      </w:r>
      <w:r w:rsidRPr="00FD327D">
        <w:t>bez</w:t>
      </w:r>
      <w:r>
        <w:t xml:space="preserve"> </w:t>
      </w:r>
      <w:r w:rsidRPr="00FD327D">
        <w:t>elementów</w:t>
      </w:r>
      <w:r>
        <w:t xml:space="preserve"> </w:t>
      </w:r>
      <w:r w:rsidRPr="00FD327D">
        <w:t>umożliwiających</w:t>
      </w:r>
      <w:r>
        <w:t xml:space="preserve"> </w:t>
      </w:r>
      <w:r w:rsidRPr="00FD327D">
        <w:t>identyfikację</w:t>
      </w:r>
      <w:r>
        <w:t xml:space="preserve"> </w:t>
      </w:r>
      <w:r w:rsidRPr="00FD327D">
        <w:t>tych</w:t>
      </w:r>
      <w:r>
        <w:t xml:space="preserve"> </w:t>
      </w:r>
      <w:r w:rsidRPr="00FD327D">
        <w:t>treści w przestrzeni geograficznej. W zależności od odbiorcy opracowania, mapę należy uzupełnić o elementy ułatwiające określenie wielkości prezentowanych obiektów. Mapy</w:t>
      </w:r>
      <w:r>
        <w:t xml:space="preserve"> </w:t>
      </w:r>
      <w:r w:rsidRPr="00FD327D">
        <w:t>dla</w:t>
      </w:r>
      <w:r>
        <w:t xml:space="preserve"> </w:t>
      </w:r>
      <w:r w:rsidRPr="00FD327D">
        <w:t>młodszych</w:t>
      </w:r>
      <w:r>
        <w:t xml:space="preserve"> </w:t>
      </w:r>
      <w:r w:rsidRPr="00FD327D">
        <w:t>odbiorców</w:t>
      </w:r>
      <w:r>
        <w:t xml:space="preserve"> </w:t>
      </w:r>
      <w:r w:rsidRPr="00FD327D">
        <w:t>powinny</w:t>
      </w:r>
      <w:r>
        <w:t xml:space="preserve"> </w:t>
      </w:r>
      <w:r w:rsidRPr="00FD327D">
        <w:t>posiadać</w:t>
      </w:r>
      <w:r>
        <w:t xml:space="preserve"> </w:t>
      </w:r>
      <w:r w:rsidRPr="00FD327D">
        <w:t>podziałkę</w:t>
      </w:r>
      <w:r>
        <w:t xml:space="preserve"> </w:t>
      </w:r>
      <w:r w:rsidRPr="00FD327D">
        <w:t>w</w:t>
      </w:r>
      <w:r>
        <w:t xml:space="preserve"> </w:t>
      </w:r>
      <w:r w:rsidRPr="00FD327D">
        <w:t>postaci graficznej, ułatwiającą orientacyjne porównanie odległości czy wielkości obiektów. Dla bardziej zaawansowanych odbiorców można wykorzystać siatkę kartograficzną.</w:t>
      </w:r>
      <w:r>
        <w:t xml:space="preserve"> </w:t>
      </w:r>
      <w:r w:rsidR="00B76F6E" w:rsidRPr="006E228A">
        <w:t xml:space="preserve">Do podstawowych elementów mapy </w:t>
      </w:r>
      <w:r>
        <w:t>można</w:t>
      </w:r>
      <w:r w:rsidR="00B76F6E" w:rsidRPr="006E228A">
        <w:t xml:space="preserve"> zaliczyć:</w:t>
      </w:r>
    </w:p>
    <w:p w14:paraId="4CCB054D" w14:textId="62C7A7D6" w:rsidR="00FD327D" w:rsidRPr="00FD327D" w:rsidRDefault="00FD327D" w:rsidP="00FD327D">
      <w:pPr>
        <w:pStyle w:val="Akapitzlist"/>
        <w:numPr>
          <w:ilvl w:val="1"/>
          <w:numId w:val="1"/>
        </w:numPr>
        <w:ind w:left="284" w:hanging="284"/>
      </w:pPr>
      <w:r w:rsidRPr="00FD327D">
        <w:t xml:space="preserve">Obraz kartograficzny stanowiący </w:t>
      </w:r>
      <w:r w:rsidRPr="00FD327D">
        <w:rPr>
          <w:b/>
          <w:i/>
        </w:rPr>
        <w:t>treść mapy</w:t>
      </w:r>
      <w:r w:rsidRPr="00FD327D">
        <w:t>. Może to być przykładowo</w:t>
      </w:r>
      <w:r w:rsidRPr="00FD327D">
        <w:rPr>
          <w:bCs/>
        </w:rPr>
        <w:t xml:space="preserve"> </w:t>
      </w:r>
      <w:r w:rsidRPr="00FD327D">
        <w:t>mapa przedstawiająca użytkowanie terenu, przebieg sieci wodo</w:t>
      </w:r>
      <w:r w:rsidRPr="00FD327D">
        <w:rPr>
          <w:bCs/>
        </w:rPr>
        <w:t>ciągowej, nu</w:t>
      </w:r>
      <w:r w:rsidRPr="00FD327D">
        <w:t>meryczny model terenu lub przestr</w:t>
      </w:r>
      <w:r w:rsidRPr="00FD327D">
        <w:rPr>
          <w:bCs/>
        </w:rPr>
        <w:t>zenny rozkład temperatur gruntu.</w:t>
      </w:r>
    </w:p>
    <w:p w14:paraId="7C923025" w14:textId="4741F6C0" w:rsidR="00FD327D" w:rsidRPr="00FD327D" w:rsidRDefault="00FD327D" w:rsidP="00FD327D">
      <w:pPr>
        <w:pStyle w:val="Akapitzlist"/>
        <w:numPr>
          <w:ilvl w:val="1"/>
          <w:numId w:val="1"/>
        </w:numPr>
        <w:ind w:left="284" w:hanging="284"/>
      </w:pPr>
      <w:r w:rsidRPr="00FD327D">
        <w:rPr>
          <w:b/>
          <w:i/>
        </w:rPr>
        <w:t>Siatkę kartograficzną</w:t>
      </w:r>
      <w:r w:rsidRPr="00FD327D">
        <w:t xml:space="preserve"> (lub siatkę kilomet</w:t>
      </w:r>
      <w:r w:rsidRPr="00FD327D">
        <w:rPr>
          <w:bCs/>
        </w:rPr>
        <w:t>rową) umożliwiającą jednoznacz</w:t>
      </w:r>
      <w:r w:rsidRPr="00FD327D">
        <w:t xml:space="preserve">ną identyfikację w przestrzeni obiektów zamieszczonych na mapie. Oprócz samej siatki należy również zamieścić </w:t>
      </w:r>
      <w:r w:rsidRPr="00FD327D">
        <w:rPr>
          <w:b/>
          <w:bCs/>
          <w:i/>
        </w:rPr>
        <w:t>informację o zastosowanym układzie współrzędnych</w:t>
      </w:r>
      <w:r w:rsidRPr="00FD327D">
        <w:rPr>
          <w:bCs/>
        </w:rPr>
        <w:t>.</w:t>
      </w:r>
    </w:p>
    <w:p w14:paraId="3F4E2895" w14:textId="2670BC61" w:rsidR="00FD327D" w:rsidRPr="00FD327D" w:rsidRDefault="00FD327D" w:rsidP="00FD327D">
      <w:pPr>
        <w:pStyle w:val="Akapitzlist"/>
        <w:numPr>
          <w:ilvl w:val="1"/>
          <w:numId w:val="1"/>
        </w:numPr>
        <w:ind w:left="284" w:hanging="284"/>
      </w:pPr>
      <w:r w:rsidRPr="00FD327D">
        <w:t xml:space="preserve">Elementy ułatwiające oszacowanie wielkości obiektów na mapie, takie jak </w:t>
      </w:r>
      <w:r w:rsidRPr="00FD327D">
        <w:rPr>
          <w:b/>
          <w:i/>
        </w:rPr>
        <w:t>skala</w:t>
      </w:r>
      <w:r w:rsidRPr="00FD327D">
        <w:t xml:space="preserve"> w postaci liczbowej (np. 1:10 000) o</w:t>
      </w:r>
      <w:r w:rsidRPr="00FD327D">
        <w:rPr>
          <w:bCs/>
        </w:rPr>
        <w:t>raz podziałka w postaci graficz</w:t>
      </w:r>
      <w:r>
        <w:t>nej.</w:t>
      </w:r>
    </w:p>
    <w:p w14:paraId="704D5419" w14:textId="691D45E8" w:rsidR="00FD327D" w:rsidRPr="00FD327D" w:rsidRDefault="00FD327D" w:rsidP="00FD327D">
      <w:pPr>
        <w:pStyle w:val="Akapitzlist"/>
        <w:numPr>
          <w:ilvl w:val="1"/>
          <w:numId w:val="1"/>
        </w:numPr>
        <w:ind w:left="284" w:hanging="284"/>
      </w:pPr>
      <w:r w:rsidRPr="00FD327D">
        <w:rPr>
          <w:b/>
          <w:i/>
        </w:rPr>
        <w:t>Legendę</w:t>
      </w:r>
      <w:r w:rsidRPr="00FD327D">
        <w:t xml:space="preserve"> umożliwiającą odpowiednią interpretację treści przedstawionych na mapie. Mogą to być</w:t>
      </w:r>
      <w:r w:rsidRPr="00FD327D">
        <w:rPr>
          <w:bCs/>
        </w:rPr>
        <w:t xml:space="preserve"> </w:t>
      </w:r>
      <w:r w:rsidRPr="00FD327D">
        <w:t>m.in. zastosowane skale barwne oraz wykorzy</w:t>
      </w:r>
      <w:r>
        <w:t>stane znaki umowne (piktogramy).</w:t>
      </w:r>
    </w:p>
    <w:p w14:paraId="2DC915F3" w14:textId="1A29EF5F" w:rsidR="00FD327D" w:rsidRPr="00FD327D" w:rsidRDefault="00FD327D" w:rsidP="00FD327D">
      <w:pPr>
        <w:pStyle w:val="Akapitzlist"/>
        <w:numPr>
          <w:ilvl w:val="1"/>
          <w:numId w:val="1"/>
        </w:numPr>
        <w:ind w:left="284" w:hanging="284"/>
        <w:rPr>
          <w:bCs/>
        </w:rPr>
      </w:pPr>
      <w:r w:rsidRPr="00FD327D">
        <w:t>Dobrym zwyczajem jest umieszczanie n</w:t>
      </w:r>
      <w:r w:rsidRPr="00FD327D">
        <w:rPr>
          <w:bCs/>
        </w:rPr>
        <w:t xml:space="preserve">a mapie </w:t>
      </w:r>
      <w:r w:rsidRPr="00FD327D">
        <w:rPr>
          <w:b/>
          <w:bCs/>
          <w:i/>
        </w:rPr>
        <w:t>tytułu</w:t>
      </w:r>
      <w:r w:rsidRPr="00FD327D">
        <w:rPr>
          <w:bCs/>
        </w:rPr>
        <w:t xml:space="preserve">, </w:t>
      </w:r>
      <w:r w:rsidRPr="00FD327D">
        <w:rPr>
          <w:b/>
          <w:bCs/>
          <w:i/>
        </w:rPr>
        <w:t>autorów</w:t>
      </w:r>
      <w:r w:rsidRPr="00FD327D">
        <w:rPr>
          <w:bCs/>
        </w:rPr>
        <w:t xml:space="preserve"> oraz </w:t>
      </w:r>
      <w:r w:rsidRPr="00FD327D">
        <w:rPr>
          <w:b/>
          <w:bCs/>
          <w:i/>
        </w:rPr>
        <w:t>da</w:t>
      </w:r>
      <w:r w:rsidRPr="00FD327D">
        <w:rPr>
          <w:b/>
          <w:i/>
        </w:rPr>
        <w:t>ty</w:t>
      </w:r>
      <w:r w:rsidRPr="00FD327D">
        <w:t xml:space="preserve"> jej opracowania.</w:t>
      </w:r>
    </w:p>
    <w:p w14:paraId="239D1BDC" w14:textId="4338103F" w:rsidR="00E047E8" w:rsidRPr="009647C3" w:rsidRDefault="00E047E8" w:rsidP="00B363A3">
      <w:pPr>
        <w:pStyle w:val="Nagwek2"/>
      </w:pPr>
      <w:bookmarkStart w:id="442" w:name="_Toc72250711"/>
      <w:r w:rsidRPr="009647C3">
        <w:t>Dekoracje</w:t>
      </w:r>
      <w:bookmarkEnd w:id="442"/>
    </w:p>
    <w:p w14:paraId="7A6767A3" w14:textId="1585905A" w:rsidR="00B76F6E" w:rsidRDefault="00B76F6E" w:rsidP="00B76F6E">
      <w:r>
        <w:t>Niektóre z wyżej wymienionych elementów możesz włączać i wyłączać bezpośrednio w oknie głównym</w:t>
      </w:r>
      <w:r w:rsidR="00D31E1A">
        <w:t xml:space="preserve"> QGISa</w:t>
      </w:r>
      <w:r>
        <w:t xml:space="preserve">. </w:t>
      </w:r>
      <w:r w:rsidR="00E047E8">
        <w:t>Ustawienia dekoracji dokonuje się przez m</w:t>
      </w:r>
      <w:r>
        <w:t xml:space="preserve">enu </w:t>
      </w:r>
      <w:r w:rsidR="00E047E8" w:rsidRPr="00E047E8">
        <w:rPr>
          <w:i/>
        </w:rPr>
        <w:t>[</w:t>
      </w:r>
      <w:r w:rsidR="00E047E8" w:rsidRPr="00E047E8">
        <w:rPr>
          <w:i/>
        </w:rPr>
        <w:sym w:font="Symbol" w:char="F0AE"/>
      </w:r>
      <w:r w:rsidR="00E047E8" w:rsidRPr="00E047E8">
        <w:rPr>
          <w:i/>
        </w:rPr>
        <w:t>W</w:t>
      </w:r>
      <w:r w:rsidRPr="00E047E8">
        <w:rPr>
          <w:i/>
        </w:rPr>
        <w:t>idok</w:t>
      </w:r>
      <w:r w:rsidRPr="00E047E8">
        <w:rPr>
          <w:i/>
        </w:rPr>
        <w:sym w:font="Symbol" w:char="F0AE"/>
      </w:r>
      <w:r w:rsidR="00E047E8" w:rsidRPr="00E047E8">
        <w:rPr>
          <w:i/>
        </w:rPr>
        <w:t>D</w:t>
      </w:r>
      <w:r w:rsidRPr="00E047E8">
        <w:rPr>
          <w:i/>
        </w:rPr>
        <w:t>ekoracje</w:t>
      </w:r>
      <w:r w:rsidR="00E047E8" w:rsidRPr="00E047E8">
        <w:rPr>
          <w:i/>
        </w:rPr>
        <w:t>]</w:t>
      </w:r>
      <w:r>
        <w:t xml:space="preserve">. </w:t>
      </w:r>
      <w:r w:rsidR="00E047E8">
        <w:t>Do dyspozycji są:</w:t>
      </w:r>
      <w:r>
        <w:t xml:space="preserve"> </w:t>
      </w:r>
      <w:r w:rsidR="00E047E8" w:rsidRPr="00DC37A4">
        <w:rPr>
          <w:i/>
        </w:rPr>
        <w:t>S</w:t>
      </w:r>
      <w:r w:rsidRPr="00DC37A4">
        <w:rPr>
          <w:i/>
        </w:rPr>
        <w:t>iatka</w:t>
      </w:r>
      <w:r>
        <w:t xml:space="preserve">, </w:t>
      </w:r>
      <w:r w:rsidR="00E047E8" w:rsidRPr="00DC37A4">
        <w:rPr>
          <w:i/>
        </w:rPr>
        <w:t>P</w:t>
      </w:r>
      <w:r w:rsidRPr="00DC37A4">
        <w:rPr>
          <w:i/>
        </w:rPr>
        <w:t>odziałka</w:t>
      </w:r>
      <w:r>
        <w:t xml:space="preserve">, </w:t>
      </w:r>
      <w:r w:rsidR="00D31E1A">
        <w:t xml:space="preserve">Obraz, </w:t>
      </w:r>
      <w:r w:rsidR="00E047E8" w:rsidRPr="00DC37A4">
        <w:rPr>
          <w:i/>
        </w:rPr>
        <w:t>S</w:t>
      </w:r>
      <w:r w:rsidRPr="00DC37A4">
        <w:rPr>
          <w:i/>
        </w:rPr>
        <w:t>trzałka północy</w:t>
      </w:r>
      <w:r w:rsidR="00E047E8">
        <w:t xml:space="preserve">, </w:t>
      </w:r>
      <w:r w:rsidR="00D31E1A" w:rsidRPr="00D31E1A">
        <w:rPr>
          <w:i/>
          <w:iCs/>
        </w:rPr>
        <w:t>Tytuł</w:t>
      </w:r>
      <w:r w:rsidR="00D31E1A">
        <w:t xml:space="preserve">, </w:t>
      </w:r>
      <w:r w:rsidR="00E047E8" w:rsidRPr="00DC37A4">
        <w:rPr>
          <w:i/>
        </w:rPr>
        <w:t>P</w:t>
      </w:r>
      <w:r w:rsidRPr="00DC37A4">
        <w:rPr>
          <w:i/>
        </w:rPr>
        <w:t>rawa autorskie</w:t>
      </w:r>
      <w:r w:rsidR="00DC37A4">
        <w:t xml:space="preserve"> oraz </w:t>
      </w:r>
      <w:r w:rsidR="00DC37A4" w:rsidRPr="00DC37A4">
        <w:rPr>
          <w:i/>
        </w:rPr>
        <w:t>Zasięg wydruku</w:t>
      </w:r>
      <w:r>
        <w:t>.</w:t>
      </w:r>
    </w:p>
    <w:p w14:paraId="3FFF7768" w14:textId="2D69968A" w:rsidR="00D31E1A" w:rsidRDefault="00D31E1A" w:rsidP="00B76F6E">
      <w:r>
        <w:rPr>
          <w:noProof/>
        </w:rPr>
        <w:drawing>
          <wp:inline distT="0" distB="0" distL="0" distR="0" wp14:anchorId="46C0F32B" wp14:editId="187A1347">
            <wp:extent cx="5760720" cy="1565910"/>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1565910"/>
                    </a:xfrm>
                    <a:prstGeom prst="rect">
                      <a:avLst/>
                    </a:prstGeom>
                  </pic:spPr>
                </pic:pic>
              </a:graphicData>
            </a:graphic>
          </wp:inline>
        </w:drawing>
      </w:r>
    </w:p>
    <w:p w14:paraId="44ADECC4" w14:textId="070C741C" w:rsidR="00E047E8" w:rsidRDefault="00C35293" w:rsidP="00E047E8">
      <w:r>
        <w:t>Wybór</w:t>
      </w:r>
      <w:r w:rsidR="00E047E8">
        <w:t xml:space="preserve"> każdej z tych opcji spowoduje wyświetlenie kolejnego okna, w którym będzie można włączyć wyświetlanie danego elementu, a także skonfigurować sposób tego wyświetlania. Na rys.</w:t>
      </w:r>
      <w:r w:rsidR="00BF1606">
        <w:t xml:space="preserve"> poniżej przykład dla podziałki wraz z efektem.</w:t>
      </w:r>
    </w:p>
    <w:p w14:paraId="3C6B9C9C" w14:textId="756302FC" w:rsidR="00E047E8" w:rsidRDefault="00D31E1A" w:rsidP="00C1562D">
      <w:pPr>
        <w:jc w:val="center"/>
      </w:pPr>
      <w:r>
        <w:rPr>
          <w:noProof/>
        </w:rPr>
        <w:lastRenderedPageBreak/>
        <w:drawing>
          <wp:inline distT="0" distB="0" distL="0" distR="0" wp14:anchorId="72767667" wp14:editId="2569BB02">
            <wp:extent cx="5760720" cy="3304540"/>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3304540"/>
                    </a:xfrm>
                    <a:prstGeom prst="rect">
                      <a:avLst/>
                    </a:prstGeom>
                  </pic:spPr>
                </pic:pic>
              </a:graphicData>
            </a:graphic>
          </wp:inline>
        </w:drawing>
      </w:r>
    </w:p>
    <w:p w14:paraId="4F7CF41A" w14:textId="77777777" w:rsidR="00E047E8" w:rsidRDefault="00E047E8" w:rsidP="00B363A3">
      <w:pPr>
        <w:pStyle w:val="Nagwek2"/>
      </w:pPr>
      <w:bookmarkStart w:id="443" w:name="_Ref40377206"/>
      <w:bookmarkStart w:id="444" w:name="_Ref40377210"/>
      <w:bookmarkStart w:id="445" w:name="_Toc72250712"/>
      <w:r w:rsidRPr="0052218E">
        <w:t>Szybki zapis aktualnego widoku obszaru mapy</w:t>
      </w:r>
      <w:bookmarkEnd w:id="443"/>
      <w:bookmarkEnd w:id="444"/>
      <w:bookmarkEnd w:id="445"/>
    </w:p>
    <w:p w14:paraId="461049DD" w14:textId="6B52527E" w:rsidR="00E047E8" w:rsidRDefault="00F86165" w:rsidP="00B76F6E">
      <w:r>
        <w:t>Aktualny widok</w:t>
      </w:r>
      <w:r w:rsidR="00C35293">
        <w:t xml:space="preserve"> obszaru mapy</w:t>
      </w:r>
      <w:r>
        <w:t xml:space="preserve"> możesz </w:t>
      </w:r>
      <w:r w:rsidR="00C35293">
        <w:t xml:space="preserve">szybko </w:t>
      </w:r>
      <w:r>
        <w:t>wyeksportować do</w:t>
      </w:r>
      <w:r w:rsidR="00E047E8">
        <w:t>:</w:t>
      </w:r>
    </w:p>
    <w:p w14:paraId="1D0C947B" w14:textId="11A7C43D" w:rsidR="00E047E8" w:rsidRDefault="00F86165" w:rsidP="00BF1606">
      <w:pPr>
        <w:pStyle w:val="Akapitzlist"/>
        <w:numPr>
          <w:ilvl w:val="0"/>
          <w:numId w:val="34"/>
        </w:numPr>
        <w:ind w:left="284" w:hanging="284"/>
      </w:pPr>
      <w:r>
        <w:t xml:space="preserve">pliku </w:t>
      </w:r>
      <w:r w:rsidR="00FD327D">
        <w:t>graficznego</w:t>
      </w:r>
      <w:r w:rsidR="00BF1606">
        <w:t xml:space="preserve"> wybierając z menu </w:t>
      </w:r>
      <w:r w:rsidR="00BF1606" w:rsidRPr="00BF1606">
        <w:rPr>
          <w:i/>
        </w:rPr>
        <w:t>[</w:t>
      </w:r>
      <w:r w:rsidR="00BF1606" w:rsidRPr="00BF1606">
        <w:rPr>
          <w:i/>
        </w:rPr>
        <w:sym w:font="Symbol" w:char="F0AE"/>
      </w:r>
      <w:r w:rsidR="00BF1606" w:rsidRPr="00BF1606">
        <w:rPr>
          <w:i/>
        </w:rPr>
        <w:t>Projekt</w:t>
      </w:r>
      <w:r w:rsidRPr="00BF1606">
        <w:rPr>
          <w:i/>
        </w:rPr>
        <w:sym w:font="Symbol" w:char="F0AE"/>
      </w:r>
      <w:r w:rsidR="00BF1606" w:rsidRPr="00BF1606">
        <w:rPr>
          <w:i/>
        </w:rPr>
        <w:t>Import/eksport</w:t>
      </w:r>
      <w:r w:rsidR="00BF1606" w:rsidRPr="00BF1606">
        <w:rPr>
          <w:i/>
        </w:rPr>
        <w:sym w:font="Symbol" w:char="F0AE"/>
      </w:r>
      <w:r w:rsidR="00DC37A4">
        <w:rPr>
          <w:i/>
        </w:rPr>
        <w:t>Eksportuj mapę jako obraz</w:t>
      </w:r>
      <w:r w:rsidR="00BF1606" w:rsidRPr="00BF1606">
        <w:rPr>
          <w:i/>
        </w:rPr>
        <w:t>]</w:t>
      </w:r>
    </w:p>
    <w:p w14:paraId="53C88C82" w14:textId="442006C3" w:rsidR="00B76F6E" w:rsidRDefault="00BF1606" w:rsidP="00BF1606">
      <w:pPr>
        <w:pStyle w:val="Akapitzlist"/>
        <w:numPr>
          <w:ilvl w:val="0"/>
          <w:numId w:val="34"/>
        </w:numPr>
        <w:ind w:left="284" w:hanging="284"/>
      </w:pPr>
      <w:r>
        <w:t xml:space="preserve">pliku PDF wybierając z menu </w:t>
      </w:r>
      <w:r w:rsidRPr="00BF1606">
        <w:rPr>
          <w:i/>
        </w:rPr>
        <w:t>[</w:t>
      </w:r>
      <w:r w:rsidRPr="00BF1606">
        <w:rPr>
          <w:i/>
        </w:rPr>
        <w:sym w:font="Symbol" w:char="F0AE"/>
      </w:r>
      <w:r w:rsidRPr="00BF1606">
        <w:rPr>
          <w:i/>
        </w:rPr>
        <w:t>Projekt</w:t>
      </w:r>
      <w:r w:rsidRPr="00BF1606">
        <w:rPr>
          <w:i/>
        </w:rPr>
        <w:sym w:font="Symbol" w:char="F0AE"/>
      </w:r>
      <w:r w:rsidRPr="00BF1606">
        <w:rPr>
          <w:i/>
        </w:rPr>
        <w:t>Import/eksport</w:t>
      </w:r>
      <w:r w:rsidRPr="00BF1606">
        <w:rPr>
          <w:i/>
        </w:rPr>
        <w:sym w:font="Symbol" w:char="F0AE"/>
      </w:r>
      <w:r w:rsidR="00DC37A4" w:rsidRPr="00DC37A4">
        <w:rPr>
          <w:i/>
        </w:rPr>
        <w:t xml:space="preserve"> </w:t>
      </w:r>
      <w:r w:rsidR="00DC37A4">
        <w:rPr>
          <w:i/>
        </w:rPr>
        <w:t>Eksportuj mapę jako</w:t>
      </w:r>
      <w:r w:rsidRPr="00BF1606">
        <w:rPr>
          <w:i/>
        </w:rPr>
        <w:t xml:space="preserve"> </w:t>
      </w:r>
      <w:r>
        <w:rPr>
          <w:i/>
        </w:rPr>
        <w:t>PDF</w:t>
      </w:r>
      <w:r w:rsidRPr="00BF1606">
        <w:rPr>
          <w:i/>
        </w:rPr>
        <w:t>]</w:t>
      </w:r>
      <w:r w:rsidR="00F86165">
        <w:t>.</w:t>
      </w:r>
    </w:p>
    <w:p w14:paraId="02C2F1A3" w14:textId="29185DB5" w:rsidR="00F86165" w:rsidRDefault="00C35293" w:rsidP="00BF1606">
      <w:pPr>
        <w:jc w:val="left"/>
      </w:pPr>
      <w:r>
        <w:t>W obydwu przypadkach wyświetli się okno dialogowe, w którym będzie można wprowadzić szczegółowe ustawienia eksportu (rys. niżej).</w:t>
      </w:r>
    </w:p>
    <w:p w14:paraId="166CF9EC" w14:textId="432138C0" w:rsidR="00C35293" w:rsidRDefault="00DD350E" w:rsidP="00C35293">
      <w:pPr>
        <w:jc w:val="center"/>
      </w:pPr>
      <w:r>
        <w:rPr>
          <w:noProof/>
        </w:rPr>
        <w:drawing>
          <wp:inline distT="0" distB="0" distL="0" distR="0" wp14:anchorId="6C8B023A" wp14:editId="7FB3ED2F">
            <wp:extent cx="3626874" cy="3962400"/>
            <wp:effectExtent l="0" t="0" r="0"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644143" cy="3981266"/>
                    </a:xfrm>
                    <a:prstGeom prst="rect">
                      <a:avLst/>
                    </a:prstGeom>
                  </pic:spPr>
                </pic:pic>
              </a:graphicData>
            </a:graphic>
          </wp:inline>
        </w:drawing>
      </w:r>
      <w:r w:rsidR="00DC37A4">
        <w:rPr>
          <w:noProof/>
          <w:lang w:eastAsia="pl-PL"/>
        </w:rPr>
        <w:t xml:space="preserve"> </w:t>
      </w:r>
    </w:p>
    <w:p w14:paraId="4203D36E" w14:textId="5A19D420" w:rsidR="00C35293" w:rsidRDefault="00C35293" w:rsidP="00B76F6E">
      <w:r>
        <w:lastRenderedPageBreak/>
        <w:t>W górnej części okna</w:t>
      </w:r>
      <w:r w:rsidR="00162592">
        <w:t xml:space="preserve"> podane są graniczne współrzędne zasięgu mapy, który zostanie wyeksportowany do obrazu. Domyślnie jest to aktualny </w:t>
      </w:r>
      <w:r w:rsidR="00DD350E" w:rsidRPr="00DD350E">
        <w:rPr>
          <w:i/>
          <w:iCs/>
        </w:rPr>
        <w:t>Z</w:t>
      </w:r>
      <w:r w:rsidR="00162592" w:rsidRPr="00DD350E">
        <w:rPr>
          <w:i/>
          <w:iCs/>
        </w:rPr>
        <w:t>asięg widoku mapy</w:t>
      </w:r>
      <w:r w:rsidR="00162592">
        <w:t xml:space="preserve">. Klikając </w:t>
      </w:r>
      <w:r w:rsidR="00162592" w:rsidRPr="00162592">
        <w:rPr>
          <w:i/>
        </w:rPr>
        <w:t>[</w:t>
      </w:r>
      <w:r w:rsidR="00DC37A4">
        <w:rPr>
          <w:i/>
        </w:rPr>
        <w:t>Rysuj w widoku mapy</w:t>
      </w:r>
      <w:r w:rsidR="00162592" w:rsidRPr="00162592">
        <w:rPr>
          <w:i/>
        </w:rPr>
        <w:t>]</w:t>
      </w:r>
      <w:r w:rsidR="00162592">
        <w:t xml:space="preserve"> zostaniemy przeniesieni w tryb zaznaczenia prostokątem oczekiwanego zasięgu (klikając i przytrzymując lewy przycisk myszy). Możemy też wybrać zasięg jednej z wczytanych do projektu warstw</w:t>
      </w:r>
      <w:r w:rsidR="00DC37A4">
        <w:t xml:space="preserve"> ([</w:t>
      </w:r>
      <w:r w:rsidR="00DC37A4">
        <w:rPr>
          <w:i/>
        </w:rPr>
        <w:t>W</w:t>
      </w:r>
      <w:r w:rsidR="00DC37A4" w:rsidRPr="00DC37A4">
        <w:rPr>
          <w:i/>
        </w:rPr>
        <w:t>ylicz z warstwy]</w:t>
      </w:r>
      <w:r w:rsidR="00DC37A4" w:rsidRPr="00DC37A4">
        <w:t>)</w:t>
      </w:r>
      <w:r w:rsidR="00162592">
        <w:t>.</w:t>
      </w:r>
    </w:p>
    <w:p w14:paraId="0B106CB5" w14:textId="227597AD" w:rsidR="00162592" w:rsidRDefault="00162592" w:rsidP="00B76F6E">
      <w:r>
        <w:t>Poniżej znajdują się pola zmiany skali, rozdzielczości oraz rozmiaru obrazu lub pdf w pikselach (szerokoś</w:t>
      </w:r>
      <w:r w:rsidR="00DC37A4">
        <w:t>ć i</w:t>
      </w:r>
      <w:r>
        <w:t xml:space="preserve"> wysokość). Szczególnie przydatna jest tu opcja ustawienia rozdzielczości. Domyślna jej wartość </w:t>
      </w:r>
      <w:r w:rsidR="00DD350E">
        <w:t>120</w:t>
      </w:r>
      <w:r>
        <w:t xml:space="preserve">dpi (punktów na cal). </w:t>
      </w:r>
      <w:r w:rsidR="00DC37A4">
        <w:t>B</w:t>
      </w:r>
      <w:r>
        <w:t>ędzie</w:t>
      </w:r>
      <w:r w:rsidR="00DC37A4">
        <w:t xml:space="preserve"> ona</w:t>
      </w:r>
      <w:r>
        <w:t xml:space="preserve"> wystarczająca do publik</w:t>
      </w:r>
      <w:r w:rsidR="00DC37A4">
        <w:t xml:space="preserve">acji </w:t>
      </w:r>
      <w:r w:rsidR="00DD350E">
        <w:t xml:space="preserve">mało dokładnego </w:t>
      </w:r>
      <w:r w:rsidR="00DC37A4">
        <w:t>obrazu na stronie i</w:t>
      </w:r>
      <w:r>
        <w:t>nternetowej czy w prezentacji. Będzie jednak zbyt mała w przypadku wydruku, gdzie typowymi wartościami są 300–600dpi</w:t>
      </w:r>
      <w:r>
        <w:rPr>
          <w:rStyle w:val="Odwoanieprzypisudolnego"/>
        </w:rPr>
        <w:footnoteReference w:id="40"/>
      </w:r>
      <w:r>
        <w:t xml:space="preserve">. </w:t>
      </w:r>
      <w:r w:rsidR="00DD350E">
        <w:t xml:space="preserve">Większa rozdzielczość zapewni też lepszy wygląd mapy na większych monitorach wyświetlających obraz w wysokiej rozdzielczości. </w:t>
      </w:r>
      <w:r>
        <w:t>Zwiększenie rozdzielczości spowoduje automatyczne zwiększenie liczby pikseli, a co za tym idzie rozmiaru pliku.</w:t>
      </w:r>
    </w:p>
    <w:p w14:paraId="2FCBDED7" w14:textId="5EDF74F1" w:rsidR="00CA199D" w:rsidRDefault="0052218E" w:rsidP="00B76F6E">
      <w:r>
        <w:t>Ponadto</w:t>
      </w:r>
      <w:r w:rsidR="00CA199D">
        <w:t xml:space="preserve"> </w:t>
      </w:r>
      <w:r w:rsidR="00DD350E">
        <w:t xml:space="preserve">w przypadku eksportu do pliku graficznego </w:t>
      </w:r>
      <w:r w:rsidR="00CA199D">
        <w:t>do wyboru są trzy przełączalne opcje:</w:t>
      </w:r>
    </w:p>
    <w:p w14:paraId="7C5C2727" w14:textId="69C062B8" w:rsidR="00CA199D" w:rsidRDefault="009647C3" w:rsidP="00CA199D">
      <w:pPr>
        <w:pStyle w:val="Akapitzlist"/>
        <w:numPr>
          <w:ilvl w:val="0"/>
          <w:numId w:val="35"/>
        </w:numPr>
        <w:ind w:left="284" w:hanging="284"/>
      </w:pPr>
      <w:r>
        <w:rPr>
          <w:i/>
        </w:rPr>
        <w:t>Rysuj</w:t>
      </w:r>
      <w:r w:rsidR="00CA199D" w:rsidRPr="0052218E">
        <w:rPr>
          <w:i/>
        </w:rPr>
        <w:t xml:space="preserve"> aktywne dekoracje</w:t>
      </w:r>
      <w:r w:rsidR="00CA199D">
        <w:t xml:space="preserve"> ze wskazaniem aktualnie aktywnych</w:t>
      </w:r>
    </w:p>
    <w:p w14:paraId="0B0DC6FC" w14:textId="0E66149B" w:rsidR="00CA199D" w:rsidRDefault="009647C3" w:rsidP="00CA199D">
      <w:pPr>
        <w:pStyle w:val="Akapitzlist"/>
        <w:numPr>
          <w:ilvl w:val="0"/>
          <w:numId w:val="35"/>
        </w:numPr>
        <w:ind w:left="284" w:hanging="284"/>
      </w:pPr>
      <w:r>
        <w:rPr>
          <w:i/>
        </w:rPr>
        <w:t xml:space="preserve">Opisy współrzędnych </w:t>
      </w:r>
      <w:r>
        <w:t xml:space="preserve">– </w:t>
      </w:r>
      <w:r w:rsidRPr="009647C3">
        <w:t>uwzględni</w:t>
      </w:r>
      <w:r>
        <w:t>a</w:t>
      </w:r>
      <w:r w:rsidRPr="009647C3">
        <w:t xml:space="preserve"> opis</w:t>
      </w:r>
      <w:r>
        <w:t>y tekstowe</w:t>
      </w:r>
      <w:r w:rsidR="00CA199D">
        <w:t>, je</w:t>
      </w:r>
      <w:r>
        <w:t>śli wcześniej takowe</w:t>
      </w:r>
      <w:r w:rsidR="00CA199D">
        <w:t xml:space="preserve"> był</w:t>
      </w:r>
      <w:r>
        <w:t>y</w:t>
      </w:r>
      <w:r w:rsidR="00CA199D">
        <w:t xml:space="preserve"> dodan</w:t>
      </w:r>
      <w:r>
        <w:t>e</w:t>
      </w:r>
      <w:r w:rsidR="00CA199D">
        <w:t xml:space="preserve"> do mapy</w:t>
      </w:r>
    </w:p>
    <w:p w14:paraId="7090B49F" w14:textId="2A5F7239" w:rsidR="00CA199D" w:rsidRDefault="00DD350E" w:rsidP="00CA199D">
      <w:pPr>
        <w:pStyle w:val="Akapitzlist"/>
        <w:numPr>
          <w:ilvl w:val="0"/>
          <w:numId w:val="35"/>
        </w:numPr>
        <w:ind w:left="284" w:hanging="284"/>
      </w:pPr>
      <w:r>
        <w:rPr>
          <w:i/>
        </w:rPr>
        <w:t>Dołącz informacje o georeferencji</w:t>
      </w:r>
      <w:r w:rsidR="0052218E">
        <w:t xml:space="preserve"> – zapisuje dodatkowy plik, który umożliwia późniejsze wczytanie pliku do QGISa w taki sposób, by wyświetlał się we właściwym miejscu mapy</w:t>
      </w:r>
    </w:p>
    <w:p w14:paraId="2AADC7F4" w14:textId="1AC20A2D" w:rsidR="003E4CF2" w:rsidRDefault="003E4CF2" w:rsidP="003E4CF2">
      <w:r>
        <w:t>Eksport do pliku pdf zawiera więcej dodatkowych funkcji:</w:t>
      </w:r>
    </w:p>
    <w:p w14:paraId="443CAE52" w14:textId="56E8BDF7" w:rsidR="003E4CF2" w:rsidRDefault="003E4CF2" w:rsidP="00CA199D">
      <w:pPr>
        <w:pStyle w:val="Akapitzlist"/>
        <w:numPr>
          <w:ilvl w:val="0"/>
          <w:numId w:val="35"/>
        </w:numPr>
        <w:ind w:left="284" w:hanging="284"/>
      </w:pPr>
      <w:r w:rsidRPr="009863BC">
        <w:rPr>
          <w:i/>
          <w:iCs/>
        </w:rPr>
        <w:t>Eksportuj metadane RDF</w:t>
      </w:r>
      <w:r>
        <w:t xml:space="preserve"> – we właściwościach pliku pdf zostaną zapisane informacje o autorze, tytule, itd. (o ile wcześniej zostaną uzupełnione w</w:t>
      </w:r>
      <w:r w:rsidR="009863BC">
        <w:t xml:space="preserve">e właściwościach projektu: menu </w:t>
      </w:r>
      <w:r w:rsidR="009863BC" w:rsidRPr="009863BC">
        <w:rPr>
          <w:i/>
          <w:iCs/>
        </w:rPr>
        <w:t>[Projekt</w:t>
      </w:r>
      <w:r w:rsidR="009863BC" w:rsidRPr="00BF1606">
        <w:rPr>
          <w:i/>
        </w:rPr>
        <w:sym w:font="Symbol" w:char="F0AE"/>
      </w:r>
      <w:r w:rsidR="009863BC" w:rsidRPr="009863BC">
        <w:rPr>
          <w:i/>
          <w:iCs/>
        </w:rPr>
        <w:t>Właściwości</w:t>
      </w:r>
      <w:r w:rsidR="009863BC" w:rsidRPr="00BF1606">
        <w:rPr>
          <w:i/>
        </w:rPr>
        <w:sym w:font="Symbol" w:char="F0AE"/>
      </w:r>
      <w:r w:rsidR="009863BC" w:rsidRPr="009863BC">
        <w:rPr>
          <w:i/>
          <w:iCs/>
        </w:rPr>
        <w:t>Metadane]</w:t>
      </w:r>
      <w:r w:rsidR="009863BC">
        <w:t>)</w:t>
      </w:r>
    </w:p>
    <w:p w14:paraId="39CCA00C" w14:textId="22A4018F" w:rsidR="009863BC" w:rsidRDefault="009863BC" w:rsidP="00CA199D">
      <w:pPr>
        <w:pStyle w:val="Akapitzlist"/>
        <w:numPr>
          <w:ilvl w:val="0"/>
          <w:numId w:val="35"/>
        </w:numPr>
        <w:ind w:left="284" w:hanging="284"/>
      </w:pPr>
      <w:r>
        <w:rPr>
          <w:i/>
          <w:iCs/>
        </w:rPr>
        <w:t>Utwórz przestrzenny PDF (GeoPDF)</w:t>
      </w:r>
      <w:r>
        <w:t xml:space="preserve"> – w pliku pdf zostaną zapisane dodatkowe informacje, np. atrybut</w:t>
      </w:r>
      <w:r w:rsidR="00C10F21">
        <w:t>y</w:t>
      </w:r>
      <w:r>
        <w:t xml:space="preserve"> obiektów czy</w:t>
      </w:r>
      <w:r w:rsidR="00C10F21">
        <w:t xml:space="preserve"> podział</w:t>
      </w:r>
      <w:r>
        <w:t xml:space="preserve"> warstw, które będzie można następnie selektywnie wyświetlać w zgodnej przeglądarce pdf. Można wybrać dwa standardy tworzenia pliku – ISO</w:t>
      </w:r>
      <w:r w:rsidR="00C10F21">
        <w:t xml:space="preserve">32000 </w:t>
      </w:r>
      <w:r>
        <w:t>(zalecany) lub OGC</w:t>
      </w:r>
      <w:r w:rsidR="00C10F21">
        <w:t>.</w:t>
      </w:r>
    </w:p>
    <w:p w14:paraId="2826D09B" w14:textId="6CA2FFD0" w:rsidR="003E4CF2" w:rsidRPr="003E4CF2" w:rsidRDefault="003E4CF2" w:rsidP="00CA199D">
      <w:pPr>
        <w:pStyle w:val="Akapitzlist"/>
        <w:numPr>
          <w:ilvl w:val="0"/>
          <w:numId w:val="35"/>
        </w:numPr>
        <w:ind w:left="284" w:hanging="284"/>
      </w:pPr>
      <w:r>
        <w:t>W ustawieniach zaawansowanych</w:t>
      </w:r>
    </w:p>
    <w:p w14:paraId="448D7C34" w14:textId="642964A0" w:rsidR="003E4CF2" w:rsidRDefault="009647C3" w:rsidP="00203A9F">
      <w:pPr>
        <w:pStyle w:val="Akapitzlist"/>
        <w:numPr>
          <w:ilvl w:val="1"/>
          <w:numId w:val="35"/>
        </w:numPr>
        <w:ind w:left="567" w:hanging="283"/>
      </w:pPr>
      <w:r w:rsidRPr="003E4CF2">
        <w:rPr>
          <w:i/>
        </w:rPr>
        <w:t>R</w:t>
      </w:r>
      <w:r w:rsidR="0052218E" w:rsidRPr="003E4CF2">
        <w:rPr>
          <w:i/>
        </w:rPr>
        <w:t>asteryzuj mapę</w:t>
      </w:r>
      <w:r w:rsidR="0052218E">
        <w:t xml:space="preserve"> – warstwy wektorowe zostaną zapisane w pliku pdf jako warstwy rastrowe, co przyspieszy wyświetlanie tego pliku (szczególnie przy dużej liczbie obiektów), ale wydruki mogą cechować się gorszą jakością.</w:t>
      </w:r>
    </w:p>
    <w:p w14:paraId="23064C3B" w14:textId="676932B9" w:rsidR="003E4CF2" w:rsidRPr="003E4CF2" w:rsidRDefault="003E4CF2" w:rsidP="00203A9F">
      <w:pPr>
        <w:pStyle w:val="Akapitzlist"/>
        <w:numPr>
          <w:ilvl w:val="1"/>
          <w:numId w:val="35"/>
        </w:numPr>
        <w:ind w:left="567" w:hanging="283"/>
      </w:pPr>
      <w:r>
        <w:rPr>
          <w:i/>
        </w:rPr>
        <w:t>Uprość geometrię, aby zmniejszyć rozmiar pliku wyjściowego</w:t>
      </w:r>
      <w:r>
        <w:rPr>
          <w:iCs/>
        </w:rPr>
        <w:t xml:space="preserve"> – mapa zostanie wyeksportowana w formie wektorowej, ale kształty zostaną uproszczone w celu przyspieszenia późniejszego wczytywania mapy</w:t>
      </w:r>
      <w:r w:rsidR="00C10F21">
        <w:rPr>
          <w:iCs/>
        </w:rPr>
        <w:t>. Poziom uproszczenia zależy od przyjętej rozdzielczości.</w:t>
      </w:r>
    </w:p>
    <w:p w14:paraId="63624B27" w14:textId="21203BCE" w:rsidR="003E4CF2" w:rsidRDefault="003E4CF2" w:rsidP="00203A9F">
      <w:pPr>
        <w:pStyle w:val="Akapitzlist"/>
        <w:numPr>
          <w:ilvl w:val="1"/>
          <w:numId w:val="35"/>
        </w:numPr>
        <w:ind w:left="567" w:hanging="283"/>
      </w:pPr>
      <w:r>
        <w:rPr>
          <w:i/>
        </w:rPr>
        <w:t>Eksport tekstu</w:t>
      </w:r>
      <w:r>
        <w:rPr>
          <w:iCs/>
        </w:rPr>
        <w:t xml:space="preserve"> </w:t>
      </w:r>
      <w:r>
        <w:rPr>
          <w:iCs/>
        </w:rPr>
        <w:softHyphen/>
      </w:r>
      <w:r>
        <w:rPr>
          <w:iCs/>
        </w:rPr>
        <w:softHyphen/>
        <w:t>– umożliwia wybranie czy tekst (np. etykiety) mają być przekonwertowane na grafikę wektorową (jako ścieżki), co zdecydowanie zwiększa potencjał ich poprawnego wyświetlania czy wydruku (zalecane szczególnie w przypadku wydruku w drukarniach), czy też ma pozostać tekstem, co umożliwi przeszukiwanie mapy, ale jej wyświetlenie na innym komputerze, na którym jest zainstalowany inny zbiór czcionek, może spowodować, że etykiety będą wyświetlać się niepoprawnie.</w:t>
      </w:r>
    </w:p>
    <w:p w14:paraId="26F2424E" w14:textId="0AA26028" w:rsidR="00B76F6E" w:rsidRDefault="0052218E" w:rsidP="00B76F6E">
      <w:r>
        <w:t>W przypadku eksportu do pliku graficznego możesz przekopiować wynik do schowka albo zapisać plik na dysku. W drugim przypadku d</w:t>
      </w:r>
      <w:r w:rsidR="00F86165">
        <w:t xml:space="preserve">o wyboru </w:t>
      </w:r>
      <w:r>
        <w:t>jest</w:t>
      </w:r>
      <w:r w:rsidR="00F86165">
        <w:t xml:space="preserve"> kilka formatów plików rastrowych, taki</w:t>
      </w:r>
      <w:r>
        <w:t>ch</w:t>
      </w:r>
      <w:r w:rsidR="00F86165">
        <w:t xml:space="preserve"> jak:</w:t>
      </w:r>
    </w:p>
    <w:p w14:paraId="0CED0374" w14:textId="7DDBB003" w:rsidR="00F86165" w:rsidRDefault="00F86165" w:rsidP="00F86165">
      <w:pPr>
        <w:pStyle w:val="Akapitzlist"/>
        <w:numPr>
          <w:ilvl w:val="0"/>
          <w:numId w:val="23"/>
        </w:numPr>
        <w:ind w:left="284" w:hanging="284"/>
      </w:pPr>
      <w:r>
        <w:t>PNG – bardzo uniwersa</w:t>
      </w:r>
      <w:r w:rsidR="0052218E">
        <w:t>lny i wydajny format</w:t>
      </w:r>
    </w:p>
    <w:p w14:paraId="7BAA20ED" w14:textId="173AFB14" w:rsidR="00F86165" w:rsidRDefault="00F86165" w:rsidP="00F86165">
      <w:pPr>
        <w:pStyle w:val="Akapitzlist"/>
        <w:numPr>
          <w:ilvl w:val="0"/>
          <w:numId w:val="23"/>
        </w:numPr>
        <w:ind w:left="284" w:hanging="284"/>
      </w:pPr>
      <w:r>
        <w:t>JPG, JPEG – str</w:t>
      </w:r>
      <w:r w:rsidR="0052218E">
        <w:t>atny, ale wydajny format zapisu</w:t>
      </w:r>
    </w:p>
    <w:p w14:paraId="2975E978" w14:textId="1580B85C" w:rsidR="00F86165" w:rsidRPr="001D58BF" w:rsidRDefault="00F86165" w:rsidP="00F86165">
      <w:pPr>
        <w:pStyle w:val="Akapitzlist"/>
        <w:numPr>
          <w:ilvl w:val="0"/>
          <w:numId w:val="23"/>
        </w:numPr>
        <w:ind w:left="284" w:hanging="284"/>
      </w:pPr>
      <w:r>
        <w:t>TIF, TIFF – format bardzo często wykorzystywany do zapisu map rastrowych (</w:t>
      </w:r>
      <w:r w:rsidRPr="00C35293">
        <w:rPr>
          <w:i/>
        </w:rPr>
        <w:t>GeoTIF</w:t>
      </w:r>
      <w:r w:rsidR="009121B6" w:rsidRPr="00C35293">
        <w:rPr>
          <w:i/>
        </w:rPr>
        <w:t>F</w:t>
      </w:r>
      <w:r>
        <w:t>).</w:t>
      </w:r>
    </w:p>
    <w:p w14:paraId="7FE9CF62" w14:textId="03145C92" w:rsidR="00DC0156" w:rsidRPr="008F7E0C" w:rsidRDefault="0052218E" w:rsidP="00B363A3">
      <w:pPr>
        <w:pStyle w:val="Nagwek2"/>
      </w:pPr>
      <w:bookmarkStart w:id="446" w:name="_Toc72250713"/>
      <w:r w:rsidRPr="008F7E0C">
        <w:lastRenderedPageBreak/>
        <w:t>Układy</w:t>
      </w:r>
      <w:r w:rsidR="00DC0156" w:rsidRPr="008F7E0C">
        <w:t xml:space="preserve"> wydruków</w:t>
      </w:r>
      <w:bookmarkEnd w:id="446"/>
    </w:p>
    <w:p w14:paraId="325F868B" w14:textId="5D0C14DD" w:rsidR="00DC0156" w:rsidRDefault="0052218E" w:rsidP="003E7239">
      <w:r w:rsidRPr="00203A9F">
        <w:t>W</w:t>
      </w:r>
      <w:r w:rsidR="00DC0156" w:rsidRPr="00203A9F">
        <w:t>iększe możliwości</w:t>
      </w:r>
      <w:r w:rsidR="00DC0156" w:rsidRPr="00442CD3">
        <w:t xml:space="preserve"> </w:t>
      </w:r>
      <w:r w:rsidRPr="00442CD3">
        <w:t>redakcji map dostępne są dzięki układom wydruku</w:t>
      </w:r>
      <w:r w:rsidR="00DC0156" w:rsidRPr="00442CD3">
        <w:t xml:space="preserve">. </w:t>
      </w:r>
      <w:r w:rsidR="006E228A" w:rsidRPr="00442CD3">
        <w:t>Pracę rozpocznij od dopasowania podglądu obsza</w:t>
      </w:r>
      <w:r w:rsidR="00354947" w:rsidRPr="00442CD3">
        <w:t>ru wydruku do wielkości okna (</w:t>
      </w:r>
      <w:r w:rsidR="00442CD3" w:rsidRPr="00442CD3">
        <w:t xml:space="preserve">menu </w:t>
      </w:r>
      <w:r w:rsidR="00354947">
        <w:rPr>
          <w:i/>
        </w:rPr>
        <w:t>[</w:t>
      </w:r>
      <w:r w:rsidR="00442CD3">
        <w:rPr>
          <w:i/>
        </w:rPr>
        <w:sym w:font="Symbol" w:char="F0AE"/>
      </w:r>
      <w:r w:rsidR="00354947">
        <w:rPr>
          <w:i/>
        </w:rPr>
        <w:t>Widok</w:t>
      </w:r>
      <w:r w:rsidR="00442CD3">
        <w:rPr>
          <w:i/>
        </w:rPr>
        <w:sym w:font="Symbol" w:char="F0AE"/>
      </w:r>
      <w:r w:rsidR="006E228A" w:rsidRPr="006E228A">
        <w:rPr>
          <w:i/>
        </w:rPr>
        <w:t xml:space="preserve">Cały </w:t>
      </w:r>
      <w:r w:rsidR="004018CD" w:rsidRPr="006E228A">
        <w:rPr>
          <w:i/>
        </w:rPr>
        <w:t xml:space="preserve">zasięg]) – </w:t>
      </w:r>
      <w:r w:rsidR="006939DC">
        <w:t xml:space="preserve">okno wydruku domyślnie </w:t>
      </w:r>
      <w:r w:rsidR="00442CD3">
        <w:t>dopasowuje się zasięgiem do widoku w</w:t>
      </w:r>
      <w:r w:rsidR="006939DC">
        <w:t xml:space="preserve"> oknie głównym</w:t>
      </w:r>
      <w:r w:rsidR="006E228A">
        <w:t>.</w:t>
      </w:r>
      <w:r w:rsidR="006939DC">
        <w:t xml:space="preserve"> </w:t>
      </w:r>
      <w:r w:rsidR="00DC0156">
        <w:t xml:space="preserve">Otwórz menu </w:t>
      </w:r>
      <w:r w:rsidR="00442CD3" w:rsidRPr="00442CD3">
        <w:rPr>
          <w:i/>
        </w:rPr>
        <w:t>[</w:t>
      </w:r>
      <w:r w:rsidR="00442CD3" w:rsidRPr="00442CD3">
        <w:rPr>
          <w:i/>
        </w:rPr>
        <w:sym w:font="Symbol" w:char="F0AE"/>
      </w:r>
      <w:r w:rsidR="00442CD3" w:rsidRPr="00442CD3">
        <w:rPr>
          <w:i/>
        </w:rPr>
        <w:t>Projekt</w:t>
      </w:r>
      <w:r w:rsidR="00DC0156" w:rsidRPr="00442CD3">
        <w:rPr>
          <w:i/>
        </w:rPr>
        <w:sym w:font="Symbol" w:char="F0AE"/>
      </w:r>
      <w:r w:rsidR="00442CD3" w:rsidRPr="00442CD3">
        <w:rPr>
          <w:i/>
        </w:rPr>
        <w:t>N</w:t>
      </w:r>
      <w:r w:rsidR="00DC0156" w:rsidRPr="00442CD3">
        <w:rPr>
          <w:i/>
        </w:rPr>
        <w:t xml:space="preserve">owy </w:t>
      </w:r>
      <w:r w:rsidR="00442CD3" w:rsidRPr="00442CD3">
        <w:rPr>
          <w:i/>
        </w:rPr>
        <w:t>wydruk]</w:t>
      </w:r>
      <w:r w:rsidR="00DC0156">
        <w:t xml:space="preserve"> i podaj nazwę przygotowywanego </w:t>
      </w:r>
      <w:r w:rsidR="00442CD3">
        <w:t xml:space="preserve">układu </w:t>
      </w:r>
      <w:r w:rsidR="00DC0156">
        <w:t>wydruku.</w:t>
      </w:r>
    </w:p>
    <w:p w14:paraId="11F5524E" w14:textId="0ECAF99E" w:rsidR="00DC0156" w:rsidRDefault="00903945" w:rsidP="00903945">
      <w:r>
        <w:rPr>
          <w:noProof/>
          <w:lang w:eastAsia="pl-PL"/>
        </w:rPr>
        <w:drawing>
          <wp:anchor distT="0" distB="0" distL="114300" distR="114300" simplePos="0" relativeHeight="251822592" behindDoc="0" locked="0" layoutInCell="1" allowOverlap="1" wp14:anchorId="76203B84" wp14:editId="4BE4F0F8">
            <wp:simplePos x="0" y="0"/>
            <wp:positionH relativeFrom="column">
              <wp:posOffset>14605</wp:posOffset>
            </wp:positionH>
            <wp:positionV relativeFrom="paragraph">
              <wp:posOffset>13335</wp:posOffset>
            </wp:positionV>
            <wp:extent cx="2719070" cy="1248410"/>
            <wp:effectExtent l="0" t="0" r="5080" b="889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2719070" cy="1248410"/>
                    </a:xfrm>
                    <a:prstGeom prst="rect">
                      <a:avLst/>
                    </a:prstGeom>
                  </pic:spPr>
                </pic:pic>
              </a:graphicData>
            </a:graphic>
            <wp14:sizeRelH relativeFrom="page">
              <wp14:pctWidth>0</wp14:pctWidth>
            </wp14:sizeRelH>
            <wp14:sizeRelV relativeFrom="page">
              <wp14:pctHeight>0</wp14:pctHeight>
            </wp14:sizeRelV>
          </wp:anchor>
        </w:drawing>
      </w:r>
      <w:r w:rsidR="00DC0156">
        <w:t xml:space="preserve">Wyświetli się nowe okno, w którym możesz skonfigurować wydruk. </w:t>
      </w:r>
      <w:r w:rsidR="00AC77D8">
        <w:t xml:space="preserve">W </w:t>
      </w:r>
      <w:r w:rsidR="00F978AA">
        <w:t xml:space="preserve">jego </w:t>
      </w:r>
      <w:r w:rsidR="00AC77D8">
        <w:t>prawe</w:t>
      </w:r>
      <w:r w:rsidR="00F978AA">
        <w:t>j części widać dwa panele:</w:t>
      </w:r>
      <w:r w:rsidR="00AC77D8">
        <w:t xml:space="preserve"> </w:t>
      </w:r>
      <w:r w:rsidR="00F978AA" w:rsidRPr="00F978AA">
        <w:rPr>
          <w:i/>
        </w:rPr>
        <w:t>O</w:t>
      </w:r>
      <w:r w:rsidR="00AC77D8" w:rsidRPr="00F978AA">
        <w:rPr>
          <w:i/>
        </w:rPr>
        <w:t>biekty</w:t>
      </w:r>
      <w:r w:rsidR="00F978AA">
        <w:t>, który</w:t>
      </w:r>
      <w:r w:rsidR="00AC77D8">
        <w:t xml:space="preserve"> przedstawia listę obiektów mapy </w:t>
      </w:r>
      <w:r w:rsidR="006939DC">
        <w:t xml:space="preserve">i kolejność ich wyświetlania </w:t>
      </w:r>
      <w:r w:rsidR="00AC77D8">
        <w:t xml:space="preserve">oraz składający się z trzech zakładek </w:t>
      </w:r>
      <w:r w:rsidR="00AC77D8" w:rsidRPr="00F978AA">
        <w:rPr>
          <w:i/>
        </w:rPr>
        <w:t>panel właściwości</w:t>
      </w:r>
      <w:r w:rsidR="00AC77D8">
        <w:t xml:space="preserve">. W zakładce </w:t>
      </w:r>
      <w:r w:rsidR="00F978AA" w:rsidRPr="00F978AA">
        <w:rPr>
          <w:i/>
        </w:rPr>
        <w:t>Układ wydruku</w:t>
      </w:r>
      <w:r w:rsidR="00AC77D8">
        <w:t xml:space="preserve"> możesz m.in. określić </w:t>
      </w:r>
      <w:r w:rsidR="00F759CC">
        <w:t xml:space="preserve">jakość </w:t>
      </w:r>
      <w:r w:rsidR="00AC77D8">
        <w:t xml:space="preserve">wydruku, a we </w:t>
      </w:r>
      <w:r w:rsidR="00F978AA" w:rsidRPr="00F978AA">
        <w:rPr>
          <w:i/>
        </w:rPr>
        <w:t>W</w:t>
      </w:r>
      <w:r w:rsidR="00AC77D8" w:rsidRPr="00F978AA">
        <w:rPr>
          <w:i/>
        </w:rPr>
        <w:t xml:space="preserve">łaściwościach </w:t>
      </w:r>
      <w:r w:rsidR="00A30C74">
        <w:rPr>
          <w:i/>
        </w:rPr>
        <w:t>elementu</w:t>
      </w:r>
      <w:r w:rsidR="00AC77D8">
        <w:t xml:space="preserve"> mo</w:t>
      </w:r>
      <w:r w:rsidR="00F978AA">
        <w:t>żna dokonywać modyfikacji dodawanych</w:t>
      </w:r>
      <w:r w:rsidR="00AC77D8">
        <w:t xml:space="preserve"> obiektów.</w:t>
      </w:r>
    </w:p>
    <w:p w14:paraId="003EE316" w14:textId="30EAE6D2" w:rsidR="006E228A" w:rsidRDefault="00203A9F" w:rsidP="006939DC">
      <w:pPr>
        <w:jc w:val="center"/>
      </w:pPr>
      <w:r>
        <w:rPr>
          <w:noProof/>
          <w:lang w:eastAsia="pl-PL"/>
        </w:rPr>
        <mc:AlternateContent>
          <mc:Choice Requires="wps">
            <w:drawing>
              <wp:anchor distT="0" distB="0" distL="114300" distR="114300" simplePos="0" relativeHeight="251826688" behindDoc="0" locked="0" layoutInCell="1" allowOverlap="1" wp14:anchorId="10AF3B2D" wp14:editId="79443326">
                <wp:simplePos x="0" y="0"/>
                <wp:positionH relativeFrom="column">
                  <wp:posOffset>4590136</wp:posOffset>
                </wp:positionH>
                <wp:positionV relativeFrom="paragraph">
                  <wp:posOffset>2059075</wp:posOffset>
                </wp:positionV>
                <wp:extent cx="691554" cy="158872"/>
                <wp:effectExtent l="0" t="0" r="13335" b="12700"/>
                <wp:wrapNone/>
                <wp:docPr id="71" name="Prostokąt 71"/>
                <wp:cNvGraphicFramePr/>
                <a:graphic xmlns:a="http://schemas.openxmlformats.org/drawingml/2006/main">
                  <a:graphicData uri="http://schemas.microsoft.com/office/word/2010/wordprocessingShape">
                    <wps:wsp>
                      <wps:cNvSpPr/>
                      <wps:spPr>
                        <a:xfrm>
                          <a:off x="0" y="0"/>
                          <a:ext cx="691554" cy="15887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9E690" id="Prostokąt 71" o:spid="_x0000_s1026" style="position:absolute;margin-left:361.45pt;margin-top:162.15pt;width:54.45pt;height:1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" filled="f" strokecolor="red" strokeweight="1.5pt"/>
            </w:pict>
          </mc:Fallback>
        </mc:AlternateContent>
      </w:r>
      <w:r>
        <w:rPr>
          <w:noProof/>
          <w:lang w:eastAsia="pl-PL"/>
        </w:rPr>
        <mc:AlternateContent>
          <mc:Choice Requires="wps">
            <w:drawing>
              <wp:anchor distT="0" distB="0" distL="114300" distR="114300" simplePos="0" relativeHeight="251824640" behindDoc="0" locked="0" layoutInCell="1" allowOverlap="1" wp14:anchorId="50B2A265" wp14:editId="4412A80B">
                <wp:simplePos x="0" y="0"/>
                <wp:positionH relativeFrom="column">
                  <wp:posOffset>4060560</wp:posOffset>
                </wp:positionH>
                <wp:positionV relativeFrom="paragraph">
                  <wp:posOffset>809278</wp:posOffset>
                </wp:positionV>
                <wp:extent cx="349520" cy="141220"/>
                <wp:effectExtent l="0" t="0" r="12700" b="11430"/>
                <wp:wrapNone/>
                <wp:docPr id="70" name="Prostokąt 70"/>
                <wp:cNvGraphicFramePr/>
                <a:graphic xmlns:a="http://schemas.openxmlformats.org/drawingml/2006/main">
                  <a:graphicData uri="http://schemas.microsoft.com/office/word/2010/wordprocessingShape">
                    <wps:wsp>
                      <wps:cNvSpPr/>
                      <wps:spPr>
                        <a:xfrm>
                          <a:off x="0" y="0"/>
                          <a:ext cx="349520" cy="1412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B0AB5" id="Prostokąt 70" o:spid="_x0000_s1026" style="position:absolute;margin-left:319.75pt;margin-top:63.7pt;width:27.5pt;height:11.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" filled="f" strokecolor="red" strokeweight="1.5pt"/>
            </w:pict>
          </mc:Fallback>
        </mc:AlternateContent>
      </w:r>
      <w:r w:rsidR="009647C3" w:rsidRPr="009647C3">
        <w:rPr>
          <w:noProof/>
          <w:lang w:eastAsia="pl-PL"/>
        </w:rPr>
        <w:t xml:space="preserve"> </w:t>
      </w:r>
      <w:r>
        <w:rPr>
          <w:noProof/>
        </w:rPr>
        <w:drawing>
          <wp:inline distT="0" distB="0" distL="0" distR="0" wp14:anchorId="3141ED23" wp14:editId="7F258F57">
            <wp:extent cx="5760720" cy="3634105"/>
            <wp:effectExtent l="0" t="0" r="0" b="444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3634105"/>
                    </a:xfrm>
                    <a:prstGeom prst="rect">
                      <a:avLst/>
                    </a:prstGeom>
                  </pic:spPr>
                </pic:pic>
              </a:graphicData>
            </a:graphic>
          </wp:inline>
        </w:drawing>
      </w:r>
    </w:p>
    <w:p w14:paraId="55E1EEB0" w14:textId="46DB5DAC" w:rsidR="00A30C74" w:rsidRDefault="00A30C74" w:rsidP="006F16BE">
      <w:pPr>
        <w:pStyle w:val="Nagwek3"/>
      </w:pPr>
      <w:bookmarkStart w:id="447" w:name="_Toc72250714"/>
      <w:r>
        <w:t>Zmiana orientacji i rozmiaru strony</w:t>
      </w:r>
      <w:bookmarkEnd w:id="447"/>
    </w:p>
    <w:p w14:paraId="498FDE54" w14:textId="4175BEE7" w:rsidR="00A30C74" w:rsidRPr="00A30C74" w:rsidRDefault="00A30C74" w:rsidP="00A30C74">
      <w:r w:rsidRPr="00A30C74">
        <w:t>Pierwotnie obszar wydruku jest pusty.</w:t>
      </w:r>
      <w:r>
        <w:t xml:space="preserve"> Symbolizuje on kartkę papieru o określonym rozmiarze i orientacji. Aby zmodyfikować te parametry kliknij prawym klawiszem myszy na stronie</w:t>
      </w:r>
      <w:r w:rsidR="00115550">
        <w:t xml:space="preserve"> (pustym miejscu „kartki”)</w:t>
      </w:r>
      <w:r>
        <w:t xml:space="preserve"> i wybierz z menu </w:t>
      </w:r>
      <w:r w:rsidRPr="00A30C74">
        <w:rPr>
          <w:i/>
        </w:rPr>
        <w:t>Właściwości strony</w:t>
      </w:r>
      <w:r w:rsidR="009647C3">
        <w:rPr>
          <w:i/>
        </w:rPr>
        <w:t>…</w:t>
      </w:r>
      <w:r>
        <w:t xml:space="preserve">. W panelu </w:t>
      </w:r>
      <w:r w:rsidRPr="00115550">
        <w:rPr>
          <w:i/>
          <w:iCs/>
        </w:rPr>
        <w:t>Właściwości elementu</w:t>
      </w:r>
      <w:r>
        <w:t xml:space="preserve"> wyświetlą się te związane ze stroną. Pozostaw rozmiar na A4. W razie potrzeby możesz zmienić orientację na poziomą. W panelu możesz także zmienić kolor tła, ale pozostaw biały.</w:t>
      </w:r>
    </w:p>
    <w:p w14:paraId="356F90EF" w14:textId="05D9981A" w:rsidR="006E228A" w:rsidRPr="006F16BE" w:rsidRDefault="006164D1" w:rsidP="006F16BE">
      <w:pPr>
        <w:pStyle w:val="Nagwek3"/>
      </w:pPr>
      <w:bookmarkStart w:id="448" w:name="_Toc72250715"/>
      <w:r w:rsidRPr="00D952F6">
        <w:t xml:space="preserve">Tworzymy pierwszy obiekt – </w:t>
      </w:r>
      <w:r w:rsidR="006E228A" w:rsidRPr="00D952F6">
        <w:t>Etykiety</w:t>
      </w:r>
      <w:bookmarkEnd w:id="448"/>
    </w:p>
    <w:p w14:paraId="520AC9FC" w14:textId="2E3DB5BF" w:rsidR="006E228A" w:rsidRPr="006E228A" w:rsidRDefault="006E228A" w:rsidP="006E228A">
      <w:pPr>
        <w:rPr>
          <w:i/>
        </w:rPr>
      </w:pPr>
      <w:r w:rsidRPr="006164D1">
        <w:t xml:space="preserve">Dodajmy </w:t>
      </w:r>
      <w:r w:rsidR="00A30C74" w:rsidRPr="006164D1">
        <w:t>teraz</w:t>
      </w:r>
      <w:r w:rsidRPr="006164D1">
        <w:t xml:space="preserve"> pierwszy prosty obiekt – tytuł mapy. Do dodawania elementów tekstowych służy komenda</w:t>
      </w:r>
      <w:r w:rsidR="00D952F6">
        <w:t xml:space="preserve"> menu</w:t>
      </w:r>
      <w:r w:rsidRPr="006164D1">
        <w:t xml:space="preserve"> </w:t>
      </w:r>
      <w:r w:rsidRPr="006E228A">
        <w:rPr>
          <w:i/>
        </w:rPr>
        <w:t>[</w:t>
      </w:r>
      <w:r w:rsidR="00A30C74">
        <w:rPr>
          <w:i/>
        </w:rPr>
        <w:sym w:font="Symbol" w:char="F0AE"/>
      </w:r>
      <w:r w:rsidR="00A30C74">
        <w:rPr>
          <w:i/>
        </w:rPr>
        <w:t>Dodaj obiekt</w:t>
      </w:r>
      <w:r w:rsidR="00A30C74">
        <w:rPr>
          <w:i/>
        </w:rPr>
        <w:sym w:font="Symbol" w:char="F0AE"/>
      </w:r>
      <w:r w:rsidR="00A30C74">
        <w:rPr>
          <w:i/>
        </w:rPr>
        <w:t>E</w:t>
      </w:r>
      <w:r w:rsidRPr="006E228A">
        <w:rPr>
          <w:i/>
        </w:rPr>
        <w:t>tykiet</w:t>
      </w:r>
      <w:r w:rsidR="00A30C74">
        <w:rPr>
          <w:i/>
        </w:rPr>
        <w:t>a</w:t>
      </w:r>
      <w:r w:rsidRPr="006E228A">
        <w:rPr>
          <w:i/>
        </w:rPr>
        <w:t>]</w:t>
      </w:r>
      <w:r w:rsidRPr="006164D1">
        <w:t>. Na pasku narzędzi została aktywowana odpowiadająca tej komendzie ikona</w:t>
      </w:r>
      <w:r w:rsidR="006164D1">
        <w:t xml:space="preserve"> – litera T na tle arkusza papieru</w:t>
      </w:r>
      <w:r w:rsidRPr="006164D1">
        <w:t>. Opisywane komendy możesz również wywoływać, wybierając bezpośrednio odpowiednie ikony na pasku narzędzi.</w:t>
      </w:r>
    </w:p>
    <w:p w14:paraId="5E9A1582" w14:textId="0EDFBF2B" w:rsidR="006164D1" w:rsidRDefault="00115550" w:rsidP="006E228A">
      <w:pPr>
        <w:rPr>
          <w:i/>
        </w:rPr>
      </w:pPr>
      <w:r>
        <w:rPr>
          <w:noProof/>
        </w:rPr>
        <w:lastRenderedPageBreak/>
        <w:drawing>
          <wp:anchor distT="0" distB="0" distL="114300" distR="114300" simplePos="0" relativeHeight="251988480" behindDoc="1" locked="0" layoutInCell="1" allowOverlap="1" wp14:anchorId="3DF3A9AC" wp14:editId="60267171">
            <wp:simplePos x="0" y="0"/>
            <wp:positionH relativeFrom="margin">
              <wp:align>right</wp:align>
            </wp:positionH>
            <wp:positionV relativeFrom="paragraph">
              <wp:posOffset>5740</wp:posOffset>
            </wp:positionV>
            <wp:extent cx="1631950" cy="3138170"/>
            <wp:effectExtent l="0" t="0" r="6350" b="5080"/>
            <wp:wrapTight wrapText="bothSides">
              <wp:wrapPolygon edited="0">
                <wp:start x="0" y="0"/>
                <wp:lineTo x="0" y="21504"/>
                <wp:lineTo x="21432" y="21504"/>
                <wp:lineTo x="21432" y="0"/>
                <wp:lineTo x="0" y="0"/>
              </wp:wrapPolygon>
            </wp:wrapTight>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1631950" cy="3138170"/>
                    </a:xfrm>
                    <a:prstGeom prst="rect">
                      <a:avLst/>
                    </a:prstGeom>
                  </pic:spPr>
                </pic:pic>
              </a:graphicData>
            </a:graphic>
            <wp14:sizeRelH relativeFrom="page">
              <wp14:pctWidth>0</wp14:pctWidth>
            </wp14:sizeRelH>
            <wp14:sizeRelV relativeFrom="page">
              <wp14:pctHeight>0</wp14:pctHeight>
            </wp14:sizeRelV>
          </wp:anchor>
        </w:drawing>
      </w:r>
      <w:r w:rsidR="006164D1">
        <w:t>Dodawanie obiektu do układu wydruku może odbywać się w dwojaki sposób. W pierwszym przypadku wystarczy raz kliknąć myszą. Wyświetli się wtedy okno, w którym można będzie ustawić rozmiar obiektu oraz wskazać jakiego rodzaju punktem odniesienia jest wskazane miejsce (np. lewym górnym narożnikiem). Drugi sposób polega na kliknięciu i przytrzymaniu lewego klawisza myszy, a następnie jego przeciągnięciu i zwolnieniu przycisku. W tym podejściu od razu wskazywany jest obszar obiektu, a okno dialogowe nie zostaje wyświetlone.</w:t>
      </w:r>
    </w:p>
    <w:p w14:paraId="2B6EBFD3" w14:textId="2C6E98A5" w:rsidR="006E228A" w:rsidRPr="00B853AC" w:rsidRDefault="006164D1" w:rsidP="006E228A">
      <w:pPr>
        <w:rPr>
          <w:i/>
        </w:rPr>
      </w:pPr>
      <w:r>
        <w:t xml:space="preserve">Po dodaniu etykiety wypełni się ona domyślnym tekstem. Aby go zmienić przejdź do panelu </w:t>
      </w:r>
      <w:r w:rsidRPr="006164D1">
        <w:rPr>
          <w:i/>
        </w:rPr>
        <w:t>właściwości elementu</w:t>
      </w:r>
      <w:r>
        <w:t>.</w:t>
      </w:r>
      <w:r w:rsidR="00913B8D">
        <w:t xml:space="preserve"> </w:t>
      </w:r>
      <w:r w:rsidR="006E228A" w:rsidRPr="00AF391E">
        <w:t>W przypadku etykiety</w:t>
      </w:r>
      <w:r w:rsidR="00AF391E" w:rsidRPr="00AF391E">
        <w:t xml:space="preserve"> we właściwościach</w:t>
      </w:r>
      <w:r w:rsidR="006E228A" w:rsidRPr="00AF391E">
        <w:t xml:space="preserve"> pojawi się okno edycyjne do zmiany wyświetlanego </w:t>
      </w:r>
      <w:r w:rsidR="004018CD" w:rsidRPr="00AF391E">
        <w:t>tekstu oraz</w:t>
      </w:r>
      <w:r w:rsidR="006E228A" w:rsidRPr="00AF391E">
        <w:t xml:space="preserve"> </w:t>
      </w:r>
      <w:r w:rsidR="00AF391E" w:rsidRPr="00AF391E">
        <w:t xml:space="preserve">inne </w:t>
      </w:r>
      <w:r w:rsidR="006E228A" w:rsidRPr="00AF391E">
        <w:t xml:space="preserve">przyciski i opcje do zmiany właściwości. Zmień tekst etykiety na </w:t>
      </w:r>
      <w:r w:rsidR="00B853AC" w:rsidRPr="00AF391E">
        <w:t>„Mapa sieci tramwajowej Poznania”</w:t>
      </w:r>
      <w:r w:rsidR="00AF391E">
        <w:rPr>
          <w:i/>
        </w:rPr>
        <w:t>.</w:t>
      </w:r>
      <w:r w:rsidR="006E228A" w:rsidRPr="00B853AC">
        <w:rPr>
          <w:i/>
        </w:rPr>
        <w:t xml:space="preserve"> </w:t>
      </w:r>
      <w:r w:rsidR="00AF391E" w:rsidRPr="00AF391E">
        <w:t>R</w:t>
      </w:r>
      <w:r w:rsidR="006E228A" w:rsidRPr="00AF391E">
        <w:t xml:space="preserve">ozmiar czcionki </w:t>
      </w:r>
      <w:r w:rsidR="00AF391E" w:rsidRPr="00AF391E">
        <w:t xml:space="preserve">ustaw </w:t>
      </w:r>
      <w:r w:rsidR="006E228A" w:rsidRPr="00AF391E">
        <w:t>na 30</w:t>
      </w:r>
      <w:r w:rsidR="00B853AC" w:rsidRPr="00AF391E">
        <w:t xml:space="preserve"> (</w:t>
      </w:r>
      <w:r w:rsidR="00AF391E" w:rsidRPr="00AF391E">
        <w:t xml:space="preserve">trzeba wcisnąć przycisk </w:t>
      </w:r>
      <w:r w:rsidR="00AF391E">
        <w:rPr>
          <w:i/>
        </w:rPr>
        <w:t>[C</w:t>
      </w:r>
      <w:r w:rsidR="00B853AC" w:rsidRPr="00B853AC">
        <w:rPr>
          <w:i/>
        </w:rPr>
        <w:t>zcionka]</w:t>
      </w:r>
      <w:r w:rsidR="00B853AC" w:rsidRPr="00AF391E">
        <w:t>)</w:t>
      </w:r>
      <w:r w:rsidR="006E228A" w:rsidRPr="00AF391E">
        <w:t xml:space="preserve">. </w:t>
      </w:r>
      <w:r w:rsidR="00AF391E" w:rsidRPr="00AF391E">
        <w:t>O</w:t>
      </w:r>
      <w:r w:rsidR="006E228A" w:rsidRPr="00AF391E">
        <w:t>biekt etykiety nie dopasow</w:t>
      </w:r>
      <w:r w:rsidR="00AF391E" w:rsidRPr="00AF391E">
        <w:t>ał</w:t>
      </w:r>
      <w:r w:rsidR="006E228A" w:rsidRPr="00AF391E">
        <w:t xml:space="preserve"> </w:t>
      </w:r>
      <w:r w:rsidR="00AF391E" w:rsidRPr="00AF391E">
        <w:t xml:space="preserve">się </w:t>
      </w:r>
      <w:r w:rsidR="006E228A" w:rsidRPr="00AF391E">
        <w:t xml:space="preserve">automatycznie </w:t>
      </w:r>
      <w:r w:rsidR="00AF391E" w:rsidRPr="00AF391E">
        <w:t xml:space="preserve">rozmiaru </w:t>
      </w:r>
      <w:r w:rsidR="004018CD" w:rsidRPr="00AF391E">
        <w:t>do wyświetlanego</w:t>
      </w:r>
      <w:r w:rsidR="006E228A" w:rsidRPr="00AF391E">
        <w:t xml:space="preserve"> tekstu. </w:t>
      </w:r>
      <w:r w:rsidR="00AF391E" w:rsidRPr="00AF391E">
        <w:t>Możesz jednak go zmodyfikować p</w:t>
      </w:r>
      <w:r w:rsidR="006E228A" w:rsidRPr="00AF391E">
        <w:t xml:space="preserve">rzy pomocy uchwytów kontrolnych obiektu, </w:t>
      </w:r>
      <w:r w:rsidR="00AF391E" w:rsidRPr="00AF391E">
        <w:t xml:space="preserve">które </w:t>
      </w:r>
      <w:r w:rsidR="006E228A" w:rsidRPr="00AF391E">
        <w:t xml:space="preserve">znajdują się w </w:t>
      </w:r>
      <w:r w:rsidR="004018CD" w:rsidRPr="00AF391E">
        <w:t>jego narożnikach</w:t>
      </w:r>
      <w:r w:rsidR="00AF391E" w:rsidRPr="00AF391E">
        <w:t xml:space="preserve"> i krawędziach.</w:t>
      </w:r>
      <w:r w:rsidR="006E228A" w:rsidRPr="00AF391E">
        <w:t xml:space="preserve"> </w:t>
      </w:r>
      <w:r w:rsidR="00AF391E" w:rsidRPr="00AF391E">
        <w:t>D</w:t>
      </w:r>
      <w:r w:rsidR="006E228A" w:rsidRPr="00AF391E">
        <w:t>ostosuj rozmiar obiektu do rozmiaru tekstu.</w:t>
      </w:r>
      <w:r w:rsidR="00AF391E" w:rsidRPr="00AF391E">
        <w:t xml:space="preserve"> Możesz też zmodyfikować położenie obiektu. W tym celu mając go wybranego przytrzymaj w jego środku lewy klawisz myszy i przesuwaj na wybraną pozycję.</w:t>
      </w:r>
    </w:p>
    <w:p w14:paraId="2B912B38" w14:textId="12D0E480" w:rsidR="006E228A" w:rsidRDefault="00B853AC" w:rsidP="003E1421">
      <w:r>
        <w:t xml:space="preserve">W panelu </w:t>
      </w:r>
      <w:r w:rsidR="00AF391E" w:rsidRPr="00AF391E">
        <w:rPr>
          <w:i/>
        </w:rPr>
        <w:t>W</w:t>
      </w:r>
      <w:r w:rsidRPr="00AF391E">
        <w:rPr>
          <w:i/>
        </w:rPr>
        <w:t xml:space="preserve">łaściwości </w:t>
      </w:r>
      <w:r w:rsidR="00AF391E" w:rsidRPr="00AF391E">
        <w:rPr>
          <w:i/>
        </w:rPr>
        <w:t>elementu</w:t>
      </w:r>
      <w:r w:rsidR="006E228A">
        <w:t xml:space="preserve"> umieszczane są </w:t>
      </w:r>
      <w:r w:rsidR="00163A59">
        <w:t>też</w:t>
      </w:r>
      <w:r w:rsidR="00AF391E">
        <w:t xml:space="preserve"> inne opcje</w:t>
      </w:r>
      <w:r w:rsidR="006E228A">
        <w:t xml:space="preserve">. </w:t>
      </w:r>
      <w:r>
        <w:t xml:space="preserve">Znajdź i zaznacz </w:t>
      </w:r>
      <w:r w:rsidR="00AF391E" w:rsidRPr="00AF391E">
        <w:rPr>
          <w:i/>
        </w:rPr>
        <w:t>R</w:t>
      </w:r>
      <w:r w:rsidRPr="00AF391E">
        <w:rPr>
          <w:i/>
        </w:rPr>
        <w:t>amka</w:t>
      </w:r>
      <w:r w:rsidR="00AF391E">
        <w:t>.</w:t>
      </w:r>
      <w:r>
        <w:t xml:space="preserve"> Tekst powinien zostać otoczony ramką.</w:t>
      </w:r>
      <w:r w:rsidR="003E1421" w:rsidRPr="00AF391E">
        <w:t xml:space="preserve"> Ramka przydaje się, gdy chcemy umieścić jakiś element w obszarze treści mapy.</w:t>
      </w:r>
      <w:r w:rsidR="002E47B2">
        <w:t xml:space="preserve"> Podobnie, jak </w:t>
      </w:r>
      <w:r w:rsidR="002E47B2" w:rsidRPr="002E47B2">
        <w:rPr>
          <w:i/>
        </w:rPr>
        <w:t>Tło</w:t>
      </w:r>
      <w:r w:rsidR="002E47B2">
        <w:t>, które także zaznacz. Jego domyślnym kolorem jest biały.</w:t>
      </w:r>
    </w:p>
    <w:p w14:paraId="21B94D62" w14:textId="304AAF2D" w:rsidR="00B853AC" w:rsidRDefault="00B853AC" w:rsidP="00B853AC">
      <w:pPr>
        <w:pStyle w:val="Nagwek3"/>
      </w:pPr>
      <w:bookmarkStart w:id="449" w:name="_Toc72250716"/>
      <w:r w:rsidRPr="00DD534C">
        <w:t>Treść mapy</w:t>
      </w:r>
      <w:bookmarkEnd w:id="449"/>
    </w:p>
    <w:p w14:paraId="4BB0ADAB" w14:textId="05E3BD92" w:rsidR="00AC24AE" w:rsidRDefault="00AC77D8" w:rsidP="00AC77D8">
      <w:pPr>
        <w:rPr>
          <w:noProof/>
          <w:lang w:eastAsia="pl-PL"/>
        </w:rPr>
      </w:pPr>
      <w:r w:rsidRPr="0009307F">
        <w:t>Zasadniczą treść</w:t>
      </w:r>
      <w:r w:rsidRPr="00A463AC">
        <w:t xml:space="preserve"> mapy dodaj komendą </w:t>
      </w:r>
      <w:r w:rsidR="00D952F6" w:rsidRPr="006E228A">
        <w:rPr>
          <w:i/>
        </w:rPr>
        <w:t>[</w:t>
      </w:r>
      <w:r w:rsidR="00D952F6">
        <w:rPr>
          <w:i/>
        </w:rPr>
        <w:sym w:font="Symbol" w:char="F0AE"/>
      </w:r>
      <w:r w:rsidR="00D952F6">
        <w:rPr>
          <w:i/>
        </w:rPr>
        <w:t>Dodaj obiekt</w:t>
      </w:r>
      <w:r w:rsidR="00D952F6">
        <w:rPr>
          <w:i/>
        </w:rPr>
        <w:sym w:font="Symbol" w:char="F0AE"/>
      </w:r>
      <w:r w:rsidR="00D952F6">
        <w:rPr>
          <w:i/>
        </w:rPr>
        <w:t>Mapa</w:t>
      </w:r>
      <w:r w:rsidR="00D952F6" w:rsidRPr="006E228A">
        <w:rPr>
          <w:i/>
        </w:rPr>
        <w:t>]</w:t>
      </w:r>
      <w:r w:rsidRPr="00A463AC">
        <w:t xml:space="preserve">, a następnie wskaż obszar, </w:t>
      </w:r>
      <w:r w:rsidR="00AC24AE" w:rsidRPr="00A463AC">
        <w:t>na którym ma być ona narysowana.</w:t>
      </w:r>
      <w:r w:rsidRPr="00A463AC">
        <w:t xml:space="preserve"> Rozmiar ten możesz oczywiście później zmodyfikować w sposób interaktywny (uchwytami kontroln</w:t>
      </w:r>
      <w:r w:rsidR="00AC24AE" w:rsidRPr="00A463AC">
        <w:t>y</w:t>
      </w:r>
      <w:r w:rsidRPr="00A463AC">
        <w:t xml:space="preserve">mi) lub modyfikując właściwości </w:t>
      </w:r>
      <w:r w:rsidR="00A463AC" w:rsidRPr="00A463AC">
        <w:t>elementu</w:t>
      </w:r>
      <w:r w:rsidRPr="00A463AC">
        <w:t xml:space="preserve"> w trybie tekstowym (</w:t>
      </w:r>
      <w:r w:rsidR="00AC24AE" w:rsidRPr="00A463AC">
        <w:t>panel</w:t>
      </w:r>
      <w:r w:rsidRPr="00A463AC">
        <w:t xml:space="preserve"> po prawej stronie).</w:t>
      </w:r>
      <w:r w:rsidR="00AC24AE" w:rsidRPr="00A463AC">
        <w:t xml:space="preserve"> Przełącz się na zakładkę </w:t>
      </w:r>
      <w:r w:rsidR="00A463AC">
        <w:t>W</w:t>
      </w:r>
      <w:r w:rsidR="00AC24AE" w:rsidRPr="00AC24AE">
        <w:rPr>
          <w:i/>
        </w:rPr>
        <w:t xml:space="preserve">łaściwości </w:t>
      </w:r>
      <w:r w:rsidR="00A463AC">
        <w:rPr>
          <w:i/>
        </w:rPr>
        <w:t>elementu</w:t>
      </w:r>
      <w:r w:rsidR="00AC24AE" w:rsidRPr="00AC24AE">
        <w:rPr>
          <w:i/>
        </w:rPr>
        <w:t>.</w:t>
      </w:r>
      <w:r w:rsidRPr="00AC24AE">
        <w:rPr>
          <w:i/>
        </w:rPr>
        <w:t xml:space="preserve"> </w:t>
      </w:r>
      <w:r w:rsidR="00804567">
        <w:rPr>
          <w:iCs/>
        </w:rPr>
        <w:t xml:space="preserve">W górnej części znajduje się pasek narzędzi pozwalający regulować wyświetlanie mapy między oknem </w:t>
      </w:r>
      <w:r w:rsidR="00804567" w:rsidRPr="00115550">
        <w:rPr>
          <w:i/>
        </w:rPr>
        <w:t>Układu Wydruków</w:t>
      </w:r>
      <w:r w:rsidR="00804567">
        <w:rPr>
          <w:iCs/>
        </w:rPr>
        <w:t xml:space="preserve"> a oknem głównym QGISa (rys. niżej). </w:t>
      </w:r>
      <w:r w:rsidR="00AC24AE">
        <w:t>Domyślny zasięg wydruku jest tak</w:t>
      </w:r>
      <w:r w:rsidR="00804567">
        <w:t>i</w:t>
      </w:r>
      <w:r w:rsidR="00AC24AE">
        <w:t>, jaki był ustawiony w oknie głównym QGISa. Widok ten można przywołać też po kliknięciu przycisku [</w:t>
      </w:r>
      <w:r w:rsidR="00804567">
        <w:rPr>
          <w:i/>
        </w:rPr>
        <w:t>U</w:t>
      </w:r>
      <w:r w:rsidR="00AC24AE" w:rsidRPr="009647C3">
        <w:rPr>
          <w:i/>
        </w:rPr>
        <w:t>staw wydruk do zasięgu mapy</w:t>
      </w:r>
      <w:r w:rsidR="00AC24AE">
        <w:t>]</w:t>
      </w:r>
      <w:r w:rsidR="00804567">
        <w:t xml:space="preserve"> (rys. niżej ramka)</w:t>
      </w:r>
      <w:r w:rsidR="00AC24AE">
        <w:t>. Z kolei kolejny przycisk [</w:t>
      </w:r>
      <w:r w:rsidR="00AC24AE" w:rsidRPr="009647C3">
        <w:rPr>
          <w:i/>
        </w:rPr>
        <w:t>ustaw mapę do zasięgu</w:t>
      </w:r>
      <w:r w:rsidR="00AC24AE">
        <w:t>] zmieni widok w oknie głównym QGISa.</w:t>
      </w:r>
      <w:r w:rsidR="00DD534C" w:rsidRPr="00DD534C">
        <w:rPr>
          <w:noProof/>
          <w:lang w:eastAsia="pl-PL"/>
        </w:rPr>
        <w:t xml:space="preserve"> </w:t>
      </w:r>
      <w:r w:rsidR="00804567">
        <w:rPr>
          <w:noProof/>
          <w:lang w:eastAsia="pl-PL"/>
        </w:rPr>
        <w:t>Kolejne dwa przyciski działają analogicznie, ale dla skali.</w:t>
      </w:r>
      <w:r w:rsidR="0011524E">
        <w:rPr>
          <w:noProof/>
          <w:lang w:eastAsia="pl-PL"/>
        </w:rPr>
        <w:t xml:space="preserve"> Przycisk symbolizujący dwie niebieskie strzałki odświeża wygląd mapy. </w:t>
      </w:r>
      <w:r w:rsidR="0011524E" w:rsidRPr="00584645">
        <w:t xml:space="preserve">Można go </w:t>
      </w:r>
      <w:r w:rsidR="00160149" w:rsidRPr="00584645">
        <w:t>wykorzystać,</w:t>
      </w:r>
      <w:r w:rsidR="0011524E" w:rsidRPr="00584645">
        <w:t xml:space="preserve"> jeśli po modyfikacjach mapy, np. jej rozmiaru, widok będzie nieczytelny.</w:t>
      </w:r>
    </w:p>
    <w:p w14:paraId="091AC395" w14:textId="07AE529B" w:rsidR="00804567" w:rsidRPr="00AC24AE" w:rsidRDefault="00804567" w:rsidP="00804567">
      <w:pPr>
        <w:jc w:val="center"/>
      </w:pPr>
      <w:r>
        <w:rPr>
          <w:noProof/>
          <w:lang w:eastAsia="pl-PL"/>
        </w:rPr>
        <mc:AlternateContent>
          <mc:Choice Requires="wps">
            <w:drawing>
              <wp:anchor distT="0" distB="0" distL="114300" distR="114300" simplePos="0" relativeHeight="251901440" behindDoc="0" locked="0" layoutInCell="1" allowOverlap="1" wp14:anchorId="66ED050F" wp14:editId="0A6C67B1">
                <wp:simplePos x="0" y="0"/>
                <wp:positionH relativeFrom="column">
                  <wp:posOffset>2041113</wp:posOffset>
                </wp:positionH>
                <wp:positionV relativeFrom="paragraph">
                  <wp:posOffset>224068</wp:posOffset>
                </wp:positionV>
                <wp:extent cx="165934" cy="144751"/>
                <wp:effectExtent l="0" t="0" r="24765" b="27305"/>
                <wp:wrapNone/>
                <wp:docPr id="249" name="Prostokąt 249"/>
                <wp:cNvGraphicFramePr/>
                <a:graphic xmlns:a="http://schemas.openxmlformats.org/drawingml/2006/main">
                  <a:graphicData uri="http://schemas.microsoft.com/office/word/2010/wordprocessingShape">
                    <wps:wsp>
                      <wps:cNvSpPr/>
                      <wps:spPr>
                        <a:xfrm>
                          <a:off x="0" y="0"/>
                          <a:ext cx="165934" cy="1447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2A3AC" id="Prostokąt 249" o:spid="_x0000_s1026" style="position:absolute;margin-left:160.7pt;margin-top:17.65pt;width:13.05pt;height:11.4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" filled="f" strokecolor="red" strokeweight="1.5pt"/>
            </w:pict>
          </mc:Fallback>
        </mc:AlternateContent>
      </w:r>
      <w:r>
        <w:rPr>
          <w:noProof/>
        </w:rPr>
        <w:drawing>
          <wp:inline distT="0" distB="0" distL="0" distR="0" wp14:anchorId="5D90C240" wp14:editId="2E297976">
            <wp:extent cx="2044161" cy="533489"/>
            <wp:effectExtent l="0" t="0" r="0"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127518" cy="555244"/>
                    </a:xfrm>
                    <a:prstGeom prst="rect">
                      <a:avLst/>
                    </a:prstGeom>
                  </pic:spPr>
                </pic:pic>
              </a:graphicData>
            </a:graphic>
          </wp:inline>
        </w:drawing>
      </w:r>
    </w:p>
    <w:p w14:paraId="3610EF37" w14:textId="397BA1B0" w:rsidR="00A463AC" w:rsidRPr="00584645" w:rsidRDefault="00AC24AE" w:rsidP="00AC77D8">
      <w:r w:rsidRPr="00A463AC">
        <w:t xml:space="preserve">W podzakładce </w:t>
      </w:r>
      <w:r w:rsidR="00A463AC">
        <w:rPr>
          <w:i/>
        </w:rPr>
        <w:t>P</w:t>
      </w:r>
      <w:r w:rsidRPr="006939DC">
        <w:rPr>
          <w:i/>
        </w:rPr>
        <w:t>o</w:t>
      </w:r>
      <w:r w:rsidR="00804567">
        <w:rPr>
          <w:i/>
        </w:rPr>
        <w:t>ł</w:t>
      </w:r>
      <w:r w:rsidR="00804567" w:rsidRPr="00115550">
        <w:rPr>
          <w:rFonts w:hint="eastAsia"/>
          <w:i/>
        </w:rPr>
        <w:t>o</w:t>
      </w:r>
      <w:r w:rsidR="00804567" w:rsidRPr="00115550">
        <w:rPr>
          <w:i/>
        </w:rPr>
        <w:t>żenie</w:t>
      </w:r>
      <w:r w:rsidRPr="006939DC">
        <w:rPr>
          <w:i/>
        </w:rPr>
        <w:t xml:space="preserve"> i rozmiar </w:t>
      </w:r>
      <w:r w:rsidR="00AC77D8" w:rsidRPr="00A463AC">
        <w:t xml:space="preserve">zmień nieznacznie </w:t>
      </w:r>
      <w:r w:rsidRPr="006939DC">
        <w:rPr>
          <w:i/>
        </w:rPr>
        <w:t>Wysokość</w:t>
      </w:r>
      <w:r w:rsidRPr="00A463AC">
        <w:t xml:space="preserve"> lub </w:t>
      </w:r>
      <w:r w:rsidRPr="006939DC">
        <w:rPr>
          <w:i/>
        </w:rPr>
        <w:t>Sze</w:t>
      </w:r>
      <w:r w:rsidR="003E1421">
        <w:rPr>
          <w:i/>
        </w:rPr>
        <w:t>rokość</w:t>
      </w:r>
      <w:r w:rsidR="003E1421" w:rsidRPr="00A463AC">
        <w:t xml:space="preserve"> wybranego obiektu. W </w:t>
      </w:r>
      <w:r w:rsidR="00AC77D8" w:rsidRPr="00A463AC">
        <w:t>podobny sposób</w:t>
      </w:r>
      <w:r w:rsidRPr="00A463AC">
        <w:t xml:space="preserve"> w podzakładce </w:t>
      </w:r>
      <w:r w:rsidR="00A463AC">
        <w:rPr>
          <w:i/>
        </w:rPr>
        <w:t xml:space="preserve">Główne </w:t>
      </w:r>
      <w:r w:rsidR="00804567">
        <w:rPr>
          <w:i/>
        </w:rPr>
        <w:t>właściwości</w:t>
      </w:r>
      <w:r w:rsidR="00AC77D8" w:rsidRPr="00A463AC">
        <w:t xml:space="preserve"> można zmieniać skalę mapy</w:t>
      </w:r>
      <w:r w:rsidR="00804567">
        <w:t xml:space="preserve"> i wykorzystywany układ współrzędnych</w:t>
      </w:r>
      <w:r w:rsidR="00AC77D8" w:rsidRPr="00A463AC">
        <w:t>. Jest to szczególnie przydatne w końcowej fazie redakc</w:t>
      </w:r>
      <w:r w:rsidR="006939DC" w:rsidRPr="00A463AC">
        <w:t>ji mapy, gdy zależy nam na przy</w:t>
      </w:r>
      <w:r w:rsidR="00AC77D8" w:rsidRPr="00A463AC">
        <w:t xml:space="preserve">gotowaniu mapy w </w:t>
      </w:r>
      <w:r w:rsidR="003E1421" w:rsidRPr="00A463AC">
        <w:t>ściśle określonej, a </w:t>
      </w:r>
      <w:r w:rsidR="00AC77D8" w:rsidRPr="00A463AC">
        <w:t>nie przybliżonej skali.</w:t>
      </w:r>
    </w:p>
    <w:p w14:paraId="3C2F1DDA" w14:textId="7CE09A18" w:rsidR="00B853AC" w:rsidRDefault="00AC77D8" w:rsidP="00AC77D8">
      <w:r w:rsidRPr="0014183A">
        <w:t xml:space="preserve">W podzakładce </w:t>
      </w:r>
      <w:r w:rsidRPr="0014183A">
        <w:rPr>
          <w:i/>
        </w:rPr>
        <w:t>Zasięg</w:t>
      </w:r>
      <w:r>
        <w:t xml:space="preserve"> moż</w:t>
      </w:r>
      <w:r w:rsidR="005713BF">
        <w:t>na</w:t>
      </w:r>
      <w:r>
        <w:t xml:space="preserve"> </w:t>
      </w:r>
      <w:r w:rsidR="0057796F">
        <w:t>zmodyfikować</w:t>
      </w:r>
      <w:r>
        <w:t xml:space="preserve"> wyśw</w:t>
      </w:r>
      <w:r w:rsidR="006939DC">
        <w:t>ietlany zasięg mapy. Do interak</w:t>
      </w:r>
      <w:r>
        <w:t>tywnej zmiany wyświetlanego obs</w:t>
      </w:r>
      <w:r w:rsidR="00354947">
        <w:t>zaru, bez zmiany skali, służy</w:t>
      </w:r>
      <w:r w:rsidR="0057796F">
        <w:t xml:space="preserve"> opcja </w:t>
      </w:r>
      <w:r w:rsidR="0057796F" w:rsidRPr="0057796F">
        <w:rPr>
          <w:i/>
        </w:rPr>
        <w:t>Przesuń zawartość</w:t>
      </w:r>
      <w:r w:rsidR="0057796F">
        <w:t>, która jest dostępna w menu</w:t>
      </w:r>
      <w:r w:rsidR="00354947">
        <w:t xml:space="preserve"> </w:t>
      </w:r>
      <w:r w:rsidR="00354947" w:rsidRPr="0057796F">
        <w:rPr>
          <w:i/>
        </w:rPr>
        <w:t>[</w:t>
      </w:r>
      <w:r w:rsidR="0057796F" w:rsidRPr="0057796F">
        <w:rPr>
          <w:i/>
        </w:rPr>
        <w:sym w:font="Symbol" w:char="F0AE"/>
      </w:r>
      <w:r w:rsidR="0057796F" w:rsidRPr="0057796F">
        <w:rPr>
          <w:i/>
        </w:rPr>
        <w:t>Edycja</w:t>
      </w:r>
      <w:r w:rsidR="0057796F" w:rsidRPr="0057796F">
        <w:rPr>
          <w:i/>
        </w:rPr>
        <w:sym w:font="Symbol" w:char="F0AE"/>
      </w:r>
      <w:r w:rsidRPr="0057796F">
        <w:rPr>
          <w:i/>
        </w:rPr>
        <w:t>Przesuń zawartość]</w:t>
      </w:r>
      <w:r w:rsidR="0057796F">
        <w:t xml:space="preserve"> lub w pasku narzędziowym znajdującym się w lewej części okna</w:t>
      </w:r>
      <w:r>
        <w:t xml:space="preserve">. Od tej chwili przesuwaniu będzie podlegała treść mapy, a nie mapa jako obiekt. </w:t>
      </w:r>
      <w:r w:rsidR="0057796F">
        <w:t>Powrotu do trybu przesuwania obiektów dokonuje się przez wybór opcji</w:t>
      </w:r>
      <w:r w:rsidR="00354947">
        <w:t xml:space="preserve"> </w:t>
      </w:r>
      <w:r w:rsidR="0057796F" w:rsidRPr="0057796F">
        <w:rPr>
          <w:i/>
        </w:rPr>
        <w:t>[</w:t>
      </w:r>
      <w:r w:rsidR="0057796F" w:rsidRPr="0057796F">
        <w:rPr>
          <w:i/>
        </w:rPr>
        <w:sym w:font="Symbol" w:char="F0AE"/>
      </w:r>
      <w:r w:rsidR="0057796F" w:rsidRPr="0057796F">
        <w:rPr>
          <w:i/>
        </w:rPr>
        <w:t>Edycja</w:t>
      </w:r>
      <w:r w:rsidR="0057796F" w:rsidRPr="0057796F">
        <w:rPr>
          <w:i/>
        </w:rPr>
        <w:sym w:font="Symbol" w:char="F0AE"/>
      </w:r>
      <w:r w:rsidR="0057796F">
        <w:rPr>
          <w:i/>
        </w:rPr>
        <w:t>Zaznacz/przesuń obiekt</w:t>
      </w:r>
      <w:r w:rsidR="0057796F" w:rsidRPr="0057796F">
        <w:rPr>
          <w:i/>
        </w:rPr>
        <w:t>]</w:t>
      </w:r>
      <w:r w:rsidR="005332D0">
        <w:t>.</w:t>
      </w:r>
    </w:p>
    <w:p w14:paraId="4743FACC" w14:textId="3067B19B" w:rsidR="005332D0" w:rsidRDefault="0057796F" w:rsidP="005332D0">
      <w:pPr>
        <w:jc w:val="center"/>
      </w:pPr>
      <w:r>
        <w:rPr>
          <w:noProof/>
          <w:lang w:eastAsia="pl-PL"/>
        </w:rPr>
        <w:lastRenderedPageBreak/>
        <w:drawing>
          <wp:inline distT="0" distB="0" distL="0" distR="0" wp14:anchorId="4F4498AE" wp14:editId="386E23F0">
            <wp:extent cx="2724150" cy="4572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24150" cy="457200"/>
                    </a:xfrm>
                    <a:prstGeom prst="rect">
                      <a:avLst/>
                    </a:prstGeom>
                  </pic:spPr>
                </pic:pic>
              </a:graphicData>
            </a:graphic>
          </wp:inline>
        </w:drawing>
      </w:r>
    </w:p>
    <w:p w14:paraId="4E71EDDF" w14:textId="6563C7E3" w:rsidR="00D045D9" w:rsidRPr="005713BF" w:rsidRDefault="00520254" w:rsidP="00520254">
      <w:r w:rsidRPr="005713BF">
        <w:t xml:space="preserve">W podzakładce </w:t>
      </w:r>
      <w:r w:rsidRPr="00520254">
        <w:rPr>
          <w:i/>
        </w:rPr>
        <w:t>Siatk</w:t>
      </w:r>
      <w:r w:rsidR="005713BF">
        <w:rPr>
          <w:i/>
        </w:rPr>
        <w:t>i (Właściwości elementu)</w:t>
      </w:r>
      <w:r w:rsidRPr="00520254">
        <w:rPr>
          <w:i/>
        </w:rPr>
        <w:t xml:space="preserve"> </w:t>
      </w:r>
      <w:r w:rsidRPr="005713BF">
        <w:t xml:space="preserve">pracę </w:t>
      </w:r>
      <w:r w:rsidR="005713BF" w:rsidRPr="005713BF">
        <w:t>za</w:t>
      </w:r>
      <w:r w:rsidRPr="005713BF">
        <w:t xml:space="preserve">czynamy od </w:t>
      </w:r>
      <w:r w:rsidR="005713BF" w:rsidRPr="005713BF">
        <w:t xml:space="preserve">dodania </w:t>
      </w:r>
      <w:r w:rsidR="005713BF">
        <w:t xml:space="preserve">nowej </w:t>
      </w:r>
      <w:r w:rsidR="005713BF" w:rsidRPr="005713BF">
        <w:t>siatki przyciskiem zielonego „+”</w:t>
      </w:r>
      <w:r w:rsidRPr="00520254">
        <w:rPr>
          <w:i/>
        </w:rPr>
        <w:t>.</w:t>
      </w:r>
    </w:p>
    <w:p w14:paraId="72FDB873" w14:textId="093E5B53" w:rsidR="00D045D9" w:rsidRPr="005713BF" w:rsidRDefault="0014183A" w:rsidP="00D045D9">
      <w:pPr>
        <w:jc w:val="center"/>
      </w:pPr>
      <w:r>
        <w:rPr>
          <w:noProof/>
        </w:rPr>
        <w:drawing>
          <wp:inline distT="0" distB="0" distL="0" distR="0" wp14:anchorId="38422824" wp14:editId="397DB8C9">
            <wp:extent cx="2817845" cy="1336934"/>
            <wp:effectExtent l="0" t="0" r="1905"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56143" cy="1355105"/>
                    </a:xfrm>
                    <a:prstGeom prst="rect">
                      <a:avLst/>
                    </a:prstGeom>
                  </pic:spPr>
                </pic:pic>
              </a:graphicData>
            </a:graphic>
          </wp:inline>
        </w:drawing>
      </w:r>
    </w:p>
    <w:p w14:paraId="4EFFC3EA" w14:textId="4B288B8A" w:rsidR="00C52425" w:rsidRDefault="00520254" w:rsidP="00520254">
      <w:r w:rsidRPr="00DD534C">
        <w:t>Nic się jednak nie wyświetla, musimy bowiem zdefiniować odstępy oczek siatki.</w:t>
      </w:r>
      <w:r w:rsidR="005713BF" w:rsidRPr="00DD534C">
        <w:t xml:space="preserve"> Aby tego dokonać kliknij przycisk </w:t>
      </w:r>
      <w:r w:rsidR="005713BF">
        <w:rPr>
          <w:i/>
        </w:rPr>
        <w:t>[Modyfikuj siatkę].</w:t>
      </w:r>
      <w:r w:rsidR="00DD534C">
        <w:t xml:space="preserve"> W panelu wyświetlą się </w:t>
      </w:r>
      <w:r w:rsidR="00DD534C" w:rsidRPr="00DD534C">
        <w:rPr>
          <w:i/>
        </w:rPr>
        <w:t>Właściwości siatki mapy</w:t>
      </w:r>
      <w:r w:rsidR="00DD534C">
        <w:t>.</w:t>
      </w:r>
      <w:r w:rsidR="00C52425">
        <w:t xml:space="preserve"> Można w nich ustawić:</w:t>
      </w:r>
    </w:p>
    <w:p w14:paraId="6D7E0AA4" w14:textId="056D455D" w:rsidR="00C52425" w:rsidRDefault="00C52425" w:rsidP="00C52425">
      <w:pPr>
        <w:pStyle w:val="Akapitzlist"/>
        <w:numPr>
          <w:ilvl w:val="0"/>
          <w:numId w:val="40"/>
        </w:numPr>
        <w:ind w:left="284" w:hanging="284"/>
      </w:pPr>
      <w:r>
        <w:t xml:space="preserve">Typ siatki – </w:t>
      </w:r>
      <w:r w:rsidR="00115550" w:rsidRPr="00115550">
        <w:rPr>
          <w:i/>
          <w:iCs/>
        </w:rPr>
        <w:t>wypełniony</w:t>
      </w:r>
      <w:r w:rsidR="00115550">
        <w:t xml:space="preserve"> (</w:t>
      </w:r>
      <w:r>
        <w:t>linie</w:t>
      </w:r>
      <w:r w:rsidR="00115550">
        <w:t>)</w:t>
      </w:r>
      <w:r>
        <w:t xml:space="preserve">, krzyż, znaczniki lub brak (ustaw </w:t>
      </w:r>
      <w:r w:rsidR="00115550" w:rsidRPr="00115550">
        <w:rPr>
          <w:i/>
          <w:iCs/>
        </w:rPr>
        <w:t>wypełniony</w:t>
      </w:r>
      <w:r>
        <w:t>)</w:t>
      </w:r>
    </w:p>
    <w:p w14:paraId="07DE7DD9" w14:textId="08F904D8" w:rsidR="00C52425" w:rsidRDefault="00C52425" w:rsidP="00C52425">
      <w:pPr>
        <w:pStyle w:val="Akapitzlist"/>
        <w:numPr>
          <w:ilvl w:val="0"/>
          <w:numId w:val="40"/>
        </w:numPr>
        <w:ind w:left="284" w:hanging="284"/>
      </w:pPr>
      <w:r>
        <w:t>Układ współrzędnych siatki – (ustaw EPSG:2180)</w:t>
      </w:r>
    </w:p>
    <w:p w14:paraId="57F728F1" w14:textId="19BC37D1" w:rsidR="00C52425" w:rsidRDefault="00C52425" w:rsidP="00C52425">
      <w:pPr>
        <w:pStyle w:val="Akapitzlist"/>
        <w:numPr>
          <w:ilvl w:val="0"/>
          <w:numId w:val="40"/>
        </w:numPr>
        <w:ind w:left="284" w:hanging="284"/>
      </w:pPr>
      <w:r>
        <w:t>Jednostki odstępu oczek siatki – jednostki mapy</w:t>
      </w:r>
      <w:r w:rsidR="0014183A">
        <w:t xml:space="preserve"> (map unit)</w:t>
      </w:r>
      <w:r>
        <w:t>, mm lub cm (ustaw jednostki mapy)</w:t>
      </w:r>
    </w:p>
    <w:p w14:paraId="6CFF22D2" w14:textId="5E92DDC9" w:rsidR="00C52425" w:rsidRDefault="00C52425" w:rsidP="00C52425">
      <w:pPr>
        <w:pStyle w:val="Akapitzlist"/>
        <w:numPr>
          <w:ilvl w:val="0"/>
          <w:numId w:val="40"/>
        </w:numPr>
        <w:ind w:left="284" w:hanging="284"/>
      </w:pPr>
      <w:r>
        <w:t>Odstęp X i Y – ustaw 5000, co dla układu EPSG:2180 oznacza oczko siatki o rozmiarach 5 x 5 km</w:t>
      </w:r>
    </w:p>
    <w:p w14:paraId="4353418F" w14:textId="587D4766" w:rsidR="00C52425" w:rsidRDefault="00C52425" w:rsidP="00C52425">
      <w:pPr>
        <w:pStyle w:val="Akapitzlist"/>
        <w:numPr>
          <w:ilvl w:val="0"/>
          <w:numId w:val="40"/>
        </w:numPr>
        <w:ind w:left="284" w:hanging="284"/>
      </w:pPr>
      <w:r>
        <w:t>Przesunięcie</w:t>
      </w:r>
      <w:r w:rsidR="00C1778C">
        <w:t xml:space="preserve"> (Offset)</w:t>
      </w:r>
      <w:r>
        <w:t xml:space="preserve"> </w:t>
      </w:r>
      <w:r w:rsidR="004B4732">
        <w:t>–</w:t>
      </w:r>
      <w:r>
        <w:t xml:space="preserve"> </w:t>
      </w:r>
      <w:r w:rsidR="004B4732">
        <w:t>pozwala przesunąć oczka siatki (pozostaw na 0)</w:t>
      </w:r>
    </w:p>
    <w:p w14:paraId="22D67258" w14:textId="6B85C887" w:rsidR="004B4732" w:rsidRDefault="004B4732" w:rsidP="00C52425">
      <w:pPr>
        <w:pStyle w:val="Akapitzlist"/>
        <w:numPr>
          <w:ilvl w:val="0"/>
          <w:numId w:val="40"/>
        </w:numPr>
        <w:ind w:left="284" w:hanging="284"/>
      </w:pPr>
      <w:r>
        <w:t>Styl linii – pozwala zmienić kolor i grubość linii siatki (pozostaw bez zmian)</w:t>
      </w:r>
    </w:p>
    <w:p w14:paraId="066ACE1F" w14:textId="7FAE6FE7" w:rsidR="004B4732" w:rsidRDefault="004B4732" w:rsidP="00C52425">
      <w:pPr>
        <w:pStyle w:val="Akapitzlist"/>
        <w:numPr>
          <w:ilvl w:val="0"/>
          <w:numId w:val="40"/>
        </w:numPr>
        <w:ind w:left="284" w:hanging="284"/>
      </w:pPr>
      <w:r>
        <w:t>Tryb</w:t>
      </w:r>
      <w:r w:rsidR="0014183A">
        <w:t xml:space="preserve"> renderowania</w:t>
      </w:r>
      <w:r>
        <w:t xml:space="preserve"> – sposób rysowania linii siatki względem innych elementów mapy (pozostaw bez zmian</w:t>
      </w:r>
      <w:r w:rsidR="0014183A">
        <w:t xml:space="preserve"> – </w:t>
      </w:r>
      <w:r w:rsidR="0014183A" w:rsidRPr="0014183A">
        <w:rPr>
          <w:i/>
          <w:iCs/>
        </w:rPr>
        <w:t>zwykły</w:t>
      </w:r>
      <w:r>
        <w:t>).</w:t>
      </w:r>
    </w:p>
    <w:p w14:paraId="1E2FC65B" w14:textId="40F7938E" w:rsidR="004B4732" w:rsidRDefault="004B4732" w:rsidP="004B4732">
      <w:r w:rsidRPr="004B4732">
        <w:t xml:space="preserve">Ponieważ dobrze byłoby wiedzieć, jakim współrzędnym odpowiadają poszczególne węzły siatki, włączmy opcję </w:t>
      </w:r>
      <w:r w:rsidR="0014183A">
        <w:rPr>
          <w:i/>
        </w:rPr>
        <w:t>Oznaczenie</w:t>
      </w:r>
      <w:r w:rsidRPr="00520254">
        <w:rPr>
          <w:i/>
        </w:rPr>
        <w:t xml:space="preserve"> współrzędn</w:t>
      </w:r>
      <w:r w:rsidR="0014183A">
        <w:rPr>
          <w:i/>
        </w:rPr>
        <w:t>ych</w:t>
      </w:r>
      <w:r w:rsidR="0047523D">
        <w:rPr>
          <w:iCs/>
        </w:rPr>
        <w:t xml:space="preserve"> (rys. niżej)</w:t>
      </w:r>
      <w:r w:rsidRPr="004B4732">
        <w:t xml:space="preserve">. </w:t>
      </w:r>
      <w:r>
        <w:t xml:space="preserve">Format wyświetlania pozostawmy na </w:t>
      </w:r>
      <w:r>
        <w:rPr>
          <w:i/>
        </w:rPr>
        <w:t>Dziesiętny</w:t>
      </w:r>
      <w:r>
        <w:t>. Można by go było zmienić, gdybyśmy rysowali siatkę w układzie WGS84. Następnie dla każdej strony siatki możemy niezależnie ustawić czy współrzędne mają być wyświetlane i jeśli tak, to w jaki sposób</w:t>
      </w:r>
      <w:r w:rsidR="002356C2">
        <w:t>. Wyświetl współrzędne po lewej stronie pionowo</w:t>
      </w:r>
      <w:r w:rsidR="0014183A">
        <w:t xml:space="preserve"> (</w:t>
      </w:r>
      <w:r w:rsidR="0014183A" w:rsidRPr="0014183A">
        <w:rPr>
          <w:i/>
          <w:iCs/>
        </w:rPr>
        <w:t>Vertical …</w:t>
      </w:r>
      <w:r w:rsidR="0014183A">
        <w:t>)</w:t>
      </w:r>
      <w:r w:rsidR="002356C2">
        <w:t xml:space="preserve"> i na dole poziomo</w:t>
      </w:r>
      <w:r w:rsidR="0014183A">
        <w:t xml:space="preserve"> (pozostaw </w:t>
      </w:r>
      <w:r w:rsidR="0014183A" w:rsidRPr="0014183A">
        <w:rPr>
          <w:i/>
          <w:iCs/>
        </w:rPr>
        <w:t>Show all</w:t>
      </w:r>
      <w:r w:rsidR="0014183A">
        <w:t xml:space="preserve">, a dla pozostałych zmień ma </w:t>
      </w:r>
      <w:r w:rsidR="0014183A" w:rsidRPr="0014183A">
        <w:rPr>
          <w:i/>
          <w:iCs/>
        </w:rPr>
        <w:t>Wyłączone</w:t>
      </w:r>
      <w:r w:rsidR="0014183A">
        <w:t>)</w:t>
      </w:r>
      <w:r w:rsidR="002356C2">
        <w:t>. W obydwu przypadkach wybierz wyświetlanie współrzędnych wewnątrz ramki</w:t>
      </w:r>
      <w:r w:rsidR="0014183A">
        <w:t xml:space="preserve"> (</w:t>
      </w:r>
      <w:r w:rsidR="0014183A" w:rsidRPr="0014183A">
        <w:rPr>
          <w:i/>
          <w:iCs/>
        </w:rPr>
        <w:t>Inside Frame</w:t>
      </w:r>
      <w:r w:rsidR="0014183A">
        <w:t>)</w:t>
      </w:r>
      <w:r w:rsidR="002356C2">
        <w:t xml:space="preserve">. Zwiększ rozmiar czcionki do 12 (klikając przycisk </w:t>
      </w:r>
      <w:r w:rsidR="002356C2" w:rsidRPr="002356C2">
        <w:rPr>
          <w:i/>
        </w:rPr>
        <w:t>[Czcionka]</w:t>
      </w:r>
      <w:r w:rsidR="002356C2">
        <w:t xml:space="preserve">). Ostatnie dwie opcje pozwalają na określenie odsunięcia wyświetlanych współrzędnych od ramki mapy (ustaw 3 mm) oraz wskazanie </w:t>
      </w:r>
      <w:r w:rsidR="0014183A">
        <w:t>precyzji</w:t>
      </w:r>
      <w:r w:rsidR="002356C2">
        <w:t xml:space="preserve"> współrzędnych, tj. liczby wyświetlanych miejsc po przecinku. Dla mapy całego Poznania oraz układu EPSG:2180 można ustawić tę wartość na „0”.</w:t>
      </w:r>
    </w:p>
    <w:p w14:paraId="3CDB65FE" w14:textId="54D9EAD7" w:rsidR="004B4732" w:rsidRDefault="002356C2" w:rsidP="004B4732">
      <w:r>
        <w:t>We Właściwościach siatki mapy możemy też</w:t>
      </w:r>
      <w:r w:rsidR="004B4732">
        <w:t xml:space="preserve"> dodać </w:t>
      </w:r>
      <w:r>
        <w:t>ramkę mapy. Jako styl wybierzmy np.</w:t>
      </w:r>
      <w:r w:rsidR="004B4732">
        <w:t xml:space="preserve"> </w:t>
      </w:r>
      <w:r w:rsidR="004B4732" w:rsidRPr="002356C2">
        <w:rPr>
          <w:i/>
        </w:rPr>
        <w:t>zebrę</w:t>
      </w:r>
      <w:r>
        <w:t>, której nadajmy</w:t>
      </w:r>
      <w:r w:rsidR="004B4732">
        <w:t xml:space="preserve"> szerokoś</w:t>
      </w:r>
      <w:r>
        <w:t>ć</w:t>
      </w:r>
      <w:r w:rsidR="004B4732">
        <w:t xml:space="preserve"> 2mm.</w:t>
      </w:r>
    </w:p>
    <w:p w14:paraId="47130E06" w14:textId="48D33E9F" w:rsidR="002356C2" w:rsidRDefault="002356C2" w:rsidP="004B4732">
      <w:r>
        <w:t>Aby wyjść z Właściwości siatki mapy należy wcisnąć przycisk niebieskiego trójkąta skierowanego w lewo</w:t>
      </w:r>
      <w:r w:rsidR="00C1778C">
        <w:t xml:space="preserve"> (</w:t>
      </w:r>
      <w:r w:rsidR="00C1778C">
        <w:sym w:font="Wingdings 3" w:char="F083"/>
      </w:r>
      <w:r w:rsidR="00C1778C">
        <w:t>)</w:t>
      </w:r>
      <w:r>
        <w:t>, który znajduje się w lewym górnym rogu panelu (oznaczony czerwoną ramką na rys. niżej).</w:t>
      </w:r>
    </w:p>
    <w:p w14:paraId="3C6E64AA" w14:textId="50AE3F82" w:rsidR="00DD534C" w:rsidRPr="00DD534C" w:rsidRDefault="00DD534C" w:rsidP="00DD534C">
      <w:pPr>
        <w:jc w:val="center"/>
      </w:pPr>
      <w:r>
        <w:rPr>
          <w:noProof/>
          <w:lang w:eastAsia="pl-PL"/>
        </w:rPr>
        <w:lastRenderedPageBreak/>
        <mc:AlternateContent>
          <mc:Choice Requires="wps">
            <w:drawing>
              <wp:anchor distT="0" distB="0" distL="114300" distR="114300" simplePos="0" relativeHeight="251830784" behindDoc="0" locked="0" layoutInCell="1" allowOverlap="1" wp14:anchorId="4AC52950" wp14:editId="7C13826D">
                <wp:simplePos x="0" y="0"/>
                <wp:positionH relativeFrom="column">
                  <wp:posOffset>1237433</wp:posOffset>
                </wp:positionH>
                <wp:positionV relativeFrom="paragraph">
                  <wp:posOffset>370211</wp:posOffset>
                </wp:positionV>
                <wp:extent cx="304800" cy="285750"/>
                <wp:effectExtent l="0" t="0" r="19050" b="19050"/>
                <wp:wrapNone/>
                <wp:docPr id="83" name="Prostokąt 83"/>
                <wp:cNvGraphicFramePr/>
                <a:graphic xmlns:a="http://schemas.openxmlformats.org/drawingml/2006/main">
                  <a:graphicData uri="http://schemas.microsoft.com/office/word/2010/wordprocessingShape">
                    <wps:wsp>
                      <wps:cNvSpPr/>
                      <wps:spPr>
                        <a:xfrm>
                          <a:off x="0" y="0"/>
                          <a:ext cx="3048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2847C" w14:textId="130895FD" w:rsidR="00B10977" w:rsidRPr="00DD534C" w:rsidRDefault="00B10977" w:rsidP="00DD534C">
                            <w:pPr>
                              <w:jc w:val="left"/>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2950" id="Prostokąt 83" o:spid="_x0000_s1056" style="position:absolute;left:0;text-align:left;margin-left:97.45pt;margin-top:29.15pt;width:24pt;height: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" filled="f" strokecolor="red" strokeweight="1.5pt">
                <v:textbox>
                  <w:txbxContent>
                    <w:p w14:paraId="5CB2847C" w14:textId="130895FD" w:rsidR="00B10977" w:rsidRPr="00DD534C" w:rsidRDefault="00B10977" w:rsidP="00DD534C">
                      <w:pPr>
                        <w:jc w:val="left"/>
                        <w:rPr>
                          <w:color w:val="FF0000"/>
                        </w:rPr>
                      </w:pPr>
                    </w:p>
                  </w:txbxContent>
                </v:textbox>
              </v:rect>
            </w:pict>
          </mc:Fallback>
        </mc:AlternateContent>
      </w:r>
      <w:r w:rsidR="0047523D">
        <w:rPr>
          <w:noProof/>
        </w:rPr>
        <w:drawing>
          <wp:inline distT="0" distB="0" distL="0" distR="0" wp14:anchorId="47C732AC" wp14:editId="5AE0B1AF">
            <wp:extent cx="3313355" cy="5029200"/>
            <wp:effectExtent l="0" t="0" r="190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329381" cy="5053525"/>
                    </a:xfrm>
                    <a:prstGeom prst="rect">
                      <a:avLst/>
                    </a:prstGeom>
                  </pic:spPr>
                </pic:pic>
              </a:graphicData>
            </a:graphic>
          </wp:inline>
        </w:drawing>
      </w:r>
    </w:p>
    <w:p w14:paraId="309F83DF" w14:textId="1032390D" w:rsidR="00D045D9" w:rsidRDefault="00394C84" w:rsidP="00394C84">
      <w:pPr>
        <w:pStyle w:val="Nagwek3"/>
      </w:pPr>
      <w:bookmarkStart w:id="450" w:name="_Toc72250717"/>
      <w:r w:rsidRPr="002522C2">
        <w:t>Podziałka i skala</w:t>
      </w:r>
      <w:bookmarkEnd w:id="450"/>
    </w:p>
    <w:p w14:paraId="701F32F9" w14:textId="76672041" w:rsidR="00F826F0" w:rsidRPr="00F826F0" w:rsidRDefault="00394C84" w:rsidP="00CF6E64">
      <w:r w:rsidRPr="002E47B2">
        <w:t>Do dodania po</w:t>
      </w:r>
      <w:r w:rsidR="00354947" w:rsidRPr="002E47B2">
        <w:t xml:space="preserve">działki i skali służy komenda </w:t>
      </w:r>
      <w:r w:rsidR="009F4D0A" w:rsidRPr="006E228A">
        <w:rPr>
          <w:i/>
        </w:rPr>
        <w:t>[</w:t>
      </w:r>
      <w:r w:rsidR="009F4D0A">
        <w:rPr>
          <w:i/>
        </w:rPr>
        <w:sym w:font="Symbol" w:char="F0AE"/>
      </w:r>
      <w:r w:rsidR="009F4D0A">
        <w:rPr>
          <w:i/>
        </w:rPr>
        <w:t>Dodaj obiekt</w:t>
      </w:r>
      <w:r w:rsidR="009F4D0A">
        <w:rPr>
          <w:i/>
        </w:rPr>
        <w:sym w:font="Symbol" w:char="F0AE"/>
      </w:r>
      <w:r w:rsidR="009F4D0A">
        <w:rPr>
          <w:i/>
        </w:rPr>
        <w:t>Podziałka</w:t>
      </w:r>
      <w:r w:rsidR="009F4D0A" w:rsidRPr="006E228A">
        <w:rPr>
          <w:i/>
        </w:rPr>
        <w:t>]</w:t>
      </w:r>
      <w:r w:rsidR="00CF6E64" w:rsidRPr="002E47B2">
        <w:t>. Podział</w:t>
      </w:r>
      <w:r w:rsidRPr="002E47B2">
        <w:t xml:space="preserve">ka nie zawsze wyświetla się od razu z odpowiednimi ustawieniami. Przyjmijmy, że </w:t>
      </w:r>
      <w:r w:rsidR="002E47B2">
        <w:rPr>
          <w:i/>
        </w:rPr>
        <w:t xml:space="preserve">Stylem </w:t>
      </w:r>
      <w:r w:rsidR="002E47B2">
        <w:t>będzie</w:t>
      </w:r>
      <w:r w:rsidR="002E47B2">
        <w:rPr>
          <w:i/>
        </w:rPr>
        <w:t xml:space="preserve"> Pojedynczy pojemnik</w:t>
      </w:r>
      <w:r w:rsidR="002E47B2">
        <w:t xml:space="preserve">. </w:t>
      </w:r>
      <w:r w:rsidR="00F826F0">
        <w:t xml:space="preserve">Opcja </w:t>
      </w:r>
      <w:r w:rsidR="00F826F0" w:rsidRPr="00F826F0">
        <w:rPr>
          <w:i/>
        </w:rPr>
        <w:t>Jednostki podziałki</w:t>
      </w:r>
      <w:r w:rsidR="00CD5333">
        <w:t xml:space="preserve"> </w:t>
      </w:r>
      <w:r w:rsidR="00F826F0">
        <w:t xml:space="preserve">udostępnia kilka predefiniowanych możliwości wyświetlania etykiet podziałki. Wybierz </w:t>
      </w:r>
      <w:r w:rsidR="00F826F0" w:rsidRPr="00F826F0">
        <w:rPr>
          <w:i/>
        </w:rPr>
        <w:t>kilometry</w:t>
      </w:r>
      <w:r w:rsidR="00F826F0">
        <w:t xml:space="preserve">. Wybór ten automatycznie zmieni opcje </w:t>
      </w:r>
      <w:r w:rsidR="00CD5333">
        <w:rPr>
          <w:i/>
        </w:rPr>
        <w:t>M</w:t>
      </w:r>
      <w:r w:rsidR="00F826F0">
        <w:rPr>
          <w:i/>
        </w:rPr>
        <w:t>nożnik jednostk</w:t>
      </w:r>
      <w:r w:rsidR="00CD5333">
        <w:rPr>
          <w:i/>
        </w:rPr>
        <w:t>i etykiety</w:t>
      </w:r>
      <w:r w:rsidR="00F826F0">
        <w:t xml:space="preserve"> oraz </w:t>
      </w:r>
      <w:r w:rsidR="00CD5333">
        <w:rPr>
          <w:i/>
        </w:rPr>
        <w:t>Etykieta</w:t>
      </w:r>
      <w:r w:rsidR="00F826F0">
        <w:rPr>
          <w:i/>
        </w:rPr>
        <w:t xml:space="preserve"> jednostki</w:t>
      </w:r>
      <w:r w:rsidR="00F826F0">
        <w:t>, więc nie trzeba ich modyfikować.</w:t>
      </w:r>
      <w:r w:rsidR="00C45ED4">
        <w:t xml:space="preserve"> Opcje te wykorzystuje się tylko w przypadku niestandardowych jednostek, np. tysięcy km</w:t>
      </w:r>
      <w:r w:rsidR="00C45ED4">
        <w:rPr>
          <w:rStyle w:val="Odwoanieprzypisudolnego"/>
        </w:rPr>
        <w:footnoteReference w:id="41"/>
      </w:r>
      <w:r w:rsidR="00C45ED4">
        <w:t>.</w:t>
      </w:r>
    </w:p>
    <w:p w14:paraId="74D337C0" w14:textId="6C9E6F87" w:rsidR="00CF6E64" w:rsidRDefault="00C45ED4" w:rsidP="00CF6E64">
      <w:r w:rsidRPr="00C45ED4">
        <w:t xml:space="preserve">Ustalmy liczbę wyświetlania segmentów podziałki na 2 lewych i 4 prawe segmenty. Prawe segmenty dodawane są w całości, zaś lewy segment dzielony jest na zadaną liczbę fragmentów. </w:t>
      </w:r>
      <w:r w:rsidR="00394C84" w:rsidRPr="00C45ED4">
        <w:t>Rozmiar segmentu będzie</w:t>
      </w:r>
      <w:r w:rsidRPr="00C45ED4">
        <w:t xml:space="preserve"> stałą wartością wynosząca</w:t>
      </w:r>
      <w:r w:rsidR="00394C84" w:rsidRPr="00C45ED4">
        <w:t xml:space="preserve"> </w:t>
      </w:r>
      <w:r w:rsidRPr="00C45ED4">
        <w:t>2,5 jednostki, czyli 2,5 kilometra</w:t>
      </w:r>
      <w:r w:rsidR="00394C84" w:rsidRPr="00C45ED4">
        <w:t xml:space="preserve">. </w:t>
      </w:r>
      <w:r w:rsidR="004C566E" w:rsidRPr="00C45ED4">
        <w:t>Pozostałe opcje zależą od naszych upodobań.</w:t>
      </w:r>
    </w:p>
    <w:p w14:paraId="0398D700" w14:textId="77777777" w:rsidR="00F42319" w:rsidRPr="00C45ED4" w:rsidRDefault="00F42319" w:rsidP="00F42319">
      <w:r w:rsidRPr="00C45ED4">
        <w:t xml:space="preserve">W taki sam sposób dodajemy do mapy skalę. Aby ją wyświetlić, należy jako </w:t>
      </w:r>
      <w:r w:rsidRPr="004C566E">
        <w:rPr>
          <w:i/>
        </w:rPr>
        <w:t>Styl</w:t>
      </w:r>
      <w:r w:rsidRPr="00C45ED4">
        <w:t xml:space="preserve"> wybrać </w:t>
      </w:r>
      <w:r>
        <w:rPr>
          <w:i/>
        </w:rPr>
        <w:t>Numeryczna</w:t>
      </w:r>
      <w:r w:rsidRPr="00C45ED4">
        <w:t xml:space="preserve">. </w:t>
      </w:r>
      <w:r>
        <w:t>Zmieńmy też</w:t>
      </w:r>
      <w:r w:rsidRPr="00C45ED4">
        <w:t xml:space="preserve"> rozmiar czcionki na 1</w:t>
      </w:r>
      <w:r>
        <w:t>4</w:t>
      </w:r>
      <w:r w:rsidRPr="00C45ED4">
        <w:t xml:space="preserve">. Przy skali można dodać obiekt typu etykieta z tekstem </w:t>
      </w:r>
      <w:r>
        <w:t>„</w:t>
      </w:r>
      <w:r w:rsidRPr="00C45ED4">
        <w:t>skala</w:t>
      </w:r>
      <w:r>
        <w:t>”</w:t>
      </w:r>
      <w:r w:rsidRPr="00C45ED4">
        <w:t>.</w:t>
      </w:r>
    </w:p>
    <w:p w14:paraId="152988B4" w14:textId="77777777" w:rsidR="00F42319" w:rsidRPr="00C45ED4" w:rsidRDefault="00F42319" w:rsidP="00CF6E64"/>
    <w:p w14:paraId="3FA8D749" w14:textId="6FE17267" w:rsidR="004C566E" w:rsidRDefault="00F42319" w:rsidP="00F42319">
      <w:pPr>
        <w:jc w:val="left"/>
      </w:pPr>
      <w:r>
        <w:rPr>
          <w:noProof/>
        </w:rPr>
        <w:lastRenderedPageBreak/>
        <w:drawing>
          <wp:anchor distT="0" distB="0" distL="114300" distR="114300" simplePos="0" relativeHeight="251902464" behindDoc="0" locked="0" layoutInCell="1" allowOverlap="1" wp14:anchorId="22838361" wp14:editId="49DDDB18">
            <wp:simplePos x="0" y="0"/>
            <wp:positionH relativeFrom="column">
              <wp:posOffset>3278505</wp:posOffset>
            </wp:positionH>
            <wp:positionV relativeFrom="paragraph">
              <wp:posOffset>2135505</wp:posOffset>
            </wp:positionV>
            <wp:extent cx="2426400" cy="1702800"/>
            <wp:effectExtent l="0" t="0" r="0"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426400" cy="1702800"/>
                    </a:xfrm>
                    <a:prstGeom prst="rect">
                      <a:avLst/>
                    </a:prstGeom>
                  </pic:spPr>
                </pic:pic>
              </a:graphicData>
            </a:graphic>
            <wp14:sizeRelH relativeFrom="margin">
              <wp14:pctWidth>0</wp14:pctWidth>
            </wp14:sizeRelH>
            <wp14:sizeRelV relativeFrom="margin">
              <wp14:pctHeight>0</wp14:pctHeight>
            </wp14:sizeRelV>
          </wp:anchor>
        </w:drawing>
      </w:r>
      <w:r w:rsidR="00A040B2">
        <w:rPr>
          <w:noProof/>
        </w:rPr>
        <w:drawing>
          <wp:inline distT="0" distB="0" distL="0" distR="0" wp14:anchorId="44E6D003" wp14:editId="52E4133D">
            <wp:extent cx="3001224" cy="3854964"/>
            <wp:effectExtent l="0" t="0" r="889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019353" cy="3878250"/>
                    </a:xfrm>
                    <a:prstGeom prst="rect">
                      <a:avLst/>
                    </a:prstGeom>
                  </pic:spPr>
                </pic:pic>
              </a:graphicData>
            </a:graphic>
          </wp:inline>
        </w:drawing>
      </w:r>
    </w:p>
    <w:p w14:paraId="10432709" w14:textId="4C55EEC7" w:rsidR="00F42319" w:rsidRDefault="00F42319" w:rsidP="00F42319">
      <w:pPr>
        <w:pStyle w:val="Nagwek3"/>
      </w:pPr>
      <w:bookmarkStart w:id="451" w:name="_Toc72250718"/>
      <w:r>
        <w:t>Tabela</w:t>
      </w:r>
      <w:bookmarkEnd w:id="451"/>
    </w:p>
    <w:p w14:paraId="456F5B37" w14:textId="6138D234" w:rsidR="00394C84" w:rsidRPr="00411F33" w:rsidRDefault="00F42319" w:rsidP="00394C84">
      <w:pPr>
        <w:rPr>
          <w:iCs/>
        </w:rPr>
      </w:pPr>
      <w:r w:rsidRPr="007632E9">
        <w:t>Następnie dodamy do mapy tabelę z informacjami o zastosowanym układzie współrzędnych, autorze oraz dacie wykonania mapy.</w:t>
      </w:r>
      <w:r w:rsidR="00411F33" w:rsidRPr="007632E9">
        <w:t xml:space="preserve"> Służy</w:t>
      </w:r>
      <w:r w:rsidR="00411F33">
        <w:t xml:space="preserve"> do tego komenda </w:t>
      </w:r>
      <w:r w:rsidR="00411F33" w:rsidRPr="006E228A">
        <w:rPr>
          <w:i/>
        </w:rPr>
        <w:t>[</w:t>
      </w:r>
      <w:r w:rsidR="00411F33">
        <w:rPr>
          <w:i/>
        </w:rPr>
        <w:sym w:font="Symbol" w:char="F0AE"/>
      </w:r>
      <w:r w:rsidR="00411F33">
        <w:rPr>
          <w:i/>
        </w:rPr>
        <w:t>Dodaj obiekt</w:t>
      </w:r>
      <w:r w:rsidR="00411F33">
        <w:rPr>
          <w:i/>
        </w:rPr>
        <w:sym w:font="Symbol" w:char="F0AE"/>
      </w:r>
      <w:r w:rsidR="00411F33">
        <w:rPr>
          <w:i/>
        </w:rPr>
        <w:t>Tabela</w:t>
      </w:r>
      <w:r w:rsidR="00411F33" w:rsidRPr="006E228A">
        <w:rPr>
          <w:i/>
        </w:rPr>
        <w:t>]</w:t>
      </w:r>
      <w:r w:rsidR="00411F33" w:rsidRPr="00411F33">
        <w:rPr>
          <w:iCs/>
        </w:rPr>
        <w:t>. W głównych właściwościach elementu</w:t>
      </w:r>
      <w:r w:rsidR="00411F33">
        <w:rPr>
          <w:iCs/>
        </w:rPr>
        <w:t xml:space="preserve"> kliknij przycisk </w:t>
      </w:r>
      <w:r w:rsidR="00411F33" w:rsidRPr="00411F33">
        <w:rPr>
          <w:i/>
        </w:rPr>
        <w:t>[Edytuj tabelę…]</w:t>
      </w:r>
      <w:r w:rsidR="00411F33">
        <w:rPr>
          <w:iCs/>
        </w:rPr>
        <w:t xml:space="preserve">. Wyświetli się kolejne okno, w którego lewej części będą znajdować się komórki tabeli. Potrzebujemy miejsca na trzy informacje wraz z nagłówkami. Wybierz menu </w:t>
      </w:r>
      <w:r w:rsidR="00411F33" w:rsidRPr="006E228A">
        <w:rPr>
          <w:i/>
        </w:rPr>
        <w:t>[</w:t>
      </w:r>
      <w:r w:rsidR="00411F33">
        <w:rPr>
          <w:i/>
        </w:rPr>
        <w:sym w:font="Symbol" w:char="F0AE"/>
      </w:r>
      <w:r w:rsidR="00411F33">
        <w:rPr>
          <w:i/>
        </w:rPr>
        <w:t>Tabela</w:t>
      </w:r>
      <w:r w:rsidR="00411F33">
        <w:rPr>
          <w:i/>
        </w:rPr>
        <w:sym w:font="Symbol" w:char="F0AE"/>
      </w:r>
      <w:r w:rsidR="00411F33">
        <w:rPr>
          <w:i/>
        </w:rPr>
        <w:t>Dołącz wiersz nagłówka</w:t>
      </w:r>
      <w:r w:rsidR="00411F33" w:rsidRPr="006E228A">
        <w:rPr>
          <w:i/>
        </w:rPr>
        <w:t>]</w:t>
      </w:r>
      <w:r w:rsidR="00411F33">
        <w:rPr>
          <w:iCs/>
        </w:rPr>
        <w:t xml:space="preserve">. Na górze zostanie dodany kolejny wiersz. Zaznacz kliknięciem myszy komórkę A2 i wybierz menu </w:t>
      </w:r>
      <w:r w:rsidR="00411F33" w:rsidRPr="006E228A">
        <w:rPr>
          <w:i/>
        </w:rPr>
        <w:t>[</w:t>
      </w:r>
      <w:r w:rsidR="00411F33">
        <w:rPr>
          <w:i/>
        </w:rPr>
        <w:sym w:font="Symbol" w:char="F0AE"/>
      </w:r>
      <w:r w:rsidR="00411F33">
        <w:rPr>
          <w:i/>
        </w:rPr>
        <w:t>Tabela</w:t>
      </w:r>
      <w:r w:rsidR="00411F33">
        <w:rPr>
          <w:i/>
        </w:rPr>
        <w:sym w:font="Symbol" w:char="F0AE"/>
      </w:r>
      <w:r w:rsidR="00411F33">
        <w:rPr>
          <w:i/>
        </w:rPr>
        <w:t>Wstaw kolumnę</w:t>
      </w:r>
      <w:r w:rsidR="00411F33">
        <w:rPr>
          <w:i/>
        </w:rPr>
        <w:sym w:font="Symbol" w:char="F0AE"/>
      </w:r>
      <w:r w:rsidR="00411F33">
        <w:rPr>
          <w:i/>
        </w:rPr>
        <w:t>kolumnę przed (Column Before)</w:t>
      </w:r>
      <w:r w:rsidR="00411F33" w:rsidRPr="006E228A">
        <w:rPr>
          <w:i/>
        </w:rPr>
        <w:t>]</w:t>
      </w:r>
      <w:r w:rsidR="00411F33">
        <w:rPr>
          <w:iCs/>
        </w:rPr>
        <w:t xml:space="preserve"> (rys). Powinna zostać dodana trzecia kolumna, a zaznaczona komórka powinna przenieść się do B2. Teraz możesz jeszcze usunąć nadmiary wiersz przez menu </w:t>
      </w:r>
      <w:r w:rsidR="00411F33" w:rsidRPr="006E228A">
        <w:rPr>
          <w:i/>
        </w:rPr>
        <w:t>[</w:t>
      </w:r>
      <w:r w:rsidR="00411F33">
        <w:rPr>
          <w:i/>
        </w:rPr>
        <w:sym w:font="Symbol" w:char="F0AE"/>
      </w:r>
      <w:r w:rsidR="00411F33">
        <w:rPr>
          <w:i/>
        </w:rPr>
        <w:t>Tabela</w:t>
      </w:r>
      <w:r w:rsidR="00411F33">
        <w:rPr>
          <w:i/>
        </w:rPr>
        <w:sym w:font="Symbol" w:char="F0AE"/>
      </w:r>
      <w:r w:rsidR="00411F33">
        <w:rPr>
          <w:i/>
        </w:rPr>
        <w:t>Delete Row (usuń wiersz)</w:t>
      </w:r>
      <w:r w:rsidR="00411F33" w:rsidRPr="006E228A">
        <w:rPr>
          <w:i/>
        </w:rPr>
        <w:t>]</w:t>
      </w:r>
      <w:r w:rsidR="00411F33">
        <w:rPr>
          <w:i/>
        </w:rPr>
        <w:t>.</w:t>
      </w:r>
    </w:p>
    <w:p w14:paraId="659580F9" w14:textId="3AAD8B79" w:rsidR="004C566E" w:rsidRDefault="00C1778C" w:rsidP="004C566E">
      <w:pPr>
        <w:jc w:val="center"/>
      </w:pPr>
      <w:r>
        <w:rPr>
          <w:noProof/>
        </w:rPr>
        <w:drawing>
          <wp:inline distT="0" distB="0" distL="0" distR="0" wp14:anchorId="2ECC62D2" wp14:editId="684438A5">
            <wp:extent cx="5288200" cy="2905245"/>
            <wp:effectExtent l="0" t="0" r="8255"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07111" cy="2915634"/>
                    </a:xfrm>
                    <a:prstGeom prst="rect">
                      <a:avLst/>
                    </a:prstGeom>
                  </pic:spPr>
                </pic:pic>
              </a:graphicData>
            </a:graphic>
          </wp:inline>
        </w:drawing>
      </w:r>
    </w:p>
    <w:p w14:paraId="7AEED359" w14:textId="5A30AF90" w:rsidR="00411F33" w:rsidRDefault="00411F33" w:rsidP="007632E9">
      <w:r>
        <w:lastRenderedPageBreak/>
        <w:t>Możesz przejść do wypełniana tabeli danymi (rys. niżej).</w:t>
      </w:r>
      <w:r w:rsidR="007632E9">
        <w:t xml:space="preserve"> Po zakończeniu możesz zamknąć okno – w układzie wydruku tabela powinna być wypełniona wprowadzonymi danymi.</w:t>
      </w:r>
    </w:p>
    <w:p w14:paraId="3103B7D0" w14:textId="604241F3" w:rsidR="00411F33" w:rsidRDefault="00411F33" w:rsidP="007632E9">
      <w:pPr>
        <w:jc w:val="center"/>
      </w:pPr>
      <w:r>
        <w:rPr>
          <w:noProof/>
        </w:rPr>
        <w:drawing>
          <wp:inline distT="0" distB="0" distL="0" distR="0" wp14:anchorId="6A957D48" wp14:editId="3CF096B9">
            <wp:extent cx="3391796" cy="876300"/>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455999" cy="892887"/>
                    </a:xfrm>
                    <a:prstGeom prst="rect">
                      <a:avLst/>
                    </a:prstGeom>
                  </pic:spPr>
                </pic:pic>
              </a:graphicData>
            </a:graphic>
          </wp:inline>
        </w:drawing>
      </w:r>
    </w:p>
    <w:p w14:paraId="68E8F831" w14:textId="7172B72E" w:rsidR="007632E9" w:rsidRDefault="007632E9" w:rsidP="007632E9">
      <w:r>
        <w:t xml:space="preserve">W panelu </w:t>
      </w:r>
      <w:r w:rsidRPr="007632E9">
        <w:rPr>
          <w:i/>
          <w:iCs/>
        </w:rPr>
        <w:t>właściwości elementu</w:t>
      </w:r>
      <w:r>
        <w:t xml:space="preserve"> możesz dokończyć formatowanie tabeli, np. pogrubiając tekst nagłówka. Kliknij </w:t>
      </w:r>
      <w:r w:rsidRPr="007632E9">
        <w:rPr>
          <w:i/>
          <w:iCs/>
        </w:rPr>
        <w:t>[Heading Font]</w:t>
      </w:r>
      <w:r>
        <w:t xml:space="preserve"> w zakładce </w:t>
      </w:r>
      <w:r w:rsidRPr="007632E9">
        <w:rPr>
          <w:i/>
          <w:iCs/>
        </w:rPr>
        <w:t>Czcionki i styl tekstu</w:t>
      </w:r>
      <w:r w:rsidRPr="007632E9">
        <w:rPr>
          <w:i/>
          <w:iCs/>
        </w:rPr>
        <w:sym w:font="Symbol" w:char="F0AE"/>
      </w:r>
      <w:r w:rsidRPr="007632E9">
        <w:rPr>
          <w:i/>
          <w:iCs/>
        </w:rPr>
        <w:t>Nagłówek tabeli</w:t>
      </w:r>
      <w:r>
        <w:t xml:space="preserve">. W kolejnym oknie wybierz </w:t>
      </w:r>
      <w:r w:rsidRPr="007632E9">
        <w:rPr>
          <w:i/>
          <w:iCs/>
        </w:rPr>
        <w:t>Pogrubiony</w:t>
      </w:r>
      <w:r>
        <w:t xml:space="preserve"> i zatwierdź przyciskiem </w:t>
      </w:r>
      <w:r w:rsidRPr="007632E9">
        <w:rPr>
          <w:i/>
          <w:iCs/>
        </w:rPr>
        <w:t>[OK]</w:t>
      </w:r>
      <w:r>
        <w:t>.</w:t>
      </w:r>
    </w:p>
    <w:p w14:paraId="49104582" w14:textId="5823FCF0" w:rsidR="00D045D9" w:rsidRDefault="004C566E" w:rsidP="004C566E">
      <w:pPr>
        <w:pStyle w:val="Nagwek3"/>
      </w:pPr>
      <w:bookmarkStart w:id="452" w:name="_Toc72250719"/>
      <w:r w:rsidRPr="006A64A1">
        <w:t>Legenda</w:t>
      </w:r>
      <w:bookmarkEnd w:id="452"/>
    </w:p>
    <w:p w14:paraId="5EC4AB98" w14:textId="19923016" w:rsidR="003E1421" w:rsidRDefault="003E1421" w:rsidP="003E1421">
      <w:r w:rsidRPr="002522C2">
        <w:t xml:space="preserve">Aby mapa była łatwa do czytania, niezbędna jest legenda. </w:t>
      </w:r>
      <w:r w:rsidR="000D57C4" w:rsidRPr="002522C2">
        <w:t>U</w:t>
      </w:r>
      <w:r w:rsidR="00354947" w:rsidRPr="002522C2">
        <w:t xml:space="preserve">mieszczamy </w:t>
      </w:r>
      <w:r w:rsidR="000D57C4" w:rsidRPr="002522C2">
        <w:t xml:space="preserve">ją </w:t>
      </w:r>
      <w:r w:rsidR="00354947" w:rsidRPr="002522C2">
        <w:t>na wydruku komendą</w:t>
      </w:r>
      <w:r w:rsidR="000D57C4" w:rsidRPr="002522C2">
        <w:br/>
      </w:r>
      <w:r w:rsidR="009F4D0A" w:rsidRPr="006E228A">
        <w:rPr>
          <w:i/>
        </w:rPr>
        <w:t>[</w:t>
      </w:r>
      <w:r w:rsidR="009F4D0A">
        <w:rPr>
          <w:i/>
        </w:rPr>
        <w:sym w:font="Symbol" w:char="F0AE"/>
      </w:r>
      <w:r w:rsidR="009F4D0A">
        <w:rPr>
          <w:i/>
        </w:rPr>
        <w:t>Dodaj obiekt</w:t>
      </w:r>
      <w:r w:rsidR="009F4D0A">
        <w:rPr>
          <w:i/>
        </w:rPr>
        <w:sym w:font="Symbol" w:char="F0AE"/>
      </w:r>
      <w:r w:rsidR="009F4D0A">
        <w:rPr>
          <w:i/>
        </w:rPr>
        <w:t>Legenda</w:t>
      </w:r>
      <w:r w:rsidR="009F4D0A" w:rsidRPr="006E228A">
        <w:rPr>
          <w:i/>
        </w:rPr>
        <w:t>]</w:t>
      </w:r>
      <w:r w:rsidRPr="00A433FE">
        <w:rPr>
          <w:i/>
        </w:rPr>
        <w:t>.</w:t>
      </w:r>
      <w:r w:rsidR="000D57C4">
        <w:t xml:space="preserve"> Domyślnie zawartość legendy będą stanowiły wszystkie warstwy pokazane w takiej kolejności, w jakiej występują w panelu warstw.</w:t>
      </w:r>
    </w:p>
    <w:p w14:paraId="2493B447" w14:textId="3A7B839A" w:rsidR="000D57C4" w:rsidRDefault="000D57C4" w:rsidP="003E1421">
      <w:r>
        <w:t xml:space="preserve">W </w:t>
      </w:r>
      <w:r w:rsidR="00F2743B" w:rsidRPr="00F2743B">
        <w:rPr>
          <w:i/>
        </w:rPr>
        <w:t xml:space="preserve">Głównych </w:t>
      </w:r>
      <w:r w:rsidR="00A040B2">
        <w:rPr>
          <w:i/>
        </w:rPr>
        <w:t>właściwościac</w:t>
      </w:r>
      <w:r w:rsidR="00F2743B" w:rsidRPr="00F2743B">
        <w:rPr>
          <w:i/>
        </w:rPr>
        <w:t>h</w:t>
      </w:r>
      <w:r w:rsidR="00F2743B">
        <w:t xml:space="preserve"> zakładki </w:t>
      </w:r>
      <w:r w:rsidR="00F2743B" w:rsidRPr="00F2743B">
        <w:rPr>
          <w:i/>
        </w:rPr>
        <w:t>W</w:t>
      </w:r>
      <w:r w:rsidRPr="00F2743B">
        <w:rPr>
          <w:i/>
        </w:rPr>
        <w:t xml:space="preserve">łaściwości </w:t>
      </w:r>
      <w:r w:rsidR="00250184" w:rsidRPr="00F2743B">
        <w:rPr>
          <w:i/>
        </w:rPr>
        <w:t>elementu</w:t>
      </w:r>
      <w:r>
        <w:t xml:space="preserve"> możemy wprowadzić tytuł legendy</w:t>
      </w:r>
      <w:r w:rsidR="005079E6">
        <w:t xml:space="preserve">. W polu </w:t>
      </w:r>
      <w:r w:rsidR="00F2743B" w:rsidRPr="00F2743B">
        <w:rPr>
          <w:i/>
        </w:rPr>
        <w:t>Z</w:t>
      </w:r>
      <w:r w:rsidR="005079E6" w:rsidRPr="00F2743B">
        <w:rPr>
          <w:i/>
        </w:rPr>
        <w:t>awijaj tekst</w:t>
      </w:r>
      <w:r w:rsidR="00CD5333">
        <w:rPr>
          <w:i/>
        </w:rPr>
        <w:t xml:space="preserve"> na</w:t>
      </w:r>
      <w:r w:rsidR="005079E6">
        <w:t xml:space="preserve"> możemy określić symbol (np. „*”), którego wstawienie w </w:t>
      </w:r>
      <w:r w:rsidR="00F2743B">
        <w:t>treści</w:t>
      </w:r>
      <w:r w:rsidR="005079E6">
        <w:t xml:space="preserve"> legendy spowoduje przeniesienie części tekstu znajdującej się za</w:t>
      </w:r>
      <w:r w:rsidR="00F2743B">
        <w:t xml:space="preserve"> tym</w:t>
      </w:r>
      <w:r w:rsidR="005079E6">
        <w:t xml:space="preserve"> symbolem do kolejnego wiersza</w:t>
      </w:r>
      <w:r w:rsidR="00F2743B">
        <w:t xml:space="preserve"> (por. rys. niżej)</w:t>
      </w:r>
      <w:r w:rsidR="005079E6">
        <w:t xml:space="preserve">. Opcja ta jest przydatna w sytuacji występowania długich opisów pozycji w legendzie. </w:t>
      </w:r>
      <w:r w:rsidR="001557EC">
        <w:t xml:space="preserve">Opcja </w:t>
      </w:r>
      <w:r w:rsidR="001557EC" w:rsidRPr="001557EC">
        <w:rPr>
          <w:i/>
          <w:iCs/>
        </w:rPr>
        <w:t xml:space="preserve">Układ </w:t>
      </w:r>
      <w:r w:rsidR="001557EC">
        <w:t xml:space="preserve">pozwala określić stronę, po której będą wyświetlane symbole legendy. </w:t>
      </w:r>
      <w:r w:rsidR="005079E6">
        <w:t>„Zahaczenie” ostatniej opcji w tej zakładce (</w:t>
      </w:r>
      <w:r w:rsidR="00F2743B">
        <w:rPr>
          <w:i/>
        </w:rPr>
        <w:t>Dopasuj aby zmieścić zawartość</w:t>
      </w:r>
      <w:r w:rsidR="005079E6">
        <w:t xml:space="preserve">) spowoduje, że program nie pozwoli zmniejszyć szerokości lub wysokości legendy tak, że </w:t>
      </w:r>
      <w:r w:rsidR="00F2743B">
        <w:t>niektóre</w:t>
      </w:r>
      <w:r w:rsidR="005079E6">
        <w:t xml:space="preserve"> jej elementy przestaną być widoczne.</w:t>
      </w:r>
    </w:p>
    <w:p w14:paraId="6CE40D54" w14:textId="03524CDF" w:rsidR="005079E6" w:rsidRDefault="000D57C4" w:rsidP="003E1421">
      <w:r w:rsidRPr="00A433FE">
        <w:rPr>
          <w:i/>
        </w:rPr>
        <w:t xml:space="preserve">Pozycje legendy </w:t>
      </w:r>
      <w:r w:rsidR="00F2743B" w:rsidRPr="00F2743B">
        <w:t xml:space="preserve">pozwalają </w:t>
      </w:r>
      <w:r w:rsidR="00F2743B">
        <w:t xml:space="preserve">wskazać, które warstwy mają być w niej uwzględnione. Domyślnie są to wszystkie warstwy, a zawartość jest automatycznie aktualizowana. </w:t>
      </w:r>
      <w:r w:rsidRPr="00F2743B">
        <w:t xml:space="preserve">Po odznaczeniu opcji </w:t>
      </w:r>
      <w:r w:rsidR="00F2743B" w:rsidRPr="00F2743B">
        <w:rPr>
          <w:i/>
        </w:rPr>
        <w:t>Ak</w:t>
      </w:r>
      <w:r w:rsidRPr="00F2743B">
        <w:rPr>
          <w:i/>
        </w:rPr>
        <w:t>tualizuj</w:t>
      </w:r>
      <w:r w:rsidRPr="00F2743B">
        <w:t xml:space="preserve"> strzałkami lub przeciągając dany element myszą możemy zmienić kolejność elementów legendy, zaś przyciskami [+] i [-] odpowiednio dodać i usunąć wybrany element legendy. </w:t>
      </w:r>
      <w:r w:rsidR="006A64A1">
        <w:t>M</w:t>
      </w:r>
      <w:r w:rsidR="006A64A1" w:rsidRPr="00F2743B">
        <w:t xml:space="preserve">ożna zmienić </w:t>
      </w:r>
      <w:r w:rsidR="006A64A1">
        <w:t xml:space="preserve">też </w:t>
      </w:r>
      <w:r w:rsidR="006A64A1" w:rsidRPr="00F2743B">
        <w:t xml:space="preserve">treść wpisów </w:t>
      </w:r>
      <w:r w:rsidR="006A64A1">
        <w:t>k</w:t>
      </w:r>
      <w:r w:rsidRPr="00F2743B">
        <w:t xml:space="preserve">orzystając z przycisku edycji lub dwukrotnie klikając na dany element </w:t>
      </w:r>
      <w:r w:rsidR="00F2743B">
        <w:t>– domyślnie są to nazwy warstw</w:t>
      </w:r>
      <w:r w:rsidRPr="00F2743B">
        <w:t>.</w:t>
      </w:r>
      <w:r w:rsidR="00F2743B">
        <w:t xml:space="preserve"> Pozostaw</w:t>
      </w:r>
      <w:r w:rsidR="006A64A1">
        <w:t xml:space="preserve"> w legendzie jedynie informacje o warstwach</w:t>
      </w:r>
      <w:r w:rsidR="001557EC">
        <w:t xml:space="preserve"> związanych z siecią tramwajową</w:t>
      </w:r>
      <w:r w:rsidR="006A64A1">
        <w:t>, odpowiednio zmieniając ich nazwy.</w:t>
      </w:r>
      <w:r w:rsidRPr="00F2743B">
        <w:t xml:space="preserve"> </w:t>
      </w:r>
    </w:p>
    <w:p w14:paraId="675B6492" w14:textId="77777777" w:rsidR="007632E9" w:rsidRDefault="007632E9" w:rsidP="007632E9">
      <w:r>
        <w:t xml:space="preserve">Można zmienić także formatowanie czcionki dla poszczególnych poziomów legendy, tj. </w:t>
      </w:r>
      <w:r w:rsidRPr="006A64A1">
        <w:rPr>
          <w:i/>
        </w:rPr>
        <w:t>tytułu</w:t>
      </w:r>
      <w:r>
        <w:t>,</w:t>
      </w:r>
      <w:r w:rsidRPr="006A64A1">
        <w:rPr>
          <w:i/>
        </w:rPr>
        <w:t xml:space="preserve"> grupy</w:t>
      </w:r>
      <w:r>
        <w:t xml:space="preserve">, podgrupy oraz </w:t>
      </w:r>
      <w:r>
        <w:rPr>
          <w:i/>
        </w:rPr>
        <w:t>elementu</w:t>
      </w:r>
      <w:r>
        <w:t xml:space="preserve">. Grupy są dodawane automatycznie dla zaawansowanych form stylizacji. Można też utworzyć je ręcznie wybierając przycisk </w:t>
      </w:r>
      <w:r w:rsidRPr="006A64A1">
        <w:rPr>
          <w:i/>
        </w:rPr>
        <w:t>[Dodaj grupę]</w:t>
      </w:r>
      <w:r>
        <w:t xml:space="preserve"> (dwie kartki spięte spinaczem).</w:t>
      </w:r>
    </w:p>
    <w:p w14:paraId="075BC9DA" w14:textId="5D3EDDE4" w:rsidR="007632E9" w:rsidRPr="007632E9" w:rsidRDefault="007632E9" w:rsidP="003E1421">
      <w:r>
        <w:t xml:space="preserve">W zakładce </w:t>
      </w:r>
      <w:r w:rsidRPr="006A64A1">
        <w:rPr>
          <w:i/>
        </w:rPr>
        <w:t>Kolumny</w:t>
      </w:r>
      <w:r>
        <w:t xml:space="preserve"> ustala się liczbę wyświetlanych kolumn. Kolejne opcje pozwalają też na zmianę odstępów pomiędzy poszczególnymi elementami legendy, np. tytułem i grupami, a także obrócić całą legendę o określoną liczbę stopni zgodnie z ruchem wskazówek zegara. Można też dodać ramkę czy określić kolor tła legendy.</w:t>
      </w:r>
    </w:p>
    <w:p w14:paraId="27F906BD" w14:textId="4BE074E8" w:rsidR="00CD5333" w:rsidRDefault="00A040B2" w:rsidP="00CD5333">
      <w:pPr>
        <w:spacing w:after="0" w:line="240" w:lineRule="auto"/>
      </w:pPr>
      <w:r>
        <w:rPr>
          <w:noProof/>
          <w:lang w:eastAsia="pl-PL"/>
        </w:rPr>
        <w:lastRenderedPageBreak/>
        <mc:AlternateContent>
          <mc:Choice Requires="wps">
            <w:drawing>
              <wp:anchor distT="0" distB="0" distL="114300" distR="114300" simplePos="0" relativeHeight="251761152" behindDoc="0" locked="0" layoutInCell="1" allowOverlap="1" wp14:anchorId="2E307170" wp14:editId="02B975F5">
                <wp:simplePos x="0" y="0"/>
                <wp:positionH relativeFrom="column">
                  <wp:posOffset>1346407</wp:posOffset>
                </wp:positionH>
                <wp:positionV relativeFrom="paragraph">
                  <wp:posOffset>1663279</wp:posOffset>
                </wp:positionV>
                <wp:extent cx="2022507" cy="1402344"/>
                <wp:effectExtent l="19050" t="19050" r="73025" b="45720"/>
                <wp:wrapNone/>
                <wp:docPr id="194" name="Łącznik prosty ze strzałką 194"/>
                <wp:cNvGraphicFramePr/>
                <a:graphic xmlns:a="http://schemas.openxmlformats.org/drawingml/2006/main">
                  <a:graphicData uri="http://schemas.microsoft.com/office/word/2010/wordprocessingShape">
                    <wps:wsp>
                      <wps:cNvCnPr/>
                      <wps:spPr>
                        <a:xfrm>
                          <a:off x="0" y="0"/>
                          <a:ext cx="2022507" cy="140234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9AC50B" id="_x0000_t32" coordsize="21600,21600" o:spt="32" o:oned="t" path="m,l21600,21600e" filled="f">
                <v:path arrowok="t" fillok="f" o:connecttype="none"/>
                <o:lock v:ext="edit" shapetype="t"/>
              </v:shapetype>
              <v:shape id="Łącznik prosty ze strzałką 194" o:spid="_x0000_s1026" type="#_x0000_t32" style="position:absolute;margin-left:106pt;margin-top:130.95pt;width:159.25pt;height:110.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57056" behindDoc="0" locked="0" layoutInCell="1" allowOverlap="1" wp14:anchorId="1E263558" wp14:editId="066403C4">
                <wp:simplePos x="0" y="0"/>
                <wp:positionH relativeFrom="column">
                  <wp:posOffset>1016779</wp:posOffset>
                </wp:positionH>
                <wp:positionV relativeFrom="paragraph">
                  <wp:posOffset>1489622</wp:posOffset>
                </wp:positionV>
                <wp:extent cx="304800" cy="238125"/>
                <wp:effectExtent l="19050" t="19050" r="19050" b="28575"/>
                <wp:wrapNone/>
                <wp:docPr id="190" name="Prostokąt 190"/>
                <wp:cNvGraphicFramePr/>
                <a:graphic xmlns:a="http://schemas.openxmlformats.org/drawingml/2006/main">
                  <a:graphicData uri="http://schemas.microsoft.com/office/word/2010/wordprocessingShape">
                    <wps:wsp>
                      <wps:cNvSpPr/>
                      <wps:spPr>
                        <a:xfrm>
                          <a:off x="0" y="0"/>
                          <a:ext cx="3048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22F9F" id="Prostokąt 190" o:spid="_x0000_s1026" style="position:absolute;margin-left:80.05pt;margin-top:117.3pt;width:24pt;height:18.7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" filled="f" strokecolor="red" strokeweight="2.25pt"/>
            </w:pict>
          </mc:Fallback>
        </mc:AlternateContent>
      </w:r>
      <w:r>
        <w:rPr>
          <w:noProof/>
        </w:rPr>
        <w:drawing>
          <wp:inline distT="0" distB="0" distL="0" distR="0" wp14:anchorId="1F5512CD" wp14:editId="75F3518A">
            <wp:extent cx="3526325" cy="2854644"/>
            <wp:effectExtent l="0" t="0" r="0" b="317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566910" cy="2887499"/>
                    </a:xfrm>
                    <a:prstGeom prst="rect">
                      <a:avLst/>
                    </a:prstGeom>
                  </pic:spPr>
                </pic:pic>
              </a:graphicData>
            </a:graphic>
          </wp:inline>
        </w:drawing>
      </w:r>
    </w:p>
    <w:p w14:paraId="1CB4977D" w14:textId="7243299A" w:rsidR="002522C2" w:rsidRDefault="00A040B2" w:rsidP="00F37D96">
      <w:pPr>
        <w:spacing w:after="0" w:line="240" w:lineRule="auto"/>
        <w:jc w:val="left"/>
        <w:rPr>
          <w:noProof/>
          <w:lang w:eastAsia="pl-PL"/>
        </w:rPr>
      </w:pPr>
      <w:r>
        <w:rPr>
          <w:noProof/>
          <w:lang w:eastAsia="pl-PL"/>
        </w:rPr>
        <mc:AlternateContent>
          <mc:Choice Requires="wps">
            <w:drawing>
              <wp:anchor distT="0" distB="0" distL="114300" distR="114300" simplePos="0" relativeHeight="251763200" behindDoc="0" locked="0" layoutInCell="1" allowOverlap="1" wp14:anchorId="04BE647C" wp14:editId="51C63237">
                <wp:simplePos x="0" y="0"/>
                <wp:positionH relativeFrom="column">
                  <wp:posOffset>2835703</wp:posOffset>
                </wp:positionH>
                <wp:positionV relativeFrom="paragraph">
                  <wp:posOffset>453509</wp:posOffset>
                </wp:positionV>
                <wp:extent cx="564898" cy="45719"/>
                <wp:effectExtent l="19050" t="57150" r="64135" b="88265"/>
                <wp:wrapNone/>
                <wp:docPr id="195" name="Łącznik prosty ze strzałką 195"/>
                <wp:cNvGraphicFramePr/>
                <a:graphic xmlns:a="http://schemas.openxmlformats.org/drawingml/2006/main">
                  <a:graphicData uri="http://schemas.microsoft.com/office/word/2010/wordprocessingShape">
                    <wps:wsp>
                      <wps:cNvCnPr/>
                      <wps:spPr>
                        <a:xfrm>
                          <a:off x="0" y="0"/>
                          <a:ext cx="564898"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B9F9B" id="Łącznik prosty ze strzałką 195" o:spid="_x0000_s1026" type="#_x0000_t32" style="position:absolute;margin-left:223.3pt;margin-top:35.7pt;width:44.5pt;height:3.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59104" behindDoc="0" locked="0" layoutInCell="1" allowOverlap="1" wp14:anchorId="695DE316" wp14:editId="24846574">
                <wp:simplePos x="0" y="0"/>
                <wp:positionH relativeFrom="column">
                  <wp:posOffset>1708545</wp:posOffset>
                </wp:positionH>
                <wp:positionV relativeFrom="paragraph">
                  <wp:posOffset>326761</wp:posOffset>
                </wp:positionV>
                <wp:extent cx="1099053" cy="276225"/>
                <wp:effectExtent l="19050" t="19050" r="25400" b="28575"/>
                <wp:wrapNone/>
                <wp:docPr id="191" name="Prostokąt 191"/>
                <wp:cNvGraphicFramePr/>
                <a:graphic xmlns:a="http://schemas.openxmlformats.org/drawingml/2006/main">
                  <a:graphicData uri="http://schemas.microsoft.com/office/word/2010/wordprocessingShape">
                    <wps:wsp>
                      <wps:cNvSpPr/>
                      <wps:spPr>
                        <a:xfrm>
                          <a:off x="0" y="0"/>
                          <a:ext cx="1099053"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67116" id="Prostokąt 191" o:spid="_x0000_s1026" style="position:absolute;margin-left:134.55pt;margin-top:25.75pt;width:86.55pt;height:2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" filled="f" strokecolor="red" strokeweight="2.25pt"/>
            </w:pict>
          </mc:Fallback>
        </mc:AlternateContent>
      </w:r>
      <w:r w:rsidR="00F37D96">
        <w:rPr>
          <w:noProof/>
          <w:lang w:eastAsia="pl-PL"/>
        </w:rPr>
        <w:drawing>
          <wp:anchor distT="0" distB="0" distL="114300" distR="114300" simplePos="0" relativeHeight="251760128" behindDoc="0" locked="0" layoutInCell="1" allowOverlap="1" wp14:anchorId="571A5D4A" wp14:editId="3295821A">
            <wp:simplePos x="0" y="0"/>
            <wp:positionH relativeFrom="column">
              <wp:posOffset>3427892</wp:posOffset>
            </wp:positionH>
            <wp:positionV relativeFrom="paragraph">
              <wp:posOffset>224790</wp:posOffset>
            </wp:positionV>
            <wp:extent cx="2302510" cy="607695"/>
            <wp:effectExtent l="38100" t="38100" r="40640" b="40005"/>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2302510" cy="607695"/>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r w:rsidR="000D57C4">
        <w:rPr>
          <w:noProof/>
          <w:lang w:eastAsia="pl-PL"/>
        </w:rPr>
        <w:drawing>
          <wp:inline distT="0" distB="0" distL="0" distR="0" wp14:anchorId="6DF167EC" wp14:editId="3CF60F77">
            <wp:extent cx="3499164" cy="2408089"/>
            <wp:effectExtent l="0" t="0" r="635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31009" b="36956"/>
                    <a:stretch/>
                  </pic:blipFill>
                  <pic:spPr bwMode="auto">
                    <a:xfrm>
                      <a:off x="0" y="0"/>
                      <a:ext cx="3533581" cy="2431774"/>
                    </a:xfrm>
                    <a:prstGeom prst="rect">
                      <a:avLst/>
                    </a:prstGeom>
                    <a:ln>
                      <a:noFill/>
                    </a:ln>
                    <a:extLst>
                      <a:ext uri="{53640926-AAD7-44D8-BBD7-CCE9431645EC}">
                        <a14:shadowObscured xmlns:a14="http://schemas.microsoft.com/office/drawing/2010/main"/>
                      </a:ext>
                    </a:extLst>
                  </pic:spPr>
                </pic:pic>
              </a:graphicData>
            </a:graphic>
          </wp:inline>
        </w:drawing>
      </w:r>
    </w:p>
    <w:p w14:paraId="3B87B894" w14:textId="09B14AD1" w:rsidR="00CD5333" w:rsidRPr="000D57C4" w:rsidRDefault="001557EC" w:rsidP="00EA002A">
      <w:pPr>
        <w:jc w:val="left"/>
      </w:pPr>
      <w:r>
        <w:rPr>
          <w:noProof/>
        </w:rPr>
        <w:drawing>
          <wp:inline distT="0" distB="0" distL="0" distR="0" wp14:anchorId="718FDC02" wp14:editId="7365FD03">
            <wp:extent cx="3498850" cy="3429451"/>
            <wp:effectExtent l="0" t="0" r="635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20896"/>
                    <a:stretch/>
                  </pic:blipFill>
                  <pic:spPr bwMode="auto">
                    <a:xfrm>
                      <a:off x="0" y="0"/>
                      <a:ext cx="3554295" cy="3483796"/>
                    </a:xfrm>
                    <a:prstGeom prst="rect">
                      <a:avLst/>
                    </a:prstGeom>
                    <a:ln>
                      <a:noFill/>
                    </a:ln>
                    <a:extLst>
                      <a:ext uri="{53640926-AAD7-44D8-BBD7-CCE9431645EC}">
                        <a14:shadowObscured xmlns:a14="http://schemas.microsoft.com/office/drawing/2010/main"/>
                      </a:ext>
                    </a:extLst>
                  </pic:spPr>
                </pic:pic>
              </a:graphicData>
            </a:graphic>
          </wp:inline>
        </w:drawing>
      </w:r>
    </w:p>
    <w:p w14:paraId="432027C7" w14:textId="275BAC98" w:rsidR="007632E9" w:rsidRDefault="007632E9" w:rsidP="00A433FE">
      <w:pPr>
        <w:pStyle w:val="Nagwek3"/>
      </w:pPr>
      <w:bookmarkStart w:id="453" w:name="_Toc72250720"/>
      <w:r>
        <w:lastRenderedPageBreak/>
        <w:t>Strzałka północy</w:t>
      </w:r>
      <w:bookmarkEnd w:id="453"/>
    </w:p>
    <w:p w14:paraId="02F90768" w14:textId="27C317C5" w:rsidR="007632E9" w:rsidRPr="00964880" w:rsidRDefault="00964880" w:rsidP="007632E9">
      <w:pPr>
        <w:rPr>
          <w:iCs/>
        </w:rPr>
      </w:pPr>
      <w:r>
        <w:t>Strzałkę północy dodaje się przy</w:t>
      </w:r>
      <w:r w:rsidRPr="00D14BB2">
        <w:t xml:space="preserve"> pomocy komendy menu </w:t>
      </w:r>
      <w:r w:rsidRPr="006E228A">
        <w:rPr>
          <w:i/>
        </w:rPr>
        <w:t>[</w:t>
      </w:r>
      <w:r>
        <w:rPr>
          <w:i/>
        </w:rPr>
        <w:sym w:font="Symbol" w:char="F0AE"/>
      </w:r>
      <w:r>
        <w:rPr>
          <w:i/>
        </w:rPr>
        <w:t>Dodaj obiekt</w:t>
      </w:r>
      <w:r>
        <w:rPr>
          <w:i/>
        </w:rPr>
        <w:sym w:font="Symbol" w:char="F0AE"/>
      </w:r>
      <w:r>
        <w:rPr>
          <w:i/>
        </w:rPr>
        <w:t>Strzałka północy</w:t>
      </w:r>
      <w:r w:rsidRPr="006E228A">
        <w:rPr>
          <w:i/>
        </w:rPr>
        <w:t>]</w:t>
      </w:r>
      <w:r>
        <w:rPr>
          <w:iCs/>
        </w:rPr>
        <w:t>. Domyślnie rozmiar strzałki jest dopasowywany do wielkości obszaru na nią przeznaczonego.</w:t>
      </w:r>
      <w:r w:rsidR="00927FE8">
        <w:rPr>
          <w:iCs/>
        </w:rPr>
        <w:t xml:space="preserve"> W części </w:t>
      </w:r>
      <w:r w:rsidR="00927FE8" w:rsidRPr="00927FE8">
        <w:rPr>
          <w:i/>
        </w:rPr>
        <w:t>Rozmiar i rozmieszczenie</w:t>
      </w:r>
      <w:r w:rsidR="00927FE8">
        <w:rPr>
          <w:iCs/>
        </w:rPr>
        <w:t xml:space="preserve"> możesz to zmienić.</w:t>
      </w:r>
      <w:r>
        <w:rPr>
          <w:iCs/>
        </w:rPr>
        <w:t xml:space="preserve"> Możesz także zmienić kształt samej strzałki</w:t>
      </w:r>
      <w:r w:rsidR="00927FE8">
        <w:rPr>
          <w:iCs/>
        </w:rPr>
        <w:t xml:space="preserve"> przeglądając dostępne obrazy (SVG lub rastrowe) – por. niżej.</w:t>
      </w:r>
    </w:p>
    <w:p w14:paraId="4EF7F62F" w14:textId="3E2564BF" w:rsidR="00A433FE" w:rsidRDefault="007632E9" w:rsidP="00A433FE">
      <w:pPr>
        <w:pStyle w:val="Nagwek3"/>
      </w:pPr>
      <w:bookmarkStart w:id="454" w:name="_Toc72250721"/>
      <w:r>
        <w:t>O</w:t>
      </w:r>
      <w:r w:rsidR="00A433FE" w:rsidRPr="00FD28CC">
        <w:t>braz</w:t>
      </w:r>
      <w:r w:rsidR="001557EC">
        <w:t>y</w:t>
      </w:r>
      <w:r w:rsidR="00A433FE" w:rsidRPr="00FD28CC">
        <w:t xml:space="preserve"> rastrow</w:t>
      </w:r>
      <w:r w:rsidR="001557EC">
        <w:t>e</w:t>
      </w:r>
      <w:r w:rsidR="00A433FE" w:rsidRPr="00FD28CC">
        <w:t xml:space="preserve"> i wektorow</w:t>
      </w:r>
      <w:r w:rsidR="00964880">
        <w:t>e</w:t>
      </w:r>
      <w:bookmarkEnd w:id="454"/>
    </w:p>
    <w:p w14:paraId="5667FB62" w14:textId="17FAF308" w:rsidR="00A433FE" w:rsidRPr="00D14BB2" w:rsidRDefault="00A433FE" w:rsidP="00D14BB2">
      <w:r w:rsidRPr="00D14BB2">
        <w:t>Ostatnim rodzajem obiektów, które dodamy do mapy, będą obrazy. Nie jest to koniec możliwości programu QGIS w tym zakresie, ale pozostałe rodzaje obiektów (</w:t>
      </w:r>
      <w:r w:rsidR="00927FE8">
        <w:t xml:space="preserve">np. tekst dynamiczny, </w:t>
      </w:r>
      <w:r w:rsidRPr="00D14BB2">
        <w:t>kształty, strzałki</w:t>
      </w:r>
      <w:r w:rsidR="00927FE8">
        <w:t>, kody kreskowe</w:t>
      </w:r>
      <w:r w:rsidRPr="00D14BB2">
        <w:t xml:space="preserve"> oraz tabele atrybutów) nie będą dla nas miały istotnego znaczenia.</w:t>
      </w:r>
    </w:p>
    <w:p w14:paraId="0D711EBE" w14:textId="6DF70C8D" w:rsidR="00D045D9" w:rsidRPr="00D14BB2" w:rsidRDefault="00354947" w:rsidP="004018CD">
      <w:r w:rsidRPr="00D14BB2">
        <w:t>Przy pomocy komendy</w:t>
      </w:r>
      <w:r w:rsidR="00D14BB2" w:rsidRPr="00D14BB2">
        <w:t xml:space="preserve"> menu</w:t>
      </w:r>
      <w:r w:rsidRPr="00D14BB2">
        <w:t xml:space="preserve"> </w:t>
      </w:r>
      <w:r w:rsidR="00CD15B0" w:rsidRPr="006E228A">
        <w:rPr>
          <w:i/>
        </w:rPr>
        <w:t>[</w:t>
      </w:r>
      <w:r w:rsidR="00CD15B0">
        <w:rPr>
          <w:i/>
        </w:rPr>
        <w:sym w:font="Symbol" w:char="F0AE"/>
      </w:r>
      <w:r w:rsidR="00CD15B0">
        <w:rPr>
          <w:i/>
        </w:rPr>
        <w:t>Dodaj obiekt</w:t>
      </w:r>
      <w:r w:rsidR="00CD15B0">
        <w:rPr>
          <w:i/>
        </w:rPr>
        <w:sym w:font="Symbol" w:char="F0AE"/>
      </w:r>
      <w:r w:rsidR="00D14BB2">
        <w:rPr>
          <w:i/>
        </w:rPr>
        <w:t>Obraz</w:t>
      </w:r>
      <w:r w:rsidR="00CD15B0" w:rsidRPr="006E228A">
        <w:rPr>
          <w:i/>
        </w:rPr>
        <w:t>]</w:t>
      </w:r>
      <w:r w:rsidR="004018CD" w:rsidRPr="00D14BB2">
        <w:t xml:space="preserve"> </w:t>
      </w:r>
      <w:r w:rsidR="00A433FE" w:rsidRPr="00D14BB2">
        <w:t xml:space="preserve">mamy możliwość dodania do mapy zarówno obrazu w postaci pliku rastrowego (bitmapy), jak i obrazów wektorowych. Przy pomocy tej komendy można dodać do wydruku na przykład logo, obraz innej mapy albo dowolne inne grafiki. My wykorzystamy ją do dodania </w:t>
      </w:r>
      <w:r w:rsidR="00964880">
        <w:t>symbolu tramwaju</w:t>
      </w:r>
      <w:r w:rsidR="00A433FE" w:rsidRPr="00D14BB2">
        <w:t>.</w:t>
      </w:r>
    </w:p>
    <w:p w14:paraId="61837732" w14:textId="124132B6" w:rsidR="00D045D9" w:rsidRPr="00D14BB2" w:rsidRDefault="00964880" w:rsidP="00A433FE">
      <w:r>
        <w:t xml:space="preserve">Właściwości związane z dodawaniem obrazów są analogiczne do </w:t>
      </w:r>
      <w:r w:rsidR="00634AC4">
        <w:t>strzałki północy, która jest specyficznym rodzajem obrazu. Jednak p</w:t>
      </w:r>
      <w:r w:rsidR="00A433FE" w:rsidRPr="00D14BB2">
        <w:t xml:space="preserve">o uruchomieniu komendy i wskazaniu miejsca na grafikę </w:t>
      </w:r>
      <w:r w:rsidR="00D14BB2" w:rsidRPr="00D14BB2">
        <w:t>pojawi się puste pole. Musimy jeszcze wskazać grafikę.</w:t>
      </w:r>
      <w:r w:rsidR="00D14BB2">
        <w:t xml:space="preserve"> Można to zrobić wskazując lokalizację obrazu na dysku </w:t>
      </w:r>
      <w:r w:rsidR="00927FE8">
        <w:rPr>
          <w:iCs/>
        </w:rPr>
        <w:t>przyciskiem […] (czerwona ramka na rys. niżej</w:t>
      </w:r>
      <w:r w:rsidR="00D14BB2">
        <w:t>)</w:t>
      </w:r>
      <w:r w:rsidR="00927FE8">
        <w:t>.</w:t>
      </w:r>
      <w:r w:rsidR="00D14BB2" w:rsidRPr="00D14BB2">
        <w:t xml:space="preserve"> </w:t>
      </w:r>
      <w:r w:rsidR="00A433FE" w:rsidRPr="00D14BB2">
        <w:t xml:space="preserve">Odszukaj w podglądzie </w:t>
      </w:r>
      <w:r w:rsidR="00634AC4">
        <w:t>piktogram tramwaju (powinien być w okolicach końca)</w:t>
      </w:r>
      <w:r w:rsidR="00A433FE" w:rsidRPr="00D14BB2">
        <w:t xml:space="preserve"> i do</w:t>
      </w:r>
      <w:r w:rsidR="00D14BB2">
        <w:t xml:space="preserve">pasuj jego rozmiar i </w:t>
      </w:r>
      <w:r w:rsidR="00634AC4">
        <w:t>położenie</w:t>
      </w:r>
      <w:r w:rsidR="00A433FE" w:rsidRPr="00D14BB2">
        <w:t>.</w:t>
      </w:r>
      <w:r w:rsidR="00D14BB2">
        <w:t xml:space="preserve"> W przypadku obrazów z podstawowych bibliotek QGIS</w:t>
      </w:r>
      <w:r w:rsidR="00E65FA4">
        <w:t>a</w:t>
      </w:r>
      <w:r w:rsidR="00D14BB2">
        <w:t xml:space="preserve"> możesz też zmienić ich kolory, np. z czarnego na czerwony. Służy do tego </w:t>
      </w:r>
      <w:r w:rsidR="00BE3E30">
        <w:t>pod</w:t>
      </w:r>
      <w:r w:rsidR="00D14BB2">
        <w:t xml:space="preserve">zakładka </w:t>
      </w:r>
      <w:r w:rsidR="00D14BB2">
        <w:rPr>
          <w:i/>
        </w:rPr>
        <w:t>Parametry SVG</w:t>
      </w:r>
      <w:r w:rsidR="00D14BB2">
        <w:t>.</w:t>
      </w:r>
    </w:p>
    <w:p w14:paraId="03BAB203" w14:textId="0F6A5CBF" w:rsidR="006E228A" w:rsidRDefault="00927FE8" w:rsidP="00386108">
      <w:pPr>
        <w:jc w:val="center"/>
      </w:pPr>
      <w:r>
        <w:rPr>
          <w:noProof/>
          <w:lang w:eastAsia="pl-PL"/>
        </w:rPr>
        <mc:AlternateContent>
          <mc:Choice Requires="wps">
            <w:drawing>
              <wp:anchor distT="0" distB="0" distL="114300" distR="114300" simplePos="0" relativeHeight="251990528" behindDoc="0" locked="0" layoutInCell="1" allowOverlap="1" wp14:anchorId="1CBADA5A" wp14:editId="49D69191">
                <wp:simplePos x="0" y="0"/>
                <wp:positionH relativeFrom="column">
                  <wp:posOffset>4134598</wp:posOffset>
                </wp:positionH>
                <wp:positionV relativeFrom="paragraph">
                  <wp:posOffset>2923058</wp:posOffset>
                </wp:positionV>
                <wp:extent cx="474562" cy="285750"/>
                <wp:effectExtent l="0" t="0" r="20955" b="19050"/>
                <wp:wrapNone/>
                <wp:docPr id="235" name="Prostokąt 235"/>
                <wp:cNvGraphicFramePr/>
                <a:graphic xmlns:a="http://schemas.openxmlformats.org/drawingml/2006/main">
                  <a:graphicData uri="http://schemas.microsoft.com/office/word/2010/wordprocessingShape">
                    <wps:wsp>
                      <wps:cNvSpPr/>
                      <wps:spPr>
                        <a:xfrm>
                          <a:off x="0" y="0"/>
                          <a:ext cx="474562"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B48DAA" w14:textId="77777777" w:rsidR="00927FE8" w:rsidRPr="00DD534C" w:rsidRDefault="00927FE8" w:rsidP="00927FE8">
                            <w:pPr>
                              <w:jc w:val="left"/>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ADA5A" id="Prostokąt 235" o:spid="_x0000_s1057" style="position:absolute;left:0;text-align:left;margin-left:325.55pt;margin-top:230.15pt;width:37.35pt;height:22.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" filled="f" strokecolor="red" strokeweight="1.5pt">
                <v:textbox>
                  <w:txbxContent>
                    <w:p w14:paraId="46B48DAA" w14:textId="77777777" w:rsidR="00927FE8" w:rsidRPr="00DD534C" w:rsidRDefault="00927FE8" w:rsidP="00927FE8">
                      <w:pPr>
                        <w:jc w:val="left"/>
                        <w:rPr>
                          <w:color w:val="FF0000"/>
                        </w:rPr>
                      </w:pPr>
                    </w:p>
                  </w:txbxContent>
                </v:textbox>
              </v:rect>
            </w:pict>
          </mc:Fallback>
        </mc:AlternateContent>
      </w:r>
      <w:r>
        <w:rPr>
          <w:noProof/>
        </w:rPr>
        <w:drawing>
          <wp:inline distT="0" distB="0" distL="0" distR="0" wp14:anchorId="30225012" wp14:editId="08222FEF">
            <wp:extent cx="4386806" cy="4325665"/>
            <wp:effectExtent l="0" t="0" r="0"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396644" cy="4335365"/>
                    </a:xfrm>
                    <a:prstGeom prst="rect">
                      <a:avLst/>
                    </a:prstGeom>
                  </pic:spPr>
                </pic:pic>
              </a:graphicData>
            </a:graphic>
          </wp:inline>
        </w:drawing>
      </w:r>
    </w:p>
    <w:p w14:paraId="194AFE29" w14:textId="77777777" w:rsidR="007632E9" w:rsidRDefault="007632E9" w:rsidP="007632E9">
      <w:pPr>
        <w:pStyle w:val="Nagwek3"/>
      </w:pPr>
      <w:bookmarkStart w:id="455" w:name="_Toc72250722"/>
      <w:r>
        <w:lastRenderedPageBreak/>
        <w:t>Przemieszczanie i blokowanie obiektów</w:t>
      </w:r>
      <w:bookmarkEnd w:id="455"/>
    </w:p>
    <w:p w14:paraId="6D052C01" w14:textId="77777777" w:rsidR="007632E9" w:rsidRDefault="007632E9" w:rsidP="007632E9">
      <w:r>
        <w:rPr>
          <w:noProof/>
          <w:lang w:eastAsia="pl-PL"/>
        </w:rPr>
        <w:drawing>
          <wp:anchor distT="0" distB="0" distL="114300" distR="114300" simplePos="0" relativeHeight="251904512" behindDoc="0" locked="0" layoutInCell="1" allowOverlap="1" wp14:anchorId="4B8F106F" wp14:editId="4A765049">
            <wp:simplePos x="0" y="0"/>
            <wp:positionH relativeFrom="column">
              <wp:posOffset>-4445</wp:posOffset>
            </wp:positionH>
            <wp:positionV relativeFrom="paragraph">
              <wp:posOffset>5080</wp:posOffset>
            </wp:positionV>
            <wp:extent cx="2447925" cy="2809875"/>
            <wp:effectExtent l="0" t="0" r="9525" b="9525"/>
            <wp:wrapSquare wrapText="bothSides"/>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2447925" cy="2809875"/>
                    </a:xfrm>
                    <a:prstGeom prst="rect">
                      <a:avLst/>
                    </a:prstGeom>
                  </pic:spPr>
                </pic:pic>
              </a:graphicData>
            </a:graphic>
            <wp14:sizeRelH relativeFrom="page">
              <wp14:pctWidth>0</wp14:pctWidth>
            </wp14:sizeRelH>
            <wp14:sizeRelV relativeFrom="page">
              <wp14:pctHeight>0</wp14:pctHeight>
            </wp14:sizeRelV>
          </wp:anchor>
        </w:drawing>
      </w:r>
      <w:r w:rsidRPr="00C45ED4">
        <w:t>Mając przygotowane elementy mapy związane ze skalą i podziałką, rozplanuj ogólne ułożenie poszczególnych obiektów na mapie</w:t>
      </w:r>
      <w:r>
        <w:t xml:space="preserve"> (w trybie przesuwania obiektów).</w:t>
      </w:r>
      <w:r w:rsidRPr="00C45ED4">
        <w:t xml:space="preserve"> </w:t>
      </w:r>
      <w:r>
        <w:t xml:space="preserve">Pamiętaj, że możesz zaznaczać wiele elementów na raz wykorzystując zaznaczanie prostokątne myszką (zaczynając w pustym miejscu) lub wykorzystując klawisz </w:t>
      </w:r>
      <w:r w:rsidRPr="00D850C9">
        <w:rPr>
          <w:i/>
        </w:rPr>
        <w:t>Shift</w:t>
      </w:r>
      <w:r>
        <w:t xml:space="preserve">. W menu </w:t>
      </w:r>
      <w:r w:rsidRPr="00D850C9">
        <w:rPr>
          <w:i/>
        </w:rPr>
        <w:t>[</w:t>
      </w:r>
      <w:r w:rsidRPr="00D850C9">
        <w:rPr>
          <w:i/>
        </w:rPr>
        <w:sym w:font="Symbol" w:char="F0AE"/>
      </w:r>
      <w:r w:rsidRPr="00D850C9">
        <w:rPr>
          <w:i/>
        </w:rPr>
        <w:t>Obiekty]</w:t>
      </w:r>
      <w:r>
        <w:t xml:space="preserve"> oraz w pasku narzędzi masz też do dyspozycji opcje, które ułatwią Ci zadanie, tj.: możliwość blokowania wybranych obiektów (przed przesuwaniem czy zmianą rozmiaru), ich grupowania, zmiany kolejności wyświetlania, ale też ich wyrównywania i rozmieszczania względem siebie oraz dopasowywania ich rozmiarów.</w:t>
      </w:r>
    </w:p>
    <w:p w14:paraId="7A761CA5" w14:textId="77777777" w:rsidR="007632E9" w:rsidRDefault="007632E9" w:rsidP="007632E9">
      <w:pPr>
        <w:jc w:val="center"/>
      </w:pPr>
      <w:r>
        <w:rPr>
          <w:noProof/>
          <w:lang w:eastAsia="pl-PL"/>
        </w:rPr>
        <w:drawing>
          <wp:inline distT="0" distB="0" distL="0" distR="0" wp14:anchorId="37F2D1D1" wp14:editId="79681BD5">
            <wp:extent cx="2428875" cy="619125"/>
            <wp:effectExtent l="0" t="0" r="9525"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428875" cy="619125"/>
                    </a:xfrm>
                    <a:prstGeom prst="rect">
                      <a:avLst/>
                    </a:prstGeom>
                  </pic:spPr>
                </pic:pic>
              </a:graphicData>
            </a:graphic>
          </wp:inline>
        </w:drawing>
      </w:r>
    </w:p>
    <w:p w14:paraId="7A869D3C" w14:textId="2A00C393" w:rsidR="007632E9" w:rsidRDefault="007632E9" w:rsidP="007632E9">
      <w:r>
        <w:t>N</w:t>
      </w:r>
      <w:r w:rsidRPr="00C45ED4">
        <w:t>astępnie tak dopasuj skalę mapy, aby miała ona równą wartość. Nie wykorzystujemy do tego jednak obiektu podziałki, lecz samą mapę.</w:t>
      </w:r>
      <w:r>
        <w:t xml:space="preserve"> </w:t>
      </w:r>
    </w:p>
    <w:p w14:paraId="4E50D5B2" w14:textId="6C39A548" w:rsidR="00386108" w:rsidRPr="00823E6E" w:rsidRDefault="00A64E74" w:rsidP="00386108">
      <w:pPr>
        <w:pStyle w:val="Nagwek3"/>
      </w:pPr>
      <w:bookmarkStart w:id="456" w:name="_Toc72250723"/>
      <w:r w:rsidRPr="00823E6E">
        <w:t>Zarządzanie układami wydruku</w:t>
      </w:r>
      <w:bookmarkEnd w:id="456"/>
    </w:p>
    <w:p w14:paraId="06F74181" w14:textId="17DC29A2" w:rsidR="00386108" w:rsidRPr="00397AE8" w:rsidRDefault="00386108" w:rsidP="00386108">
      <w:r w:rsidRPr="00A64E74">
        <w:t>Przygotowan</w:t>
      </w:r>
      <w:r w:rsidR="00A64E74" w:rsidRPr="00A64E74">
        <w:t>y</w:t>
      </w:r>
      <w:r w:rsidRPr="00A64E74">
        <w:t xml:space="preserve"> </w:t>
      </w:r>
      <w:r w:rsidR="00A64E74" w:rsidRPr="00A64E74">
        <w:t>układ wydruku</w:t>
      </w:r>
      <w:r w:rsidRPr="00A64E74">
        <w:t xml:space="preserve"> jest automatycznie zapamiętywan</w:t>
      </w:r>
      <w:r w:rsidR="00A64E74" w:rsidRPr="00A64E74">
        <w:t>y</w:t>
      </w:r>
      <w:r w:rsidRPr="00A64E74">
        <w:t xml:space="preserve"> w ramach projektu i możesz do nie</w:t>
      </w:r>
      <w:r w:rsidR="00A64E74" w:rsidRPr="00A64E74">
        <w:t>go</w:t>
      </w:r>
      <w:r w:rsidRPr="00A64E74">
        <w:t xml:space="preserve"> wrócić po zamknięciu okna </w:t>
      </w:r>
      <w:r w:rsidR="00A64E74" w:rsidRPr="00A64E74">
        <w:t xml:space="preserve">kompozytora </w:t>
      </w:r>
      <w:r w:rsidRPr="00A64E74">
        <w:t xml:space="preserve">wydruku. Dostęp do stworzonych </w:t>
      </w:r>
      <w:r w:rsidR="00A64E74" w:rsidRPr="00A64E74">
        <w:t>układów</w:t>
      </w:r>
      <w:r w:rsidRPr="00A64E74">
        <w:t xml:space="preserve"> map uzyskas</w:t>
      </w:r>
      <w:r w:rsidR="00A64E74" w:rsidRPr="00A64E74">
        <w:t xml:space="preserve">z z programu głównego </w:t>
      </w:r>
      <w:r w:rsidR="00354947" w:rsidRPr="00A64E74">
        <w:t>przez</w:t>
      </w:r>
      <w:r w:rsidR="00A64E74" w:rsidRPr="00A64E74">
        <w:t xml:space="preserve"> menu</w:t>
      </w:r>
      <w:r w:rsidR="00354947" w:rsidRPr="00A64E74">
        <w:t xml:space="preserve"> </w:t>
      </w:r>
      <w:r w:rsidR="00354947">
        <w:rPr>
          <w:i/>
        </w:rPr>
        <w:t>[</w:t>
      </w:r>
      <w:r w:rsidR="00A64E74">
        <w:rPr>
          <w:i/>
        </w:rPr>
        <w:sym w:font="Symbol" w:char="F0AE"/>
      </w:r>
      <w:r w:rsidR="00A64E74">
        <w:rPr>
          <w:i/>
        </w:rPr>
        <w:t>Projekt</w:t>
      </w:r>
      <w:r w:rsidR="00A64E74">
        <w:rPr>
          <w:i/>
        </w:rPr>
        <w:sym w:font="Symbol" w:char="F0AE"/>
      </w:r>
      <w:r w:rsidR="00A64E74">
        <w:rPr>
          <w:i/>
        </w:rPr>
        <w:t>Układy wydruku</w:t>
      </w:r>
      <w:r w:rsidRPr="00354947">
        <w:rPr>
          <w:i/>
        </w:rPr>
        <w:t>]</w:t>
      </w:r>
      <w:r w:rsidRPr="00A64E74">
        <w:t>. Przygotowany przez nas wydruk będzie miał zadaną na początku nazwę</w:t>
      </w:r>
      <w:r w:rsidR="00A64E74" w:rsidRPr="00A64E74">
        <w:t xml:space="preserve">. Wystarczy wybrać go z listy. </w:t>
      </w:r>
      <w:r w:rsidRPr="00A64E74">
        <w:t xml:space="preserve">Dla jednego projektu można </w:t>
      </w:r>
      <w:r w:rsidR="00AD046D">
        <w:t>u</w:t>
      </w:r>
      <w:r w:rsidRPr="00A64E74">
        <w:t xml:space="preserve">tworzyć więcej niż jeden </w:t>
      </w:r>
      <w:r w:rsidR="00A64E74" w:rsidRPr="00A64E74">
        <w:t xml:space="preserve">układ </w:t>
      </w:r>
      <w:r w:rsidRPr="00A64E74">
        <w:t>wydruk</w:t>
      </w:r>
      <w:r w:rsidR="00A64E74" w:rsidRPr="00A64E74">
        <w:t>u</w:t>
      </w:r>
      <w:r w:rsidRPr="00A64E74">
        <w:t>.</w:t>
      </w:r>
      <w:r w:rsidR="00A64E74">
        <w:t xml:space="preserve"> Przy czym kolejne można tworzyć na bazie już istniejących. Służy do tego </w:t>
      </w:r>
      <w:r w:rsidR="00A64E74" w:rsidRPr="00A64E74">
        <w:rPr>
          <w:i/>
        </w:rPr>
        <w:t>menedżer wydruków</w:t>
      </w:r>
      <w:r w:rsidR="00A64E74">
        <w:t xml:space="preserve"> (menu </w:t>
      </w:r>
      <w:r w:rsidR="00A64E74">
        <w:rPr>
          <w:i/>
        </w:rPr>
        <w:t>[</w:t>
      </w:r>
      <w:r w:rsidR="00A64E74">
        <w:rPr>
          <w:i/>
        </w:rPr>
        <w:sym w:font="Symbol" w:char="F0AE"/>
      </w:r>
      <w:r w:rsidR="00A64E74">
        <w:rPr>
          <w:i/>
        </w:rPr>
        <w:t>Projekt</w:t>
      </w:r>
      <w:r w:rsidR="00A64E74">
        <w:rPr>
          <w:i/>
        </w:rPr>
        <w:sym w:font="Symbol" w:char="F0AE"/>
      </w:r>
      <w:r w:rsidR="00823E6E">
        <w:rPr>
          <w:i/>
        </w:rPr>
        <w:t>Menedżer wydruków</w:t>
      </w:r>
      <w:r w:rsidR="00A64E74" w:rsidRPr="00354947">
        <w:rPr>
          <w:i/>
        </w:rPr>
        <w:t>]</w:t>
      </w:r>
      <w:r w:rsidR="00A64E74">
        <w:t>). Umożliwia on duplikowanie (</w:t>
      </w:r>
      <w:r w:rsidR="00A64E74" w:rsidRPr="00A64E74">
        <w:rPr>
          <w:i/>
        </w:rPr>
        <w:t>[Dupli</w:t>
      </w:r>
      <w:r w:rsidR="00823E6E">
        <w:rPr>
          <w:i/>
        </w:rPr>
        <w:t>kuj</w:t>
      </w:r>
      <w:r w:rsidR="00A64E74" w:rsidRPr="00A64E74">
        <w:rPr>
          <w:i/>
        </w:rPr>
        <w:t>…]</w:t>
      </w:r>
      <w:r w:rsidR="00A64E74">
        <w:t xml:space="preserve">) istniejących układów, ale też ich usuwanie </w:t>
      </w:r>
      <w:r w:rsidR="00823E6E">
        <w:t>czy zmianę nazw</w:t>
      </w:r>
      <w:r w:rsidR="00A64E74">
        <w:t>. Pozwala też utworzyć wydruk z zapisanego wcześniej szablonu.</w:t>
      </w:r>
      <w:r w:rsidR="00DD15DF">
        <w:t xml:space="preserve"> Szablony zapisuje się </w:t>
      </w:r>
      <w:r w:rsidR="00397AE8">
        <w:t>w</w:t>
      </w:r>
      <w:r w:rsidR="00DD15DF">
        <w:t>ybier</w:t>
      </w:r>
      <w:r w:rsidR="00397AE8">
        <w:t>ając w wyświetlonym oknie układu wydruku</w:t>
      </w:r>
      <w:r w:rsidR="00DD15DF">
        <w:t xml:space="preserve"> menu </w:t>
      </w:r>
      <w:r w:rsidR="00DD15DF">
        <w:rPr>
          <w:i/>
          <w:iCs/>
        </w:rPr>
        <w:t>[</w:t>
      </w:r>
      <w:r w:rsidR="00397AE8">
        <w:rPr>
          <w:i/>
        </w:rPr>
        <w:sym w:font="Symbol" w:char="F0AE"/>
      </w:r>
      <w:r w:rsidR="00DD15DF">
        <w:rPr>
          <w:i/>
          <w:iCs/>
        </w:rPr>
        <w:t>Układ wydruku</w:t>
      </w:r>
      <w:r w:rsidR="00397AE8">
        <w:rPr>
          <w:i/>
        </w:rPr>
        <w:sym w:font="Symbol" w:char="F0AE"/>
      </w:r>
      <w:r w:rsidR="00DD15DF">
        <w:rPr>
          <w:i/>
          <w:iCs/>
        </w:rPr>
        <w:t>Zapisz jako szablon]</w:t>
      </w:r>
      <w:r w:rsidR="00397AE8">
        <w:t>.</w:t>
      </w:r>
    </w:p>
    <w:p w14:paraId="09B13E06" w14:textId="2ECF76B0" w:rsidR="00386108" w:rsidRDefault="009E6542" w:rsidP="00386108">
      <w:pPr>
        <w:jc w:val="center"/>
      </w:pPr>
      <w:r>
        <w:rPr>
          <w:noProof/>
        </w:rPr>
        <w:drawing>
          <wp:inline distT="0" distB="0" distL="0" distR="0" wp14:anchorId="68090DBC" wp14:editId="1E447AB3">
            <wp:extent cx="3269848" cy="2595968"/>
            <wp:effectExtent l="0" t="0" r="6985" b="0"/>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284287" cy="2607431"/>
                    </a:xfrm>
                    <a:prstGeom prst="rect">
                      <a:avLst/>
                    </a:prstGeom>
                  </pic:spPr>
                </pic:pic>
              </a:graphicData>
            </a:graphic>
          </wp:inline>
        </w:drawing>
      </w:r>
    </w:p>
    <w:p w14:paraId="6122B470" w14:textId="3E1E6A4B" w:rsidR="00A64E74" w:rsidRPr="00A64E74" w:rsidRDefault="00966300" w:rsidP="00EF3B2C">
      <w:pPr>
        <w:pStyle w:val="Nagwek3"/>
      </w:pPr>
      <w:bookmarkStart w:id="457" w:name="_Toc72250724"/>
      <w:r>
        <w:lastRenderedPageBreak/>
        <w:t>Drukowanie i zapisywanie do pliku</w:t>
      </w:r>
      <w:bookmarkEnd w:id="457"/>
    </w:p>
    <w:p w14:paraId="6187B8FE" w14:textId="75102CC3" w:rsidR="00386108" w:rsidRDefault="00386108" w:rsidP="00386108">
      <w:r w:rsidRPr="00966300">
        <w:t>Gotową mapę można wy</w:t>
      </w:r>
      <w:r w:rsidR="00966300" w:rsidRPr="00966300">
        <w:t>słać bezpośrednio na drukarkę</w:t>
      </w:r>
      <w:r w:rsidR="00966300">
        <w:rPr>
          <w:i/>
        </w:rPr>
        <w:t xml:space="preserve"> [</w:t>
      </w:r>
      <w:r w:rsidR="00966300">
        <w:rPr>
          <w:i/>
        </w:rPr>
        <w:sym w:font="Symbol" w:char="F0AE"/>
      </w:r>
      <w:r w:rsidR="00966300">
        <w:rPr>
          <w:i/>
        </w:rPr>
        <w:t>Układ wydruku</w:t>
      </w:r>
      <w:r w:rsidR="00966300">
        <w:rPr>
          <w:i/>
        </w:rPr>
        <w:sym w:font="Symbol" w:char="F0AE"/>
      </w:r>
      <w:r w:rsidR="004018CD" w:rsidRPr="00F759CC">
        <w:rPr>
          <w:i/>
        </w:rPr>
        <w:t>Drukuj]</w:t>
      </w:r>
      <w:r w:rsidR="004018CD" w:rsidRPr="00966300">
        <w:t xml:space="preserve">, </w:t>
      </w:r>
      <w:r w:rsidRPr="00966300">
        <w:t>ale zwykle zależy nam na tym, aby efekty naszej pracy zapisać wcześniej na dysku.</w:t>
      </w:r>
      <w:r w:rsidR="00F759CC" w:rsidRPr="00966300">
        <w:t xml:space="preserve"> </w:t>
      </w:r>
      <w:r w:rsidRPr="00966300">
        <w:t xml:space="preserve">Pierwszym z dostępnych formatów tworzonej </w:t>
      </w:r>
      <w:r w:rsidR="00354947" w:rsidRPr="00966300">
        <w:t xml:space="preserve">mapy jest obraz </w:t>
      </w:r>
      <w:r w:rsidR="00354947">
        <w:rPr>
          <w:i/>
        </w:rPr>
        <w:t>[</w:t>
      </w:r>
      <w:r w:rsidR="00966300">
        <w:rPr>
          <w:i/>
        </w:rPr>
        <w:sym w:font="Symbol" w:char="F0AE"/>
      </w:r>
      <w:r w:rsidR="00966300">
        <w:rPr>
          <w:i/>
        </w:rPr>
        <w:t>Układ wydruku</w:t>
      </w:r>
      <w:r w:rsidR="00966300">
        <w:rPr>
          <w:i/>
        </w:rPr>
        <w:sym w:font="Symbol" w:char="F0AE"/>
      </w:r>
      <w:r w:rsidR="00F759CC" w:rsidRPr="00F759CC">
        <w:rPr>
          <w:i/>
        </w:rPr>
        <w:t>Eksportuj jako obraz</w:t>
      </w:r>
      <w:r w:rsidR="00823E6E">
        <w:rPr>
          <w:i/>
        </w:rPr>
        <w:t>…</w:t>
      </w:r>
      <w:r w:rsidRPr="00F759CC">
        <w:rPr>
          <w:i/>
        </w:rPr>
        <w:t>]</w:t>
      </w:r>
      <w:r w:rsidRPr="00966300">
        <w:t>. Jest to chyba najczęści</w:t>
      </w:r>
      <w:r w:rsidR="00F759CC" w:rsidRPr="00966300">
        <w:t>ej wykorzystywana operacja,</w:t>
      </w:r>
      <w:r w:rsidR="00966300" w:rsidRPr="00966300">
        <w:t xml:space="preserve"> która</w:t>
      </w:r>
      <w:r w:rsidR="00F759CC" w:rsidRPr="00966300">
        <w:t xml:space="preserve"> udo</w:t>
      </w:r>
      <w:r w:rsidRPr="00966300">
        <w:t>stępniająca wiele formatów bitmapowych.</w:t>
      </w:r>
    </w:p>
    <w:p w14:paraId="7BCE05BA" w14:textId="33C3D1C5" w:rsidR="00966300" w:rsidRDefault="00966300" w:rsidP="00966300">
      <w:r w:rsidRPr="00966300">
        <w:t xml:space="preserve">Spróbuj stworzyć wydruki w formatach </w:t>
      </w:r>
      <w:r w:rsidRPr="00F759CC">
        <w:rPr>
          <w:i/>
        </w:rPr>
        <w:t>png, jpg i tiff</w:t>
      </w:r>
      <w:r w:rsidRPr="00966300">
        <w:t>, a następnie sprawdź ich jakość i rozmiary</w:t>
      </w:r>
      <w:r w:rsidR="00823E6E">
        <w:t xml:space="preserve"> plików</w:t>
      </w:r>
      <w:r w:rsidRPr="00966300">
        <w:t xml:space="preserve">. </w:t>
      </w:r>
      <w:r w:rsidR="00397AE8">
        <w:t xml:space="preserve">Wyświetli się okno z opcjami omówionymi w rozdz. </w:t>
      </w:r>
      <w:r w:rsidR="00397AE8">
        <w:fldChar w:fldCharType="begin"/>
      </w:r>
      <w:r w:rsidR="00397AE8">
        <w:instrText xml:space="preserve"> REF _Ref40377206 \r \h </w:instrText>
      </w:r>
      <w:r w:rsidR="00397AE8">
        <w:fldChar w:fldCharType="separate"/>
      </w:r>
      <w:r w:rsidR="00E17D4C">
        <w:t>9.3</w:t>
      </w:r>
      <w:r w:rsidR="00397AE8">
        <w:fldChar w:fldCharType="end"/>
      </w:r>
      <w:r w:rsidR="00397AE8">
        <w:t xml:space="preserve"> </w:t>
      </w:r>
      <w:r w:rsidR="00397AE8">
        <w:fldChar w:fldCharType="begin"/>
      </w:r>
      <w:r w:rsidR="00397AE8">
        <w:instrText xml:space="preserve"> REF _Ref40377210 \h </w:instrText>
      </w:r>
      <w:r w:rsidR="00397AE8">
        <w:fldChar w:fldCharType="separate"/>
      </w:r>
      <w:r w:rsidR="00E17D4C" w:rsidRPr="0052218E">
        <w:t>Szybki zapis aktualnego widoku obszaru mapy</w:t>
      </w:r>
      <w:r w:rsidR="00397AE8">
        <w:fldChar w:fldCharType="end"/>
      </w:r>
      <w:r w:rsidR="00397AE8">
        <w:t xml:space="preserve">. </w:t>
      </w:r>
      <w:r w:rsidRPr="00966300">
        <w:t xml:space="preserve">Tak utworzone pliki można z powodzeniem wykorzystywać w opracowaniach. Należy jedynie pamiętać o tym, że zostały one stworzone dla ściśle określonego rozmiaru </w:t>
      </w:r>
      <w:r w:rsidR="00823E6E">
        <w:t>strony</w:t>
      </w:r>
      <w:r w:rsidRPr="00966300">
        <w:t xml:space="preserve"> – w naszym przypadku dla formatu A4</w:t>
      </w:r>
      <w:r w:rsidR="00397AE8">
        <w:rPr>
          <w:rStyle w:val="Odwoanieprzypisudolnego"/>
        </w:rPr>
        <w:footnoteReference w:id="42"/>
      </w:r>
      <w:r w:rsidRPr="00966300">
        <w:t>. Próba świadomej lub nieświadomej zmiany rozmiaru spowoduje pogorszenie jakości. Dotyczy to zarówno powiększania, jak i pomniejszania. Są to „uroki” obrazów bitmapowych. W skrajnym przypadku może się okazać, że elementy rysowane z minimalną grubością staną się niewidoczne. Może się tak stać w przypadku wstawienia pomniejszonego obrazu mapy do Worda.</w:t>
      </w:r>
    </w:p>
    <w:p w14:paraId="7AE8293E" w14:textId="77777777" w:rsidR="00966300" w:rsidRDefault="00966300" w:rsidP="00966300">
      <w:pPr>
        <w:shd w:val="clear" w:color="auto" w:fill="F2F2F2" w:themeFill="background1" w:themeFillShade="F2"/>
      </w:pPr>
      <w:r>
        <w:t>Staraj się dostosować parametry wydruku, takie jak wielkość mapy oraz jej rozdzielczość, do końcowego formatu mapy.</w:t>
      </w:r>
    </w:p>
    <w:p w14:paraId="5CF7D2CB" w14:textId="473E76DD" w:rsidR="00386108" w:rsidRDefault="00397AE8" w:rsidP="00F759CC">
      <w:pPr>
        <w:jc w:val="center"/>
      </w:pPr>
      <w:r>
        <w:rPr>
          <w:noProof/>
        </w:rPr>
        <w:drawing>
          <wp:inline distT="0" distB="0" distL="0" distR="0" wp14:anchorId="4262DB4B" wp14:editId="6583B25F">
            <wp:extent cx="2705100" cy="2943225"/>
            <wp:effectExtent l="0" t="0" r="0" b="952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05100" cy="2943225"/>
                    </a:xfrm>
                    <a:prstGeom prst="rect">
                      <a:avLst/>
                    </a:prstGeom>
                  </pic:spPr>
                </pic:pic>
              </a:graphicData>
            </a:graphic>
          </wp:inline>
        </w:drawing>
      </w:r>
    </w:p>
    <w:p w14:paraId="44169FF1" w14:textId="109A51BE" w:rsidR="0095478C" w:rsidRPr="0095478C" w:rsidRDefault="0095478C" w:rsidP="0095478C">
      <w:pPr>
        <w:rPr>
          <w:i/>
        </w:rPr>
      </w:pPr>
      <w:r w:rsidRPr="00966300">
        <w:t xml:space="preserve">Rozwiązaniem problemu trudnego skalowania obrazów bitmapowych jest wykorzystanie formatów wektorowych wydruku. Pierwszym z formatów, który umożliwi łatwy odczyt i zapewnia wysoką jakość, jest format PDF </w:t>
      </w:r>
      <w:r w:rsidR="00966300">
        <w:rPr>
          <w:i/>
        </w:rPr>
        <w:t>[</w:t>
      </w:r>
      <w:r w:rsidR="00966300">
        <w:rPr>
          <w:i/>
        </w:rPr>
        <w:sym w:font="Symbol" w:char="F0AE"/>
      </w:r>
      <w:r w:rsidR="00966300">
        <w:rPr>
          <w:i/>
        </w:rPr>
        <w:t>Układ wydruku</w:t>
      </w:r>
      <w:r w:rsidR="00966300">
        <w:rPr>
          <w:i/>
        </w:rPr>
        <w:sym w:font="Symbol" w:char="F0AE"/>
      </w:r>
      <w:r w:rsidR="00966300" w:rsidRPr="00F759CC">
        <w:rPr>
          <w:i/>
        </w:rPr>
        <w:t xml:space="preserve">Eksportuj jako </w:t>
      </w:r>
      <w:r w:rsidR="00966300">
        <w:rPr>
          <w:i/>
        </w:rPr>
        <w:t>PDF</w:t>
      </w:r>
      <w:r w:rsidR="00823E6E">
        <w:rPr>
          <w:i/>
        </w:rPr>
        <w:t>…</w:t>
      </w:r>
      <w:r w:rsidR="00966300" w:rsidRPr="00F759CC">
        <w:rPr>
          <w:i/>
        </w:rPr>
        <w:t>]</w:t>
      </w:r>
      <w:r w:rsidR="004018CD" w:rsidRPr="00966300">
        <w:t xml:space="preserve">. </w:t>
      </w:r>
      <w:r w:rsidRPr="00966300">
        <w:t>Spróbuj wygenerować mapę w tym formacie.</w:t>
      </w:r>
    </w:p>
    <w:p w14:paraId="3BD73602" w14:textId="1C592896" w:rsidR="0095478C" w:rsidRDefault="009E6542" w:rsidP="00CC5C38">
      <w:r>
        <w:t>Można też dokonać eksportu do</w:t>
      </w:r>
      <w:r w:rsidR="00CC5C38" w:rsidRPr="00966300">
        <w:t xml:space="preserve"> format</w:t>
      </w:r>
      <w:r>
        <w:t>u</w:t>
      </w:r>
      <w:r w:rsidR="00CC5C38" w:rsidRPr="00966300">
        <w:t xml:space="preserve"> SVG. </w:t>
      </w:r>
      <w:r>
        <w:t>Opcje zapisu są zbliżone do tych wykorzystywanych podczas eksportu do pdf.</w:t>
      </w:r>
    </w:p>
    <w:p w14:paraId="12B12670" w14:textId="1DD78461" w:rsidR="003E0BDF" w:rsidRPr="00966300" w:rsidRDefault="006E228A" w:rsidP="006E228A">
      <w:r w:rsidRPr="00966300">
        <w:t>W tym ćwiczeniu z całą pewnością nie stworzyliśmy wy</w:t>
      </w:r>
      <w:r w:rsidR="00823E6E">
        <w:t>bitnego działa kartograficznego.</w:t>
      </w:r>
      <w:r w:rsidRPr="00966300">
        <w:t xml:space="preserve"> </w:t>
      </w:r>
      <w:r w:rsidR="00823E6E">
        <w:t>P</w:t>
      </w:r>
      <w:r w:rsidRPr="00966300">
        <w:t>oznaliśmy za to podstawowe mechanizmy i narzędzia do tworzenia map.</w:t>
      </w:r>
    </w:p>
    <w:p w14:paraId="7C174084" w14:textId="47D04DE3" w:rsidR="00CC5C38" w:rsidRPr="00C062DE" w:rsidRDefault="00D9467C" w:rsidP="00B363A3">
      <w:pPr>
        <w:pStyle w:val="Nagwek1"/>
      </w:pPr>
      <w:bookmarkStart w:id="458" w:name="_Ref526073262"/>
      <w:bookmarkStart w:id="459" w:name="_Toc72250725"/>
      <w:r w:rsidRPr="00C062DE">
        <w:lastRenderedPageBreak/>
        <w:t>Wprowadzenie do analiz przestrzennych</w:t>
      </w:r>
      <w:bookmarkEnd w:id="458"/>
      <w:bookmarkEnd w:id="459"/>
    </w:p>
    <w:p w14:paraId="41E74743" w14:textId="0CC0C6E2" w:rsidR="00D9467C" w:rsidRDefault="00D9467C" w:rsidP="00B363A3">
      <w:pPr>
        <w:pStyle w:val="Nagwek2"/>
      </w:pPr>
      <w:bookmarkStart w:id="460" w:name="_Toc72250726"/>
      <w:r>
        <w:t>Pomiary odległości, powierzchni i kątów</w:t>
      </w:r>
      <w:bookmarkEnd w:id="460"/>
    </w:p>
    <w:p w14:paraId="450AFE52" w14:textId="38BDC869" w:rsidR="00EA002A" w:rsidRDefault="00D9467C" w:rsidP="0013541C">
      <w:r w:rsidRPr="00C26E24">
        <w:t>Do pomiarów na mapie wykorzystamy</w:t>
      </w:r>
      <w:r w:rsidRPr="00BA2717">
        <w:t xml:space="preserve"> warstwę wektorową </w:t>
      </w:r>
      <w:r w:rsidRPr="00BA2717">
        <w:rPr>
          <w:i/>
        </w:rPr>
        <w:t>PowiatMPoznan</w:t>
      </w:r>
      <w:r w:rsidR="00BA2717" w:rsidRPr="00BA2717">
        <w:rPr>
          <w:i/>
        </w:rPr>
        <w:t>CS</w:t>
      </w:r>
      <w:r w:rsidR="0049383C">
        <w:rPr>
          <w:i/>
        </w:rPr>
        <w:t>2000</w:t>
      </w:r>
      <w:r w:rsidRPr="00BA2717">
        <w:rPr>
          <w:i/>
        </w:rPr>
        <w:t>.shp</w:t>
      </w:r>
      <w:r w:rsidR="004F5FF1">
        <w:t xml:space="preserve"> zapisaną w układzie EPSG:21</w:t>
      </w:r>
      <w:r w:rsidR="0049383C">
        <w:t xml:space="preserve">77. </w:t>
      </w:r>
      <w:r w:rsidR="008B004A">
        <w:t xml:space="preserve">Ustaw też ten </w:t>
      </w:r>
      <w:r w:rsidR="00160149">
        <w:t>układ</w:t>
      </w:r>
      <w:r w:rsidR="008B004A">
        <w:t xml:space="preserve"> jako układ projektu. </w:t>
      </w:r>
      <w:r w:rsidR="00B03155">
        <w:t xml:space="preserve">Podczas pomiarów i analiz układ projektu oraz analizowanych warstw powinny być identyczne. </w:t>
      </w:r>
      <w:r w:rsidR="00EA002A" w:rsidRPr="00BA2717">
        <w:t>Na początek spróbujemy zmierzyć, jakiej długości i szerokości w stopniach odpowiada ten obszar. Do pomiaru odległości wykorzystaj</w:t>
      </w:r>
      <w:r w:rsidR="00BA2717">
        <w:t xml:space="preserve"> menu</w:t>
      </w:r>
      <w:r w:rsidR="00EA002A" w:rsidRPr="00BA2717">
        <w:t xml:space="preserve"> </w:t>
      </w:r>
      <w:r w:rsidR="00EA002A" w:rsidRPr="004F5FF1">
        <w:rPr>
          <w:i/>
        </w:rPr>
        <w:t>[</w:t>
      </w:r>
      <w:r w:rsidR="00BA2717">
        <w:rPr>
          <w:i/>
        </w:rPr>
        <w:sym w:font="Symbol" w:char="F0AE"/>
      </w:r>
      <w:r w:rsidR="00EA002A">
        <w:rPr>
          <w:i/>
        </w:rPr>
        <w:t>Widok</w:t>
      </w:r>
      <w:r w:rsidR="00BA2717">
        <w:rPr>
          <w:i/>
        </w:rPr>
        <w:sym w:font="Symbol" w:char="F0AE"/>
      </w:r>
      <w:r w:rsidR="00EA002A">
        <w:rPr>
          <w:i/>
        </w:rPr>
        <w:t xml:space="preserve"> </w:t>
      </w:r>
      <w:r w:rsidR="00FD4010">
        <w:rPr>
          <w:i/>
        </w:rPr>
        <w:t>Miara</w:t>
      </w:r>
      <w:r w:rsidR="00BA2717">
        <w:rPr>
          <w:i/>
        </w:rPr>
        <w:sym w:font="Symbol" w:char="F0AE"/>
      </w:r>
      <w:r w:rsidR="00EA002A" w:rsidRPr="004F5FF1">
        <w:rPr>
          <w:i/>
        </w:rPr>
        <w:t xml:space="preserve"> Pomiar odległości] </w:t>
      </w:r>
      <w:r w:rsidR="00EA002A" w:rsidRPr="00BA2717">
        <w:t xml:space="preserve">lub odpowiednią ikonę </w:t>
      </w:r>
      <w:r w:rsidR="00FE6E12">
        <w:t xml:space="preserve">(linijki) </w:t>
      </w:r>
      <w:r w:rsidR="00EA002A" w:rsidRPr="00BA2717">
        <w:t xml:space="preserve">na pasku narzędzi. </w:t>
      </w:r>
    </w:p>
    <w:p w14:paraId="77EA9914" w14:textId="3C89E625" w:rsidR="0061196F" w:rsidRPr="00D9467C" w:rsidRDefault="00FD4010" w:rsidP="0061196F">
      <w:pPr>
        <w:jc w:val="center"/>
      </w:pPr>
      <w:r>
        <w:rPr>
          <w:noProof/>
          <w:lang w:eastAsia="pl-PL"/>
        </w:rPr>
        <mc:AlternateContent>
          <mc:Choice Requires="wps">
            <w:drawing>
              <wp:anchor distT="0" distB="0" distL="114300" distR="114300" simplePos="0" relativeHeight="251744768" behindDoc="0" locked="0" layoutInCell="1" allowOverlap="1" wp14:anchorId="22D372AF" wp14:editId="1F2FD628">
                <wp:simplePos x="0" y="0"/>
                <wp:positionH relativeFrom="margin">
                  <wp:align>left</wp:align>
                </wp:positionH>
                <wp:positionV relativeFrom="paragraph">
                  <wp:posOffset>1453925</wp:posOffset>
                </wp:positionV>
                <wp:extent cx="5721350" cy="495300"/>
                <wp:effectExtent l="0" t="0" r="12700" b="19050"/>
                <wp:wrapNone/>
                <wp:docPr id="146" name="Prostokąt 146"/>
                <wp:cNvGraphicFramePr/>
                <a:graphic xmlns:a="http://schemas.openxmlformats.org/drawingml/2006/main">
                  <a:graphicData uri="http://schemas.microsoft.com/office/word/2010/wordprocessingShape">
                    <wps:wsp>
                      <wps:cNvSpPr/>
                      <wps:spPr>
                        <a:xfrm>
                          <a:off x="0" y="0"/>
                          <a:ext cx="5721350" cy="495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DC57D" id="Prostokąt 146" o:spid="_x0000_s1026" style="position:absolute;margin-left:0;margin-top:114.5pt;width:450.5pt;height:39pt;z-index:25174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742720" behindDoc="0" locked="0" layoutInCell="1" allowOverlap="1" wp14:anchorId="4E1CC9FB" wp14:editId="577BBF5E">
                <wp:simplePos x="0" y="0"/>
                <wp:positionH relativeFrom="column">
                  <wp:posOffset>5190257</wp:posOffset>
                </wp:positionH>
                <wp:positionV relativeFrom="paragraph">
                  <wp:posOffset>151002</wp:posOffset>
                </wp:positionV>
                <wp:extent cx="342900" cy="285750"/>
                <wp:effectExtent l="0" t="0" r="19050" b="19050"/>
                <wp:wrapNone/>
                <wp:docPr id="141" name="Prostokąt 141"/>
                <wp:cNvGraphicFramePr/>
                <a:graphic xmlns:a="http://schemas.openxmlformats.org/drawingml/2006/main">
                  <a:graphicData uri="http://schemas.microsoft.com/office/word/2010/wordprocessingShape">
                    <wps:wsp>
                      <wps:cNvSpPr/>
                      <wps:spPr>
                        <a:xfrm>
                          <a:off x="0" y="0"/>
                          <a:ext cx="3429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9002A" id="Prostokąt 141" o:spid="_x0000_s1026" style="position:absolute;margin-left:408.7pt;margin-top:11.9pt;width:27pt;height:2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" filled="f" strokecolor="red" strokeweight="1.5pt"/>
            </w:pict>
          </mc:Fallback>
        </mc:AlternateContent>
      </w:r>
      <w:r>
        <w:rPr>
          <w:noProof/>
        </w:rPr>
        <w:drawing>
          <wp:inline distT="0" distB="0" distL="0" distR="0" wp14:anchorId="3EAE74B3" wp14:editId="6B11BDB2">
            <wp:extent cx="5760720" cy="1962785"/>
            <wp:effectExtent l="0" t="0" r="0" b="0"/>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60720" cy="1962785"/>
                    </a:xfrm>
                    <a:prstGeom prst="rect">
                      <a:avLst/>
                    </a:prstGeom>
                  </pic:spPr>
                </pic:pic>
              </a:graphicData>
            </a:graphic>
          </wp:inline>
        </w:drawing>
      </w:r>
    </w:p>
    <w:p w14:paraId="53AF933B" w14:textId="114EF6E1" w:rsidR="0061196F" w:rsidRPr="0061196F" w:rsidRDefault="00FD4010" w:rsidP="0061196F">
      <w:r>
        <w:rPr>
          <w:noProof/>
        </w:rPr>
        <w:drawing>
          <wp:anchor distT="0" distB="0" distL="114300" distR="114300" simplePos="0" relativeHeight="251991552" behindDoc="1" locked="0" layoutInCell="1" allowOverlap="1" wp14:anchorId="0C3F6021" wp14:editId="1115222B">
            <wp:simplePos x="0" y="0"/>
            <wp:positionH relativeFrom="margin">
              <wp:align>left</wp:align>
            </wp:positionH>
            <wp:positionV relativeFrom="paragraph">
              <wp:posOffset>552410</wp:posOffset>
            </wp:positionV>
            <wp:extent cx="2875915" cy="2356485"/>
            <wp:effectExtent l="0" t="0" r="635" b="5715"/>
            <wp:wrapTight wrapText="bothSides">
              <wp:wrapPolygon edited="0">
                <wp:start x="0" y="0"/>
                <wp:lineTo x="0" y="21478"/>
                <wp:lineTo x="21462" y="21478"/>
                <wp:lineTo x="21462" y="0"/>
                <wp:lineTo x="0" y="0"/>
              </wp:wrapPolygon>
            </wp:wrapTight>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2883866" cy="2362775"/>
                    </a:xfrm>
                    <a:prstGeom prst="rect">
                      <a:avLst/>
                    </a:prstGeom>
                  </pic:spPr>
                </pic:pic>
              </a:graphicData>
            </a:graphic>
            <wp14:sizeRelH relativeFrom="page">
              <wp14:pctWidth>0</wp14:pctWidth>
            </wp14:sizeRelH>
            <wp14:sizeRelV relativeFrom="page">
              <wp14:pctHeight>0</wp14:pctHeight>
            </wp14:sizeRelV>
          </wp:anchor>
        </w:drawing>
      </w:r>
      <w:r w:rsidR="00F47DB8" w:rsidRPr="00BA2717">
        <w:t>Lewym klawiszem myszy wskazuj kolejne punkty pomiarowe.</w:t>
      </w:r>
      <w:r w:rsidR="00F47DB8">
        <w:t xml:space="preserve"> </w:t>
      </w:r>
      <w:r w:rsidR="0049383C" w:rsidRPr="00BA2717">
        <w:t>Prawy klawisz kończy pomiar jednej linii</w:t>
      </w:r>
      <w:r w:rsidR="0049383C">
        <w:t xml:space="preserve">, a jego ponowne wciśnięcie resetuje pomiar (ten sam efekt uzyskasz wciskając przycisk </w:t>
      </w:r>
      <w:r w:rsidR="0049383C" w:rsidRPr="0049383C">
        <w:rPr>
          <w:i/>
          <w:iCs/>
        </w:rPr>
        <w:t>[Nowy]</w:t>
      </w:r>
      <w:r w:rsidR="0049383C">
        <w:t xml:space="preserve">). </w:t>
      </w:r>
      <w:r w:rsidR="00BA2717">
        <w:t xml:space="preserve">Domyślnie odległość liczona jest w metrach. Możesz to zmienić klikając przycisk z nazwą jednostki lub </w:t>
      </w:r>
      <w:r w:rsidR="00C062DE">
        <w:t xml:space="preserve">trwale </w:t>
      </w:r>
      <w:r w:rsidR="00BA2717">
        <w:t xml:space="preserve">ustawić </w:t>
      </w:r>
      <w:r w:rsidR="00C062DE">
        <w:t xml:space="preserve">preferencje wybierając </w:t>
      </w:r>
      <w:r w:rsidR="00C062DE" w:rsidRPr="00C062DE">
        <w:rPr>
          <w:i/>
        </w:rPr>
        <w:t>[Ustawienia]</w:t>
      </w:r>
      <w:r w:rsidR="00C062DE">
        <w:t>.</w:t>
      </w:r>
      <w:r w:rsidR="00C001F8">
        <w:t xml:space="preserve"> Szczegóły sposobu obliczeń dostępne są po rozwinięciu zakładki </w:t>
      </w:r>
      <w:r w:rsidR="00C062DE" w:rsidRPr="00C062DE">
        <w:rPr>
          <w:i/>
        </w:rPr>
        <w:t>I</w:t>
      </w:r>
      <w:r w:rsidR="00C001F8" w:rsidRPr="00C062DE">
        <w:rPr>
          <w:i/>
        </w:rPr>
        <w:t>nformacje</w:t>
      </w:r>
      <w:r w:rsidR="00C001F8">
        <w:t>.</w:t>
      </w:r>
      <w:r w:rsidR="00C062DE">
        <w:t xml:space="preserve"> Warto się z nimi zapoznać, gdyż informują o źródłach niedokładności uzyskanych wyników. W przypadku </w:t>
      </w:r>
      <w:r w:rsidR="00823E6E">
        <w:t xml:space="preserve">pokazanym na poniższym rysunku </w:t>
      </w:r>
      <w:r w:rsidR="00C062DE">
        <w:t>odległość w metrach jest</w:t>
      </w:r>
      <w:r w:rsidR="00FE6E12">
        <w:t xml:space="preserve"> zgrubnie</w:t>
      </w:r>
      <w:r w:rsidR="00C062DE">
        <w:t xml:space="preserve"> przeliczana na stopnie w przybliżeniu przez przyjęcie założenia o tym, że 1</w:t>
      </w:r>
      <w:r w:rsidR="00C062DE">
        <w:sym w:font="Symbol" w:char="F0B0"/>
      </w:r>
      <w:r w:rsidR="00C062DE">
        <w:t xml:space="preserve"> = 111 319,49 m.</w:t>
      </w:r>
      <w:r w:rsidR="00FE6E12">
        <w:t xml:space="preserve"> Zmiana opcji </w:t>
      </w:r>
      <w:r w:rsidR="00FE6E12" w:rsidRPr="00FE6E12">
        <w:rPr>
          <w:i/>
          <w:iCs/>
        </w:rPr>
        <w:t>Elipsoidalne</w:t>
      </w:r>
      <w:r w:rsidR="00FE6E12">
        <w:t xml:space="preserve"> na </w:t>
      </w:r>
      <w:r w:rsidR="00FE6E12" w:rsidRPr="00FE6E12">
        <w:rPr>
          <w:i/>
          <w:iCs/>
        </w:rPr>
        <w:t>Kartezjański</w:t>
      </w:r>
      <w:r w:rsidR="00FE6E12">
        <w:t xml:space="preserve"> spowoduje wyłączenie układu współrzędnych i traktowanie wartości, jako współrzędnych w układzie kartezjańskim (płaskiej powierzchni). Pozostaw tę opcję na ustawieniu </w:t>
      </w:r>
      <w:r w:rsidR="00FE6E12" w:rsidRPr="00FE6E12">
        <w:rPr>
          <w:i/>
          <w:iCs/>
        </w:rPr>
        <w:t>Elipsoidalne</w:t>
      </w:r>
      <w:r w:rsidR="00FE6E12">
        <w:t>.</w:t>
      </w:r>
    </w:p>
    <w:p w14:paraId="18A62B5C" w14:textId="6D215E00" w:rsidR="0049383C" w:rsidRDefault="00B03155" w:rsidP="00F47DB8">
      <w:pPr>
        <w:shd w:val="clear" w:color="auto" w:fill="FBE4D5" w:themeFill="accent2" w:themeFillTint="33"/>
      </w:pPr>
      <w:r>
        <w:rPr>
          <w:noProof/>
        </w:rPr>
        <w:drawing>
          <wp:anchor distT="0" distB="0" distL="114300" distR="114300" simplePos="0" relativeHeight="251918848" behindDoc="1" locked="0" layoutInCell="1" allowOverlap="1" wp14:anchorId="11B9FFE5" wp14:editId="13A3FC0F">
            <wp:simplePos x="0" y="0"/>
            <wp:positionH relativeFrom="margin">
              <wp:posOffset>2535555</wp:posOffset>
            </wp:positionH>
            <wp:positionV relativeFrom="paragraph">
              <wp:posOffset>1042035</wp:posOffset>
            </wp:positionV>
            <wp:extent cx="3178175" cy="881380"/>
            <wp:effectExtent l="0" t="0" r="3175" b="0"/>
            <wp:wrapTight wrapText="bothSides">
              <wp:wrapPolygon edited="0">
                <wp:start x="0" y="0"/>
                <wp:lineTo x="0" y="21009"/>
                <wp:lineTo x="21492" y="21009"/>
                <wp:lineTo x="21492" y="0"/>
                <wp:lineTo x="0" y="0"/>
              </wp:wrapPolygon>
            </wp:wrapTight>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3178175" cy="881380"/>
                    </a:xfrm>
                    <a:prstGeom prst="rect">
                      <a:avLst/>
                    </a:prstGeom>
                  </pic:spPr>
                </pic:pic>
              </a:graphicData>
            </a:graphic>
            <wp14:sizeRelH relativeFrom="margin">
              <wp14:pctWidth>0</wp14:pctWidth>
            </wp14:sizeRelH>
            <wp14:sizeRelV relativeFrom="margin">
              <wp14:pctHeight>0</wp14:pctHeight>
            </wp14:sizeRelV>
          </wp:anchor>
        </w:drawing>
      </w:r>
      <w:r w:rsidR="0049383C">
        <w:t xml:space="preserve">UWAGA: Wybór układu współrzędnych ma duże znaczenie dla precyzji obliczeń. Dla Polski zalecane są układy PL-2000 w przypadku pracy na niewielkich obszarach lub PL-92 dla pracy w skali całego kraju. </w:t>
      </w:r>
      <w:r w:rsidR="00F47DB8">
        <w:t xml:space="preserve">Do obliczeń </w:t>
      </w:r>
      <w:r w:rsidR="00F47DB8" w:rsidRPr="00FD4010">
        <w:rPr>
          <w:b/>
          <w:bCs/>
        </w:rPr>
        <w:t>NIE POWINNO</w:t>
      </w:r>
      <w:r w:rsidR="00F47DB8">
        <w:t xml:space="preserve"> się używać w szczególności układu EPSG:3857, który </w:t>
      </w:r>
      <w:r w:rsidR="008B004A">
        <w:t>został stworzony wyłącznie</w:t>
      </w:r>
      <w:r w:rsidR="00F47DB8">
        <w:t xml:space="preserve"> do wyświetlania webmap. Układ ten może zostać domyślnie wybrany </w:t>
      </w:r>
      <w:r w:rsidR="008B004A">
        <w:t xml:space="preserve">jako układ projektu </w:t>
      </w:r>
      <w:r w:rsidR="00F47DB8">
        <w:t>w przypadku włączenia jako pierwszej warstwy podkładu OpenStreetMap z przeglądarki. Niestety układ ten cechuje się bardzo niską precyzją pomiaru. Aby się o tym przekonać, możesz spróbować włączyć jako dekorację siatkę lub podziałkę i sprawdzić, jakie wyniki da jej pomiar przy pomocy narzędzia.</w:t>
      </w:r>
    </w:p>
    <w:p w14:paraId="7FC47C57" w14:textId="4F6EEA5A" w:rsidR="00F47DB8" w:rsidRDefault="00F47DB8" w:rsidP="00F47DB8">
      <w:pPr>
        <w:shd w:val="clear" w:color="auto" w:fill="FBE4D5" w:themeFill="accent2" w:themeFillTint="33"/>
        <w:jc w:val="center"/>
      </w:pPr>
    </w:p>
    <w:p w14:paraId="11B007F0" w14:textId="33EAFBE3" w:rsidR="0061196F" w:rsidRDefault="00C001F8" w:rsidP="00C001F8">
      <w:r w:rsidRPr="00C062DE">
        <w:lastRenderedPageBreak/>
        <w:t xml:space="preserve">Do pomiaru powierzchni wykorzystaj </w:t>
      </w:r>
      <w:r w:rsidR="00C062DE">
        <w:t>menu</w:t>
      </w:r>
      <w:r w:rsidR="00C062DE" w:rsidRPr="00BA2717">
        <w:t xml:space="preserve"> </w:t>
      </w:r>
      <w:r w:rsidR="00C062DE" w:rsidRPr="004F5FF1">
        <w:rPr>
          <w:i/>
        </w:rPr>
        <w:t>[</w:t>
      </w:r>
      <w:r w:rsidR="00C062DE">
        <w:rPr>
          <w:i/>
        </w:rPr>
        <w:sym w:font="Symbol" w:char="F0AE"/>
      </w:r>
      <w:r w:rsidR="00C062DE">
        <w:rPr>
          <w:i/>
        </w:rPr>
        <w:t>Widok</w:t>
      </w:r>
      <w:r w:rsidR="00C062DE">
        <w:rPr>
          <w:i/>
        </w:rPr>
        <w:sym w:font="Symbol" w:char="F0AE"/>
      </w:r>
      <w:r w:rsidR="00C062DE">
        <w:rPr>
          <w:i/>
        </w:rPr>
        <w:t xml:space="preserve"> </w:t>
      </w:r>
      <w:r w:rsidR="00FD4010">
        <w:rPr>
          <w:i/>
        </w:rPr>
        <w:t>Miara</w:t>
      </w:r>
      <w:r w:rsidR="00C062DE">
        <w:rPr>
          <w:i/>
        </w:rPr>
        <w:sym w:font="Symbol" w:char="F0AE"/>
      </w:r>
      <w:r w:rsidR="00C062DE" w:rsidRPr="004F5FF1">
        <w:rPr>
          <w:i/>
        </w:rPr>
        <w:t xml:space="preserve"> Pomiar </w:t>
      </w:r>
      <w:r w:rsidR="00C062DE">
        <w:rPr>
          <w:i/>
        </w:rPr>
        <w:t>powierzchni</w:t>
      </w:r>
      <w:r w:rsidR="00C062DE" w:rsidRPr="004F5FF1">
        <w:rPr>
          <w:i/>
        </w:rPr>
        <w:t>]</w:t>
      </w:r>
      <w:r w:rsidR="004018CD" w:rsidRPr="00C062DE">
        <w:t xml:space="preserve"> </w:t>
      </w:r>
      <w:r w:rsidRPr="00C062DE">
        <w:t>lub odpowiednią ikonę na pasku narzędzi. Lewym klawiszem myszy wskazuj kolejne punkty pomiarowe. Prawy klawisz kończy pomiar jednego obszaru. Analogicznie wykonuje się pomiar kąta.</w:t>
      </w:r>
    </w:p>
    <w:p w14:paraId="0FF00B0F" w14:textId="690955ED" w:rsidR="00C001F8" w:rsidRPr="00153999" w:rsidRDefault="00C001F8" w:rsidP="00B363A3">
      <w:pPr>
        <w:pStyle w:val="Nagwek2"/>
      </w:pPr>
      <w:bookmarkStart w:id="461" w:name="_Toc72250727"/>
      <w:r w:rsidRPr="00153999">
        <w:t>Analizy przestrzenne</w:t>
      </w:r>
      <w:bookmarkEnd w:id="461"/>
    </w:p>
    <w:p w14:paraId="3CBA5F81" w14:textId="578FBEB0" w:rsidR="00C001F8" w:rsidRDefault="009425A7" w:rsidP="00C001F8">
      <w:r w:rsidRPr="005144AC">
        <w:rPr>
          <w:noProof/>
        </w:rPr>
        <w:drawing>
          <wp:anchor distT="0" distB="0" distL="114300" distR="114300" simplePos="0" relativeHeight="251906560" behindDoc="0" locked="0" layoutInCell="1" allowOverlap="1" wp14:anchorId="74A215B6" wp14:editId="2EA3BC68">
            <wp:simplePos x="0" y="0"/>
            <wp:positionH relativeFrom="margin">
              <wp:align>right</wp:align>
            </wp:positionH>
            <wp:positionV relativeFrom="paragraph">
              <wp:posOffset>1311910</wp:posOffset>
            </wp:positionV>
            <wp:extent cx="370800" cy="392400"/>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370800" cy="392400"/>
                    </a:xfrm>
                    <a:prstGeom prst="rect">
                      <a:avLst/>
                    </a:prstGeom>
                  </pic:spPr>
                </pic:pic>
              </a:graphicData>
            </a:graphic>
            <wp14:sizeRelH relativeFrom="margin">
              <wp14:pctWidth>0</wp14:pctWidth>
            </wp14:sizeRelH>
            <wp14:sizeRelV relativeFrom="margin">
              <wp14:pctHeight>0</wp14:pctHeight>
            </wp14:sizeRelV>
          </wp:anchor>
        </w:drawing>
      </w:r>
      <w:r w:rsidR="00C001F8" w:rsidRPr="005144AC">
        <w:t>Prowadzenie analiz</w:t>
      </w:r>
      <w:r w:rsidR="00C001F8" w:rsidRPr="00263B77">
        <w:t xml:space="preserve"> na danych przestrzennych stanowi jeden z fundamentów systemów informacji przestrzennej. Dzięki otwartej budowie program QGIS w wyjątkowo łatwy </w:t>
      </w:r>
      <w:r w:rsidR="004018CD" w:rsidRPr="00263B77">
        <w:t>sposób można</w:t>
      </w:r>
      <w:r w:rsidR="00C001F8" w:rsidRPr="00263B77">
        <w:t xml:space="preserve"> uzupełnić o niezależne funkcje analityczne. </w:t>
      </w:r>
      <w:r w:rsidR="00C001F8">
        <w:t xml:space="preserve">Aktualne wersje programu oprócz własnych </w:t>
      </w:r>
      <w:r w:rsidR="004018CD">
        <w:t>geoalgorytmów są</w:t>
      </w:r>
      <w:r w:rsidR="00C001F8">
        <w:t xml:space="preserve"> domyślnie uzupełnione o liczne narzędzia proces</w:t>
      </w:r>
      <w:r w:rsidR="00263B77">
        <w:t>s</w:t>
      </w:r>
      <w:r w:rsidR="00C001F8">
        <w:t>ingu z pakietów GRASS czy SAGA</w:t>
      </w:r>
      <w:r w:rsidR="00C001F8" w:rsidRPr="00C001F8">
        <w:rPr>
          <w:i/>
        </w:rPr>
        <w:t>.</w:t>
      </w:r>
      <w:r w:rsidR="00C001F8">
        <w:t xml:space="preserve"> Dostęp do narzędzi uzyskać można z menu (np. wektor) oraz przez panel </w:t>
      </w:r>
      <w:r w:rsidR="00263B77" w:rsidRPr="00263B77">
        <w:rPr>
          <w:i/>
        </w:rPr>
        <w:t>Algorytmy processingu</w:t>
      </w:r>
      <w:r w:rsidR="00C001F8">
        <w:t>, który powinien być</w:t>
      </w:r>
      <w:r w:rsidR="00994618">
        <w:t xml:space="preserve"> widoczny z prawej strony</w:t>
      </w:r>
      <w:r w:rsidR="00263B77">
        <w:t xml:space="preserve"> (może być przesłonięty panelem S</w:t>
      </w:r>
      <w:r w:rsidR="00263B77">
        <w:rPr>
          <w:i/>
        </w:rPr>
        <w:t>tylizacji warstw</w:t>
      </w:r>
      <w:r w:rsidR="00263B77" w:rsidRPr="00153999">
        <w:t>)</w:t>
      </w:r>
      <w:r w:rsidR="00994618">
        <w:t>.</w:t>
      </w:r>
      <w:r w:rsidR="00153999">
        <w:t xml:space="preserve"> Możesz go włączyć przez menu </w:t>
      </w:r>
      <w:r w:rsidR="00153999" w:rsidRPr="00153999">
        <w:rPr>
          <w:i/>
        </w:rPr>
        <w:t>[</w:t>
      </w:r>
      <w:r w:rsidR="00153999" w:rsidRPr="00153999">
        <w:rPr>
          <w:i/>
        </w:rPr>
        <w:sym w:font="Symbol" w:char="F0AE"/>
      </w:r>
      <w:r w:rsidR="00153999" w:rsidRPr="00153999">
        <w:rPr>
          <w:i/>
        </w:rPr>
        <w:t>Widok</w:t>
      </w:r>
      <w:r w:rsidR="00153999" w:rsidRPr="00153999">
        <w:rPr>
          <w:i/>
        </w:rPr>
        <w:sym w:font="Symbol" w:char="F0AE"/>
      </w:r>
      <w:r w:rsidR="00153999" w:rsidRPr="00153999">
        <w:rPr>
          <w:i/>
        </w:rPr>
        <w:t>Panele</w:t>
      </w:r>
      <w:r w:rsidR="00153999" w:rsidRPr="00153999">
        <w:rPr>
          <w:i/>
        </w:rPr>
        <w:sym w:font="Symbol" w:char="F0AE"/>
      </w:r>
      <w:r w:rsidR="00153999" w:rsidRPr="00153999">
        <w:rPr>
          <w:i/>
        </w:rPr>
        <w:t>Algorytmy processingu]</w:t>
      </w:r>
      <w:r w:rsidR="00C90E89">
        <w:t xml:space="preserve"> lub wybierając ikonę koła zębatego z paska narzędzi.</w:t>
      </w:r>
      <w:r w:rsidRPr="009425A7">
        <w:rPr>
          <w:noProof/>
        </w:rPr>
        <w:t xml:space="preserve"> </w:t>
      </w:r>
    </w:p>
    <w:p w14:paraId="5B5E4601" w14:textId="33E75DD3" w:rsidR="000D4F66" w:rsidRDefault="00FD4010" w:rsidP="009425A7">
      <w:pPr>
        <w:jc w:val="left"/>
      </w:pPr>
      <w:r>
        <w:rPr>
          <w:noProof/>
        </w:rPr>
        <w:drawing>
          <wp:inline distT="0" distB="0" distL="0" distR="0" wp14:anchorId="4E072458" wp14:editId="0B0A42E2">
            <wp:extent cx="3449365" cy="4739833"/>
            <wp:effectExtent l="0" t="0" r="0" b="381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450622" cy="4741560"/>
                    </a:xfrm>
                    <a:prstGeom prst="rect">
                      <a:avLst/>
                    </a:prstGeom>
                  </pic:spPr>
                </pic:pic>
              </a:graphicData>
            </a:graphic>
          </wp:inline>
        </w:drawing>
      </w:r>
    </w:p>
    <w:p w14:paraId="3760F0ED" w14:textId="0F4DB750" w:rsidR="00994618" w:rsidRPr="00263B77" w:rsidRDefault="00994618" w:rsidP="00994618">
      <w:r w:rsidRPr="00263B77">
        <w:t>Liczba funkcji zawartych w standardowej instalacji pakietu jest spora</w:t>
      </w:r>
      <w:r w:rsidR="000D4F66">
        <w:t>.</w:t>
      </w:r>
      <w:r w:rsidRPr="00263B77">
        <w:t xml:space="preserve"> </w:t>
      </w:r>
      <w:r w:rsidR="000D4F66">
        <w:t>Niektóre wtyczki dodają do niego kolejne.</w:t>
      </w:r>
      <w:r w:rsidR="008B004A">
        <w:t xml:space="preserve"> Jest to zatem zbiór algorytmów udostępnionych przez różnych dostawców.</w:t>
      </w:r>
    </w:p>
    <w:p w14:paraId="175511E5" w14:textId="4B4CCFC4" w:rsidR="00994618" w:rsidRDefault="008B004A" w:rsidP="00994618">
      <w:pPr>
        <w:shd w:val="clear" w:color="auto" w:fill="D9D9D9" w:themeFill="background1" w:themeFillShade="D9"/>
      </w:pPr>
      <w:r>
        <w:t>Stąd</w:t>
      </w:r>
      <w:r w:rsidR="00994618">
        <w:t xml:space="preserve"> niektóre narzędzia mogą mieć problem z polskimi znakami (np. obsługiwać tylko jeden rodzaj ich kodowania) albo z jednoczesnym procesowaniem warstw zapisanych w różnych układach współrzędnych</w:t>
      </w:r>
      <w:r w:rsidR="004D4378">
        <w:t xml:space="preserve"> (reprojekcją w locie)</w:t>
      </w:r>
      <w:r>
        <w:t xml:space="preserve"> czy</w:t>
      </w:r>
      <w:r w:rsidR="009425A7">
        <w:t xml:space="preserve"> w różnych standardach pliku</w:t>
      </w:r>
      <w:r w:rsidR="00C90E89">
        <w:t>. W przypadku problemów sprawdź i ewentualnie zmień te parametry, np. zapisując wszystkie warstwy bez polskich znaków i spacji w nazwie plik</w:t>
      </w:r>
      <w:r w:rsidR="009425A7">
        <w:t>ów i folderów (np. utwórz folder „a” na pendrive</w:t>
      </w:r>
      <w:r>
        <w:t>, zamiast na pulpicie</w:t>
      </w:r>
      <w:r w:rsidR="009425A7">
        <w:t>)</w:t>
      </w:r>
      <w:r w:rsidR="00C90E89">
        <w:t>,</w:t>
      </w:r>
      <w:r w:rsidR="009425A7">
        <w:t xml:space="preserve"> wszystkie</w:t>
      </w:r>
      <w:r w:rsidR="00C90E89">
        <w:t xml:space="preserve"> jako pliki .shp</w:t>
      </w:r>
      <w:r w:rsidR="009425A7">
        <w:t xml:space="preserve"> (</w:t>
      </w:r>
      <w:r w:rsidR="009425A7" w:rsidRPr="009425A7">
        <w:rPr>
          <w:i/>
          <w:iCs/>
        </w:rPr>
        <w:t>shapefile</w:t>
      </w:r>
      <w:r w:rsidR="009425A7">
        <w:t xml:space="preserve">, ew. jeśli nie działa to </w:t>
      </w:r>
      <w:r w:rsidR="009425A7" w:rsidRPr="009425A7">
        <w:rPr>
          <w:i/>
          <w:iCs/>
        </w:rPr>
        <w:t>GeoPackage</w:t>
      </w:r>
      <w:r w:rsidR="009425A7">
        <w:t>)</w:t>
      </w:r>
      <w:r w:rsidR="00C90E89">
        <w:t>, w jednym układzie współrzędnych (np. EPSG:2180)</w:t>
      </w:r>
      <w:r w:rsidR="009425A7">
        <w:t xml:space="preserve"> i jednym kodowaniu (szczególnie warto sprawdzić </w:t>
      </w:r>
      <w:r w:rsidR="009425A7" w:rsidRPr="009425A7">
        <w:rPr>
          <w:i/>
          <w:iCs/>
        </w:rPr>
        <w:t>UTF-8</w:t>
      </w:r>
      <w:r w:rsidR="009425A7">
        <w:t xml:space="preserve"> i </w:t>
      </w:r>
      <w:r w:rsidR="009425A7" w:rsidRPr="009425A7">
        <w:rPr>
          <w:i/>
          <w:iCs/>
        </w:rPr>
        <w:t>System</w:t>
      </w:r>
      <w:r w:rsidR="009425A7">
        <w:t>).</w:t>
      </w:r>
    </w:p>
    <w:p w14:paraId="7F10898E" w14:textId="4EE0AD35" w:rsidR="0061196F" w:rsidRDefault="00994618" w:rsidP="00994618">
      <w:pPr>
        <w:pStyle w:val="Nagwek3"/>
      </w:pPr>
      <w:bookmarkStart w:id="462" w:name="_Toc72250728"/>
      <w:r>
        <w:lastRenderedPageBreak/>
        <w:t>Przecięcia</w:t>
      </w:r>
      <w:bookmarkEnd w:id="462"/>
    </w:p>
    <w:p w14:paraId="194684BD" w14:textId="64FDED9D" w:rsidR="005B68F9" w:rsidRDefault="00994618" w:rsidP="005B68F9">
      <w:pPr>
        <w:rPr>
          <w:i/>
        </w:rPr>
      </w:pPr>
      <w:r w:rsidRPr="008E24DE">
        <w:t>W tym ćwiczeniu możesz</w:t>
      </w:r>
      <w:r>
        <w:t xml:space="preserve"> wykorzystać projekt z poprzedniej części (mapa tramwajowa). </w:t>
      </w:r>
      <w:r w:rsidRPr="00994618">
        <w:t xml:space="preserve">Wczytaj warstwy drogową </w:t>
      </w:r>
      <w:r w:rsidRPr="00153999">
        <w:rPr>
          <w:i/>
        </w:rPr>
        <w:t>drogi_poz</w:t>
      </w:r>
      <w:r w:rsidR="00153999" w:rsidRPr="00153999">
        <w:rPr>
          <w:i/>
        </w:rPr>
        <w:t>CS</w:t>
      </w:r>
      <w:r w:rsidRPr="00153999">
        <w:rPr>
          <w:i/>
        </w:rPr>
        <w:t>92.shp</w:t>
      </w:r>
      <w:r w:rsidRPr="00994618">
        <w:t xml:space="preserve"> oraz tramwajową</w:t>
      </w:r>
      <w:r>
        <w:t xml:space="preserve"> </w:t>
      </w:r>
      <w:r w:rsidR="00857C81" w:rsidRPr="00153999">
        <w:rPr>
          <w:i/>
        </w:rPr>
        <w:t>tramwaje.shp</w:t>
      </w:r>
      <w:r>
        <w:rPr>
          <w:i/>
        </w:rPr>
        <w:t>.</w:t>
      </w:r>
      <w:r w:rsidR="008B004A">
        <w:rPr>
          <w:iCs/>
        </w:rPr>
        <w:t xml:space="preserve"> Jako układ projektu ustal EPSG:2180</w:t>
      </w:r>
      <w:r w:rsidR="008C6353">
        <w:rPr>
          <w:iCs/>
        </w:rPr>
        <w:t xml:space="preserve"> (zgodnie z wczytanymi warstwami)</w:t>
      </w:r>
      <w:r w:rsidR="008B004A">
        <w:rPr>
          <w:iCs/>
        </w:rPr>
        <w:t xml:space="preserve">. </w:t>
      </w:r>
      <w:r w:rsidR="005B68F9" w:rsidRPr="00153999">
        <w:t xml:space="preserve">Zadanie będzie polegało na wybraniu wyłącznie </w:t>
      </w:r>
      <w:r w:rsidR="0054703D" w:rsidRPr="00153999">
        <w:t>tych odcinków linii tramwajowej</w:t>
      </w:r>
      <w:r w:rsidR="005B68F9" w:rsidRPr="00153999">
        <w:t xml:space="preserve">, które przecinają się z głównymi poznańskimi </w:t>
      </w:r>
      <w:r w:rsidR="004018CD" w:rsidRPr="00153999">
        <w:t>drogami</w:t>
      </w:r>
      <w:r w:rsidR="005B68F9" w:rsidRPr="00153999">
        <w:t xml:space="preserve"> (</w:t>
      </w:r>
      <w:r w:rsidR="00153999" w:rsidRPr="00153999">
        <w:t xml:space="preserve">klasa drogi </w:t>
      </w:r>
      <w:r w:rsidR="005B68F9">
        <w:rPr>
          <w:i/>
        </w:rPr>
        <w:t>primary</w:t>
      </w:r>
      <w:r w:rsidR="005B68F9" w:rsidRPr="00153999">
        <w:t xml:space="preserve"> i </w:t>
      </w:r>
      <w:r w:rsidR="005B68F9">
        <w:rPr>
          <w:i/>
        </w:rPr>
        <w:t>secondary</w:t>
      </w:r>
      <w:r w:rsidR="005B68F9" w:rsidRPr="00153999">
        <w:t xml:space="preserve">). Dokonaj klasyfikacji wczytanej warstwy drogowej w oparciu o pole </w:t>
      </w:r>
      <w:r w:rsidR="004018CD">
        <w:rPr>
          <w:i/>
        </w:rPr>
        <w:t>fclass</w:t>
      </w:r>
      <w:r w:rsidR="004018CD" w:rsidRPr="00153999">
        <w:t xml:space="preserve"> (</w:t>
      </w:r>
      <w:r w:rsidR="00153999">
        <w:t>korzystając z narzędzia stylizacji</w:t>
      </w:r>
      <w:r w:rsidR="004018CD" w:rsidRPr="00153999">
        <w:t xml:space="preserve"> </w:t>
      </w:r>
      <w:r w:rsidR="00153999">
        <w:t>i wybierając</w:t>
      </w:r>
      <w:r w:rsidR="005B68F9" w:rsidRPr="00153999">
        <w:t xml:space="preserve"> </w:t>
      </w:r>
      <w:r w:rsidR="00153999" w:rsidRPr="00153999">
        <w:rPr>
          <w:i/>
        </w:rPr>
        <w:t>W</w:t>
      </w:r>
      <w:r w:rsidR="005B68F9" w:rsidRPr="00153999">
        <w:rPr>
          <w:i/>
        </w:rPr>
        <w:t>artość unikalna</w:t>
      </w:r>
      <w:r w:rsidR="00153999">
        <w:t xml:space="preserve">, por. str. </w:t>
      </w:r>
      <w:r w:rsidR="00153999">
        <w:fldChar w:fldCharType="begin"/>
      </w:r>
      <w:r w:rsidR="00153999">
        <w:instrText xml:space="preserve"> PAGEREF _Ref526183982 \h </w:instrText>
      </w:r>
      <w:r w:rsidR="00153999">
        <w:fldChar w:fldCharType="separate"/>
      </w:r>
      <w:r w:rsidR="00E17D4C">
        <w:rPr>
          <w:noProof/>
        </w:rPr>
        <w:t>81</w:t>
      </w:r>
      <w:r w:rsidR="00153999">
        <w:fldChar w:fldCharType="end"/>
      </w:r>
      <w:r w:rsidR="00153999">
        <w:t>)</w:t>
      </w:r>
      <w:r w:rsidR="005B68F9" w:rsidRPr="00DD5998">
        <w:t>. Korzystając z tabeli atrybutów</w:t>
      </w:r>
      <w:r w:rsidR="00BD5F48">
        <w:t xml:space="preserve"> lub narzędzia zaznaczania przez wartość lub wyrażenie </w:t>
      </w:r>
      <w:r w:rsidR="00BD5F48" w:rsidRPr="005B68F9">
        <w:t xml:space="preserve">(np. posortuj wg </w:t>
      </w:r>
      <w:r w:rsidR="00BD5F48" w:rsidRPr="00DD5998">
        <w:rPr>
          <w:i/>
        </w:rPr>
        <w:t>fclass</w:t>
      </w:r>
      <w:r w:rsidR="00BD5F48" w:rsidRPr="005B68F9">
        <w:t xml:space="preserve"> i skorzystaj z klawisza </w:t>
      </w:r>
      <w:r w:rsidR="00BD5F48" w:rsidRPr="00DD5998">
        <w:rPr>
          <w:i/>
        </w:rPr>
        <w:t>Shift</w:t>
      </w:r>
      <w:r w:rsidR="00BD5F48" w:rsidRPr="00DD5998">
        <w:t>)</w:t>
      </w:r>
      <w:r w:rsidR="005B68F9" w:rsidRPr="00DD5998">
        <w:t xml:space="preserve">, wybierz teraz obiekty </w:t>
      </w:r>
      <w:r w:rsidR="00DD5998">
        <w:t xml:space="preserve">sklasyfikowane jako </w:t>
      </w:r>
      <w:r w:rsidR="00DD5998">
        <w:rPr>
          <w:i/>
        </w:rPr>
        <w:t>p</w:t>
      </w:r>
      <w:r w:rsidR="005B68F9" w:rsidRPr="00DD5998">
        <w:rPr>
          <w:i/>
        </w:rPr>
        <w:t>rimary</w:t>
      </w:r>
      <w:r w:rsidR="005B68F9" w:rsidRPr="005B68F9">
        <w:t xml:space="preserve">, </w:t>
      </w:r>
      <w:r w:rsidR="00DD5998">
        <w:rPr>
          <w:i/>
        </w:rPr>
        <w:t>p</w:t>
      </w:r>
      <w:r w:rsidR="005B68F9" w:rsidRPr="00DD5998">
        <w:rPr>
          <w:i/>
        </w:rPr>
        <w:t>rimary_link</w:t>
      </w:r>
      <w:r w:rsidR="005B68F9" w:rsidRPr="005B68F9">
        <w:t xml:space="preserve">, </w:t>
      </w:r>
      <w:r w:rsidR="00DD5998">
        <w:rPr>
          <w:i/>
        </w:rPr>
        <w:t>s</w:t>
      </w:r>
      <w:r w:rsidR="005B68F9" w:rsidRPr="00DD5998">
        <w:rPr>
          <w:i/>
        </w:rPr>
        <w:t>econdary</w:t>
      </w:r>
      <w:r w:rsidR="005B68F9" w:rsidRPr="005B68F9">
        <w:t xml:space="preserve"> oraz </w:t>
      </w:r>
      <w:r w:rsidR="00DD5998" w:rsidRPr="00DD5998">
        <w:rPr>
          <w:i/>
        </w:rPr>
        <w:t>s</w:t>
      </w:r>
      <w:r w:rsidR="005B68F9" w:rsidRPr="00DD5998">
        <w:rPr>
          <w:i/>
        </w:rPr>
        <w:t>econdary_link</w:t>
      </w:r>
      <w:r w:rsidR="005B68F9" w:rsidRPr="00DD5998">
        <w:t>.</w:t>
      </w:r>
    </w:p>
    <w:p w14:paraId="0C5F59F2" w14:textId="04527189" w:rsidR="00994618" w:rsidRPr="00122834" w:rsidRDefault="005B68F9" w:rsidP="00AB0A73">
      <w:r w:rsidRPr="00DD5998">
        <w:t xml:space="preserve">Do przeprowadzenia tej analizy wykorzystamy polecenie menu </w:t>
      </w:r>
      <w:r w:rsidR="00BA1378">
        <w:rPr>
          <w:i/>
        </w:rPr>
        <w:t>[</w:t>
      </w:r>
      <w:r w:rsidR="00122834">
        <w:rPr>
          <w:i/>
        </w:rPr>
        <w:sym w:font="Symbol" w:char="F0AE"/>
      </w:r>
      <w:r w:rsidR="00BA1378">
        <w:rPr>
          <w:i/>
        </w:rPr>
        <w:t>W</w:t>
      </w:r>
      <w:r>
        <w:rPr>
          <w:i/>
        </w:rPr>
        <w:t>ektor</w:t>
      </w:r>
      <w:r w:rsidR="00BA1378">
        <w:rPr>
          <w:i/>
        </w:rPr>
        <w:sym w:font="Symbol" w:char="F0AE"/>
      </w:r>
      <w:r w:rsidR="00BA1378">
        <w:rPr>
          <w:i/>
        </w:rPr>
        <w:t>Narzędzia badawcze</w:t>
      </w:r>
      <w:r w:rsidR="00BA1378">
        <w:rPr>
          <w:i/>
        </w:rPr>
        <w:sym w:font="Symbol" w:char="F0AE"/>
      </w:r>
      <w:r w:rsidRPr="005B68F9">
        <w:rPr>
          <w:i/>
        </w:rPr>
        <w:t>Za</w:t>
      </w:r>
      <w:r w:rsidR="00BA1378">
        <w:rPr>
          <w:i/>
        </w:rPr>
        <w:t>znaczenie przez lokalizację</w:t>
      </w:r>
      <w:r w:rsidR="00483C9E">
        <w:rPr>
          <w:i/>
        </w:rPr>
        <w:t>]</w:t>
      </w:r>
      <w:r w:rsidR="00BA1378">
        <w:rPr>
          <w:rStyle w:val="Odwoanieprzypisudolnego"/>
          <w:i/>
        </w:rPr>
        <w:footnoteReference w:id="43"/>
      </w:r>
      <w:r w:rsidR="00483C9E" w:rsidRPr="00BA1378">
        <w:t>.</w:t>
      </w:r>
      <w:r w:rsidR="00122834" w:rsidRPr="00122834">
        <w:t xml:space="preserve"> </w:t>
      </w:r>
      <w:r w:rsidR="00483C9E" w:rsidRPr="00122834">
        <w:t>Obiektem źródłowym</w:t>
      </w:r>
      <w:r w:rsidR="00122834">
        <w:t xml:space="preserve"> (</w:t>
      </w:r>
      <w:r w:rsidR="000D4F66">
        <w:rPr>
          <w:i/>
        </w:rPr>
        <w:t>Wybierz obiekty z</w:t>
      </w:r>
      <w:r w:rsidR="00122834">
        <w:t>)</w:t>
      </w:r>
      <w:r w:rsidR="00483C9E" w:rsidRPr="00122834">
        <w:t xml:space="preserve"> będzie warstwa tramwajowa, zaś obiektami odniesienia </w:t>
      </w:r>
      <w:r w:rsidR="00122834">
        <w:t>(</w:t>
      </w:r>
      <w:r w:rsidR="000D4F66">
        <w:rPr>
          <w:i/>
        </w:rPr>
        <w:t>w relacji do obiektów warstwy</w:t>
      </w:r>
      <w:r w:rsidR="00122834">
        <w:t>)</w:t>
      </w:r>
      <w:r w:rsidR="00483C9E" w:rsidRPr="00122834">
        <w:t xml:space="preserve"> warstwa drogowa</w:t>
      </w:r>
      <w:r w:rsidR="008B004A">
        <w:t xml:space="preserve"> –</w:t>
      </w:r>
      <w:r w:rsidR="00483C9E" w:rsidRPr="00122834">
        <w:t xml:space="preserve"> </w:t>
      </w:r>
      <w:r w:rsidR="008B004A">
        <w:t xml:space="preserve">w tym przypadku tylko </w:t>
      </w:r>
      <w:r w:rsidR="00874E2B" w:rsidRPr="00122834">
        <w:t>z </w:t>
      </w:r>
      <w:r w:rsidR="00122834">
        <w:t>uwzględnieniem</w:t>
      </w:r>
      <w:r w:rsidR="00483C9E" w:rsidRPr="00122834">
        <w:t xml:space="preserve"> </w:t>
      </w:r>
      <w:r w:rsidR="00122834">
        <w:t>zaznaczonych</w:t>
      </w:r>
      <w:r w:rsidR="00483C9E" w:rsidRPr="00122834">
        <w:t xml:space="preserve"> obiektów</w:t>
      </w:r>
      <w:r w:rsidR="008B004A">
        <w:t xml:space="preserve"> (zahacz opcję</w:t>
      </w:r>
      <w:r w:rsidR="00483C9E" w:rsidRPr="00122834">
        <w:t xml:space="preserve">). </w:t>
      </w:r>
      <w:r w:rsidR="008B004A">
        <w:t>Relacją geometryczną</w:t>
      </w:r>
      <w:r w:rsidR="00483C9E" w:rsidRPr="00122834">
        <w:t xml:space="preserve">, którą wykorzystamy, będzie </w:t>
      </w:r>
      <w:r w:rsidR="00483C9E" w:rsidRPr="00122834">
        <w:rPr>
          <w:i/>
        </w:rPr>
        <w:t>przecina</w:t>
      </w:r>
      <w:r w:rsidR="000D4F66">
        <w:rPr>
          <w:i/>
        </w:rPr>
        <w:t>ją się</w:t>
      </w:r>
      <w:r w:rsidR="006B0C2C" w:rsidRPr="00122834">
        <w:rPr>
          <w:rStyle w:val="Odwoanieprzypisudolnego"/>
        </w:rPr>
        <w:footnoteReference w:id="44"/>
      </w:r>
      <w:r w:rsidR="00483C9E" w:rsidRPr="00122834">
        <w:t xml:space="preserve">. Po wydaniu komendy </w:t>
      </w:r>
      <w:r w:rsidR="00483C9E" w:rsidRPr="00122834">
        <w:rPr>
          <w:i/>
        </w:rPr>
        <w:t>[</w:t>
      </w:r>
      <w:r w:rsidR="00122834" w:rsidRPr="00122834">
        <w:rPr>
          <w:i/>
        </w:rPr>
        <w:t>Uruchom</w:t>
      </w:r>
      <w:r w:rsidR="00483C9E" w:rsidRPr="00122834">
        <w:rPr>
          <w:i/>
        </w:rPr>
        <w:t>]</w:t>
      </w:r>
      <w:r w:rsidR="00483C9E" w:rsidRPr="00122834">
        <w:t xml:space="preserve"> </w:t>
      </w:r>
      <w:r w:rsidR="00122834">
        <w:t>w warstwie tramwajo</w:t>
      </w:r>
      <w:r w:rsidR="000D4F66">
        <w:t xml:space="preserve">wej zostaną zaznaczone obiekty </w:t>
      </w:r>
      <w:r w:rsidR="00122834">
        <w:t xml:space="preserve">zgodnie z wyborem dokonanym w polu </w:t>
      </w:r>
      <w:r w:rsidR="00122834">
        <w:rPr>
          <w:i/>
        </w:rPr>
        <w:t>Z</w:t>
      </w:r>
      <w:r w:rsidR="00122834" w:rsidRPr="00122834">
        <w:rPr>
          <w:i/>
        </w:rPr>
        <w:t>mień bieżące zaznaczenie przez</w:t>
      </w:r>
      <w:r w:rsidR="00483C9E" w:rsidRPr="00122834">
        <w:t>.</w:t>
      </w:r>
    </w:p>
    <w:p w14:paraId="7EE8CD1B" w14:textId="35783E26" w:rsidR="00122834" w:rsidRDefault="00B23FD1" w:rsidP="00122834">
      <w:pPr>
        <w:jc w:val="center"/>
        <w:rPr>
          <w:i/>
        </w:rPr>
      </w:pPr>
      <w:r>
        <w:rPr>
          <w:noProof/>
        </w:rPr>
        <w:drawing>
          <wp:inline distT="0" distB="0" distL="0" distR="0" wp14:anchorId="60F5158A" wp14:editId="48D7578F">
            <wp:extent cx="3368233" cy="3412803"/>
            <wp:effectExtent l="0" t="0" r="3810"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373228" cy="3417864"/>
                    </a:xfrm>
                    <a:prstGeom prst="rect">
                      <a:avLst/>
                    </a:prstGeom>
                  </pic:spPr>
                </pic:pic>
              </a:graphicData>
            </a:graphic>
          </wp:inline>
        </w:drawing>
      </w:r>
    </w:p>
    <w:p w14:paraId="4209FCD3" w14:textId="209CE665" w:rsidR="00483C9E" w:rsidRDefault="00483C9E" w:rsidP="00483C9E">
      <w:r w:rsidRPr="00122834">
        <w:t xml:space="preserve">W wyniku analizy spośród </w:t>
      </w:r>
      <w:r w:rsidR="00122834" w:rsidRPr="00122834">
        <w:t>771 odcinków</w:t>
      </w:r>
      <w:r w:rsidRPr="00122834">
        <w:t xml:space="preserve"> linii</w:t>
      </w:r>
      <w:r w:rsidR="00122834" w:rsidRPr="00122834">
        <w:t xml:space="preserve"> tramwajowej</w:t>
      </w:r>
      <w:r w:rsidRPr="00122834">
        <w:t xml:space="preserve"> zostało wybranych jedynie 1</w:t>
      </w:r>
      <w:r w:rsidR="00122834" w:rsidRPr="00122834">
        <w:t>2</w:t>
      </w:r>
      <w:r w:rsidR="00B23FD1">
        <w:t>1</w:t>
      </w:r>
      <w:r w:rsidRPr="00122834">
        <w:t xml:space="preserve"> przecinających drogi.</w:t>
      </w:r>
      <w:r w:rsidR="00122834" w:rsidRPr="00122834">
        <w:t xml:space="preserve"> </w:t>
      </w:r>
      <w:r>
        <w:t>Zauważ, że tak duża liczba odcinków linii tramwajowych przecinająca</w:t>
      </w:r>
      <w:r w:rsidR="00874E2B">
        <w:t xml:space="preserve"> główne drogi Poznania wynika z </w:t>
      </w:r>
      <w:r>
        <w:t xml:space="preserve">tego, że niezależnie zliczane jest przecięcie każdego toru – także odgałęzienia ze zwrotnicy z każdą jezdnią, a także jej odgałęzieniami na skrzyżowaniach. </w:t>
      </w:r>
      <w:r w:rsidR="00122834">
        <w:t>Algorytm n</w:t>
      </w:r>
      <w:r>
        <w:t>ie bierze także pod uwagę ewentualnych różnic poziomów</w:t>
      </w:r>
      <w:r w:rsidR="00122834">
        <w:t xml:space="preserve"> przebiegu dróg i linii tramwajowych</w:t>
      </w:r>
      <w:r>
        <w:t xml:space="preserve">. </w:t>
      </w:r>
    </w:p>
    <w:p w14:paraId="3B2DE39B" w14:textId="2E3F88BB" w:rsidR="00874E2B" w:rsidRPr="00483C9E" w:rsidRDefault="00874E2B" w:rsidP="00483C9E">
      <w:r>
        <w:lastRenderedPageBreak/>
        <w:t xml:space="preserve">Alternatywnie do wyznaczenia miejsc przecięć możesz wykorzystać </w:t>
      </w:r>
      <w:r w:rsidR="00122834">
        <w:t xml:space="preserve">algorytm </w:t>
      </w:r>
      <w:r w:rsidR="00122834" w:rsidRPr="00122834">
        <w:rPr>
          <w:i/>
        </w:rPr>
        <w:t>P</w:t>
      </w:r>
      <w:r w:rsidRPr="00122834">
        <w:rPr>
          <w:i/>
        </w:rPr>
        <w:t>rzecięcia linii</w:t>
      </w:r>
      <w:r>
        <w:t xml:space="preserve"> </w:t>
      </w:r>
      <w:r w:rsidR="00122834">
        <w:t xml:space="preserve">dostępny przez </w:t>
      </w:r>
      <w:r>
        <w:t xml:space="preserve">menu </w:t>
      </w:r>
      <w:r w:rsidR="00122834" w:rsidRPr="00122834">
        <w:rPr>
          <w:i/>
        </w:rPr>
        <w:t>[</w:t>
      </w:r>
      <w:r w:rsidR="00122834" w:rsidRPr="00122834">
        <w:rPr>
          <w:i/>
        </w:rPr>
        <w:sym w:font="Symbol" w:char="F0AE"/>
      </w:r>
      <w:r w:rsidR="00122834" w:rsidRPr="00122834">
        <w:rPr>
          <w:i/>
        </w:rPr>
        <w:t>W</w:t>
      </w:r>
      <w:r w:rsidRPr="00122834">
        <w:rPr>
          <w:i/>
        </w:rPr>
        <w:t>ektor</w:t>
      </w:r>
      <w:r w:rsidRPr="00122834">
        <w:rPr>
          <w:i/>
        </w:rPr>
        <w:sym w:font="Symbol" w:char="F0AE"/>
      </w:r>
      <w:r w:rsidR="00122834" w:rsidRPr="00122834">
        <w:rPr>
          <w:i/>
        </w:rPr>
        <w:t>N</w:t>
      </w:r>
      <w:r w:rsidRPr="00122834">
        <w:rPr>
          <w:i/>
        </w:rPr>
        <w:t>arzędzia analizy</w:t>
      </w:r>
      <w:r w:rsidRPr="00122834">
        <w:rPr>
          <w:i/>
        </w:rPr>
        <w:sym w:font="Symbol" w:char="F0AE"/>
      </w:r>
      <w:r w:rsidR="00122834" w:rsidRPr="00122834">
        <w:rPr>
          <w:i/>
        </w:rPr>
        <w:t>P</w:t>
      </w:r>
      <w:r w:rsidRPr="00122834">
        <w:rPr>
          <w:i/>
        </w:rPr>
        <w:t>rzecięcia linii</w:t>
      </w:r>
      <w:r w:rsidR="00122834" w:rsidRPr="00122834">
        <w:rPr>
          <w:i/>
        </w:rPr>
        <w:t>]</w:t>
      </w:r>
      <w:r>
        <w:t xml:space="preserve">. Algorytm ten wygeneruje warstwę punktową, której punkty będą stanowić miejsca przecięć dwóch warstw liniowych. Przez odpowiedni wybór opcji </w:t>
      </w:r>
      <w:r w:rsidR="00351C7E" w:rsidRPr="00351C7E">
        <w:rPr>
          <w:i/>
        </w:rPr>
        <w:t>Wybierz pola z …</w:t>
      </w:r>
      <w:r>
        <w:t xml:space="preserve"> można </w:t>
      </w:r>
      <w:r w:rsidR="00351C7E">
        <w:t>określić</w:t>
      </w:r>
      <w:r w:rsidR="004018CD">
        <w:t>, które</w:t>
      </w:r>
      <w:r>
        <w:t xml:space="preserve"> atrybuty zostaną skopiowane do </w:t>
      </w:r>
      <w:r w:rsidR="000C64D9">
        <w:t>nowej warstwy</w:t>
      </w:r>
      <w:r w:rsidR="00351C7E">
        <w:t>.</w:t>
      </w:r>
      <w:r w:rsidR="000C64D9">
        <w:t xml:space="preserve"> </w:t>
      </w:r>
      <w:r w:rsidR="00351C7E">
        <w:t>Domyślnie są to wszystkie atrybuty z obydwu warstw</w:t>
      </w:r>
      <w:r>
        <w:t>.</w:t>
      </w:r>
    </w:p>
    <w:p w14:paraId="33AE2BF6" w14:textId="58074F33" w:rsidR="00483C9E" w:rsidRDefault="00B23FD1" w:rsidP="0061196F">
      <w:pPr>
        <w:rPr>
          <w:i/>
        </w:rPr>
      </w:pPr>
      <w:r>
        <w:rPr>
          <w:noProof/>
        </w:rPr>
        <w:drawing>
          <wp:inline distT="0" distB="0" distL="0" distR="0" wp14:anchorId="2B762FB8" wp14:editId="6FD4073A">
            <wp:extent cx="5760720" cy="4206875"/>
            <wp:effectExtent l="0" t="0" r="0" b="3175"/>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720" cy="4206875"/>
                    </a:xfrm>
                    <a:prstGeom prst="rect">
                      <a:avLst/>
                    </a:prstGeom>
                  </pic:spPr>
                </pic:pic>
              </a:graphicData>
            </a:graphic>
          </wp:inline>
        </w:drawing>
      </w:r>
    </w:p>
    <w:p w14:paraId="7A0F2A26" w14:textId="75903338" w:rsidR="00483C9E" w:rsidRDefault="00483C9E" w:rsidP="00483C9E">
      <w:pPr>
        <w:pStyle w:val="Nagwek3"/>
      </w:pPr>
      <w:bookmarkStart w:id="463" w:name="_Toc72250729"/>
      <w:r w:rsidRPr="00EC7A09">
        <w:t>Buforowanie</w:t>
      </w:r>
      <w:bookmarkEnd w:id="463"/>
    </w:p>
    <w:p w14:paraId="4B3C0B7E" w14:textId="57C80EF3" w:rsidR="00EF478C" w:rsidRPr="00351C7E" w:rsidRDefault="00EF478C" w:rsidP="00EF478C">
      <w:r w:rsidRPr="00701AF6">
        <w:t>Operacja wyznaczania</w:t>
      </w:r>
      <w:r w:rsidRPr="00351C7E">
        <w:t xml:space="preserve"> stref od obiektów (buforów, ekwidystant) nazywana jest najczęściej buforowaniem. W wyniku tej operacji tworzona jest warstwa poligonowa z obszarami, które są oddalone </w:t>
      </w:r>
      <w:r w:rsidR="00701AF6" w:rsidRPr="00351C7E">
        <w:t>od wskazanych obiektów</w:t>
      </w:r>
      <w:r w:rsidR="00701AF6">
        <w:t xml:space="preserve"> źródłowych</w:t>
      </w:r>
      <w:r w:rsidR="00701AF6" w:rsidRPr="00351C7E">
        <w:t xml:space="preserve"> </w:t>
      </w:r>
      <w:r w:rsidRPr="00351C7E">
        <w:t xml:space="preserve">nie dalej niż </w:t>
      </w:r>
      <w:r w:rsidR="00701AF6">
        <w:t>określono</w:t>
      </w:r>
      <w:r w:rsidRPr="00351C7E">
        <w:t>. Można tworzyć wiele takich poligonów, a każdy z nich może odpowiadać na przykład innej odległości. Co więcej odległość ta może zależeć od wartości wskazanej w zadanym atrybucie danego obiektu.</w:t>
      </w:r>
    </w:p>
    <w:p w14:paraId="48BBAF17" w14:textId="12DF1FAF" w:rsidR="00EF478C" w:rsidRDefault="00EF478C" w:rsidP="00EF478C">
      <w:r w:rsidRPr="007B3FB9">
        <w:t>Kolejne zadanie będzie</w:t>
      </w:r>
      <w:r w:rsidRPr="007A5583">
        <w:t xml:space="preserve"> polegało na określeniu powierzchni Poznania, która znajduje się w odległości nie większej niż 400 metrów od przystanku</w:t>
      </w:r>
      <w:r w:rsidR="003E3AF9">
        <w:t xml:space="preserve"> miejskiego</w:t>
      </w:r>
      <w:r w:rsidRPr="007A5583">
        <w:t xml:space="preserve"> transportu zbiorowego. Wczytaj warstwę </w:t>
      </w:r>
      <w:r w:rsidR="00013F15">
        <w:rPr>
          <w:i/>
        </w:rPr>
        <w:t>przystanki_aglopoz</w:t>
      </w:r>
      <w:r w:rsidR="007A5583">
        <w:rPr>
          <w:i/>
        </w:rPr>
        <w:t>CS</w:t>
      </w:r>
      <w:r w:rsidR="00013F15">
        <w:rPr>
          <w:i/>
        </w:rPr>
        <w:t>92.shp</w:t>
      </w:r>
      <w:r w:rsidR="00013F15" w:rsidRPr="007A5583">
        <w:t>. Są to przystanki zlokalizowane w obszarze aglomeracji poznańskiej. Stąd niektóre znajdują się poza samym Poznaniem.</w:t>
      </w:r>
    </w:p>
    <w:p w14:paraId="14CF4362" w14:textId="176500C3" w:rsidR="003E3AF9" w:rsidRDefault="003E3AF9" w:rsidP="00EF478C">
      <w:r>
        <w:t xml:space="preserve">QGIS dysponuje domyślnie kilkoma różnymi algorytmami tworzenia buforów, włączając w to wykorzystujący krzywe geometrie generator buforów klinowych (dostępny od wersji 3.2). Funkcjonalność buforowania może być </w:t>
      </w:r>
      <w:r w:rsidR="00D31C8C">
        <w:t xml:space="preserve">dodatkowo </w:t>
      </w:r>
      <w:r>
        <w:t>rozszerzona przez instalację wtyczek.</w:t>
      </w:r>
    </w:p>
    <w:p w14:paraId="38F5CEC3" w14:textId="54277BFF" w:rsidR="003E3AF9" w:rsidRDefault="007B3FB9" w:rsidP="00EF478C">
      <w:r>
        <w:t>S</w:t>
      </w:r>
      <w:r w:rsidR="003E3AF9">
        <w:t xml:space="preserve">korzystamy w tym ćwiczeniu z </w:t>
      </w:r>
      <w:r w:rsidR="003E3AF9">
        <w:rPr>
          <w:i/>
        </w:rPr>
        <w:t>Bufory wektorowe</w:t>
      </w:r>
      <w:r w:rsidR="003E3AF9">
        <w:t xml:space="preserve"> dostępny w grupie narzędzi GDAL. Wyszukaj go w panelu </w:t>
      </w:r>
      <w:r w:rsidR="003E3AF9">
        <w:rPr>
          <w:i/>
        </w:rPr>
        <w:t>Algorytmy Processingu</w:t>
      </w:r>
      <w:r w:rsidR="003E3AF9">
        <w:t>.</w:t>
      </w:r>
    </w:p>
    <w:p w14:paraId="6F200562" w14:textId="51978A88" w:rsidR="007B3FB9" w:rsidRPr="003E3AF9" w:rsidRDefault="00B23FD1" w:rsidP="007B3FB9">
      <w:pPr>
        <w:jc w:val="center"/>
      </w:pPr>
      <w:r>
        <w:rPr>
          <w:noProof/>
        </w:rPr>
        <w:lastRenderedPageBreak/>
        <w:drawing>
          <wp:inline distT="0" distB="0" distL="0" distR="0" wp14:anchorId="3DAA5F1E" wp14:editId="6C406B27">
            <wp:extent cx="2985175" cy="3576577"/>
            <wp:effectExtent l="0" t="0" r="5715" b="508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008785" cy="3604865"/>
                    </a:xfrm>
                    <a:prstGeom prst="rect">
                      <a:avLst/>
                    </a:prstGeom>
                  </pic:spPr>
                </pic:pic>
              </a:graphicData>
            </a:graphic>
          </wp:inline>
        </w:drawing>
      </w:r>
    </w:p>
    <w:p w14:paraId="59661990" w14:textId="0D4EE86F" w:rsidR="00522B63" w:rsidRPr="00CC09B1" w:rsidRDefault="00EE2BA5" w:rsidP="00D31C8C">
      <w:r w:rsidRPr="00023323">
        <w:t>Po wyświetleniu</w:t>
      </w:r>
      <w:r>
        <w:t xml:space="preserve"> się okna algorytmu wybierz odpowiednią warstwę (</w:t>
      </w:r>
      <w:r w:rsidRPr="00522B63">
        <w:rPr>
          <w:i/>
        </w:rPr>
        <w:t>przystanki</w:t>
      </w:r>
      <w:r w:rsidR="00522B63">
        <w:t>).</w:t>
      </w:r>
      <w:r>
        <w:t xml:space="preserve"> </w:t>
      </w:r>
      <w:r w:rsidR="00522B63">
        <w:t>P</w:t>
      </w:r>
      <w:r>
        <w:t xml:space="preserve">ole </w:t>
      </w:r>
      <w:r w:rsidR="00522B63">
        <w:t>K</w:t>
      </w:r>
      <w:r>
        <w:t>olumn</w:t>
      </w:r>
      <w:r w:rsidR="00522B63">
        <w:t>a</w:t>
      </w:r>
      <w:r>
        <w:t xml:space="preserve"> geometrii pozostaw bez zmian </w:t>
      </w:r>
      <w:r w:rsidR="00522B63">
        <w:t>(</w:t>
      </w:r>
      <w:r w:rsidRPr="00522B63">
        <w:rPr>
          <w:i/>
        </w:rPr>
        <w:t>geometry</w:t>
      </w:r>
      <w:r w:rsidR="00522B63">
        <w:t>).</w:t>
      </w:r>
      <w:r>
        <w:t xml:space="preserve"> </w:t>
      </w:r>
      <w:r w:rsidR="002367A4">
        <w:t>Stałą w</w:t>
      </w:r>
      <w:r>
        <w:t>ielkoś</w:t>
      </w:r>
      <w:r w:rsidR="002367A4">
        <w:t>ć</w:t>
      </w:r>
      <w:r>
        <w:t xml:space="preserve"> bufora ustal na 400.</w:t>
      </w:r>
      <w:r w:rsidR="00522B63">
        <w:t xml:space="preserve"> Upewnij się, że po prawej stronie pola widnieje napis </w:t>
      </w:r>
      <w:r w:rsidR="00522B63">
        <w:rPr>
          <w:i/>
        </w:rPr>
        <w:t>metry</w:t>
      </w:r>
      <w:r w:rsidR="00522B63">
        <w:t>.</w:t>
      </w:r>
      <w:r>
        <w:t xml:space="preserve"> Zaznacz, by algorytm dokonał agregacji wg pola wartości </w:t>
      </w:r>
      <w:r w:rsidRPr="00522B63">
        <w:rPr>
          <w:i/>
        </w:rPr>
        <w:t>fclass</w:t>
      </w:r>
      <w:r>
        <w:t xml:space="preserve">. </w:t>
      </w:r>
      <w:r w:rsidR="00522B63">
        <w:t xml:space="preserve">Dzięki temu bufory przystanków tego samego typu (autobusowe, tramwajowe, </w:t>
      </w:r>
      <w:r w:rsidR="00E967D8">
        <w:t>itp.</w:t>
      </w:r>
      <w:r w:rsidR="00522B63">
        <w:t>) zostaną połączone w jeden obiekt. Alternatywnie za</w:t>
      </w:r>
      <w:r>
        <w:t xml:space="preserve">znaczenie pola </w:t>
      </w:r>
      <w:r w:rsidR="00522B63">
        <w:rPr>
          <w:i/>
        </w:rPr>
        <w:t>Agreguj wszystkie wyniki</w:t>
      </w:r>
      <w:r>
        <w:t xml:space="preserve"> spowod</w:t>
      </w:r>
      <w:r w:rsidR="00522B63">
        <w:t>owałoby agregację wszystkich buforów do jednego obiektu.</w:t>
      </w:r>
      <w:r w:rsidR="00CC09B1">
        <w:t xml:space="preserve"> Natomiast zaznaczenie opcji </w:t>
      </w:r>
      <w:r w:rsidR="00CC09B1">
        <w:rPr>
          <w:i/>
        </w:rPr>
        <w:t>Generuj jeden obiekt dla każdej geometrii …</w:t>
      </w:r>
      <w:r w:rsidR="00CC09B1">
        <w:t xml:space="preserve"> spowodowałoby, że dla każdego przystanku algorytm utworzy oddzielny bufor.</w:t>
      </w:r>
      <w:r w:rsidR="00EC7A09">
        <w:t xml:space="preserve"> Opcje te oczywiście wzajemnie się wykluczają.</w:t>
      </w:r>
    </w:p>
    <w:p w14:paraId="79E6D9BB" w14:textId="29967052" w:rsidR="00EE2BA5" w:rsidRDefault="009B43BB" w:rsidP="00013F15">
      <w:r>
        <w:t xml:space="preserve">Po kliknięciu przycisku </w:t>
      </w:r>
      <w:r w:rsidRPr="00EC7A09">
        <w:rPr>
          <w:i/>
        </w:rPr>
        <w:t>[</w:t>
      </w:r>
      <w:r w:rsidR="002367A4">
        <w:rPr>
          <w:i/>
        </w:rPr>
        <w:t>Uruchom</w:t>
      </w:r>
      <w:r w:rsidRPr="00EC7A09">
        <w:rPr>
          <w:i/>
        </w:rPr>
        <w:t>]</w:t>
      </w:r>
      <w:r>
        <w:t xml:space="preserve"> powinna utworzyć się nowa tymczasowa warstwa bufor z </w:t>
      </w:r>
      <w:r w:rsidR="00EC7A09">
        <w:t>siedmioma</w:t>
      </w:r>
      <w:r>
        <w:t xml:space="preserve"> poligonami obrazującymi zasięg oddziaływania przystanków autobusowych, dworców autobusowych</w:t>
      </w:r>
      <w:r w:rsidR="00EC7A09">
        <w:t xml:space="preserve"> i</w:t>
      </w:r>
      <w:r>
        <w:t xml:space="preserve"> przystanków tramwajowych</w:t>
      </w:r>
      <w:r w:rsidR="00EC7A09">
        <w:t xml:space="preserve">, ale też </w:t>
      </w:r>
      <w:r w:rsidR="0078711B">
        <w:t xml:space="preserve">dwoma </w:t>
      </w:r>
      <w:r w:rsidR="00EC7A09">
        <w:t xml:space="preserve">kolei (atrybut </w:t>
      </w:r>
      <w:r w:rsidR="00EC7A09" w:rsidRPr="00EC7A09">
        <w:rPr>
          <w:i/>
        </w:rPr>
        <w:t>fclass</w:t>
      </w:r>
      <w:r w:rsidR="00EC7A09">
        <w:t xml:space="preserve">: </w:t>
      </w:r>
      <w:r w:rsidR="00EC7A09" w:rsidRPr="00EC7A09">
        <w:rPr>
          <w:i/>
        </w:rPr>
        <w:t>railway_halt</w:t>
      </w:r>
      <w:r w:rsidR="00EC7A09">
        <w:t xml:space="preserve">, </w:t>
      </w:r>
      <w:r w:rsidR="00EC7A09" w:rsidRPr="00EC7A09">
        <w:rPr>
          <w:i/>
        </w:rPr>
        <w:t>railway_station</w:t>
      </w:r>
      <w:r w:rsidR="00EC7A09" w:rsidRPr="00EC7A09">
        <w:t>)</w:t>
      </w:r>
      <w:r w:rsidR="00EC7A09">
        <w:t>, taksówek (</w:t>
      </w:r>
      <w:r w:rsidR="00EC7A09">
        <w:rPr>
          <w:i/>
        </w:rPr>
        <w:t>taxi</w:t>
      </w:r>
      <w:r w:rsidR="00EC7A09" w:rsidRPr="00EC7A09">
        <w:t>)</w:t>
      </w:r>
      <w:r w:rsidR="00EC7A09">
        <w:t xml:space="preserve"> i transportu rzecznego (</w:t>
      </w:r>
      <w:r w:rsidR="00EC7A09" w:rsidRPr="00EC7A09">
        <w:rPr>
          <w:i/>
        </w:rPr>
        <w:t>ferry_terminal</w:t>
      </w:r>
      <w:r w:rsidR="00EC7A09">
        <w:t>)</w:t>
      </w:r>
      <w:r w:rsidR="0046226C">
        <w:t xml:space="preserve">. </w:t>
      </w:r>
      <w:r w:rsidR="00EC7A09">
        <w:t>Usuń w trybie edycji</w:t>
      </w:r>
      <w:r w:rsidR="00A64078">
        <w:t xml:space="preserve"> te</w:t>
      </w:r>
      <w:r w:rsidR="00EC7A09">
        <w:t xml:space="preserve"> cztery</w:t>
      </w:r>
      <w:r w:rsidR="00023323">
        <w:t xml:space="preserve"> ostatnie</w:t>
      </w:r>
      <w:r w:rsidR="00A64078">
        <w:t xml:space="preserve"> kategorie</w:t>
      </w:r>
      <w:r w:rsidR="00EC7A09">
        <w:t>.</w:t>
      </w:r>
    </w:p>
    <w:p w14:paraId="2F369ED8" w14:textId="08FEED2E" w:rsidR="00EC7A09" w:rsidRDefault="00EC7A09" w:rsidP="00EC7A09">
      <w:pPr>
        <w:shd w:val="clear" w:color="auto" w:fill="D9D9D9" w:themeFill="background1" w:themeFillShade="D9"/>
      </w:pPr>
      <w:r>
        <w:t xml:space="preserve">Jeśli algorytm zwróci błąd, oznaczać może to, że ścieżka warstwy (uwzględniając wszystkie katalogi) zawiera polskie litery lub inne znaki specjalne. </w:t>
      </w:r>
      <w:r w:rsidR="00023323">
        <w:t xml:space="preserve">Algorytm nie radzi sobie też z warstwami </w:t>
      </w:r>
      <w:r w:rsidR="00160149">
        <w:t>zapisanymi</w:t>
      </w:r>
      <w:r w:rsidR="00023323">
        <w:t xml:space="preserve"> jako</w:t>
      </w:r>
      <w:r w:rsidR="0081257C">
        <w:t xml:space="preserve"> </w:t>
      </w:r>
      <w:r w:rsidR="0081257C" w:rsidRPr="00620E45">
        <w:rPr>
          <w:i/>
        </w:rPr>
        <w:t>GeoPackage</w:t>
      </w:r>
      <w:r>
        <w:t xml:space="preserve">. </w:t>
      </w:r>
      <w:r w:rsidR="00023323">
        <w:t>W starszych wersjach QGISa (3.4.1) algorytm nie korzysta z kodowani</w:t>
      </w:r>
      <w:r w:rsidR="002B6E03">
        <w:t>a</w:t>
      </w:r>
      <w:r w:rsidR="00023323">
        <w:t xml:space="preserve"> </w:t>
      </w:r>
      <w:r w:rsidR="00023323" w:rsidRPr="00A10CDD">
        <w:rPr>
          <w:i/>
        </w:rPr>
        <w:t>UTF-8</w:t>
      </w:r>
      <w:r w:rsidR="00023323">
        <w:t xml:space="preserve">.  </w:t>
      </w:r>
      <w:r w:rsidR="00163A59">
        <w:t>Stąd,</w:t>
      </w:r>
      <w:r>
        <w:t xml:space="preserve"> jeśli chcesz </w:t>
      </w:r>
      <w:r w:rsidR="00023323">
        <w:t xml:space="preserve">w starszych QGISach </w:t>
      </w:r>
      <w:r>
        <w:t xml:space="preserve">zachować polskie litery w nazwach przystanków, zapisz kopię </w:t>
      </w:r>
      <w:r w:rsidR="00620E45" w:rsidRPr="00620E45">
        <w:rPr>
          <w:i/>
        </w:rPr>
        <w:t>Shapefile</w:t>
      </w:r>
      <w:r w:rsidR="00620E45">
        <w:t xml:space="preserve"> </w:t>
      </w:r>
      <w:r>
        <w:t xml:space="preserve">warstwy wykorzystując kodowanie </w:t>
      </w:r>
      <w:r w:rsidRPr="00A10CDD">
        <w:rPr>
          <w:i/>
        </w:rPr>
        <w:t>system</w:t>
      </w:r>
      <w:r w:rsidR="00EB781E">
        <w:rPr>
          <w:rStyle w:val="Odwoanieprzypisudolnego"/>
          <w:i/>
        </w:rPr>
        <w:footnoteReference w:id="45"/>
      </w:r>
      <w:r>
        <w:t xml:space="preserve"> i dla niej przeprowadź operację buforowania. Kopia taka jest udostępniona w plikach do samouczka.</w:t>
      </w:r>
    </w:p>
    <w:p w14:paraId="559C4BAE" w14:textId="5AF475D9" w:rsidR="0046226C" w:rsidRDefault="009302BC" w:rsidP="00522B63">
      <w:pPr>
        <w:jc w:val="center"/>
      </w:pPr>
      <w:r>
        <w:rPr>
          <w:noProof/>
        </w:rPr>
        <w:lastRenderedPageBreak/>
        <w:drawing>
          <wp:inline distT="0" distB="0" distL="0" distR="0" wp14:anchorId="6F59EB82" wp14:editId="458ADADA">
            <wp:extent cx="5311126" cy="4091651"/>
            <wp:effectExtent l="0" t="0" r="4445" b="4445"/>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324584" cy="4102019"/>
                    </a:xfrm>
                    <a:prstGeom prst="rect">
                      <a:avLst/>
                    </a:prstGeom>
                  </pic:spPr>
                </pic:pic>
              </a:graphicData>
            </a:graphic>
          </wp:inline>
        </w:drawing>
      </w:r>
    </w:p>
    <w:p w14:paraId="0E286C5D" w14:textId="46588E2E" w:rsidR="009B43BB" w:rsidRDefault="009B43BB" w:rsidP="009B43BB">
      <w:pPr>
        <w:pStyle w:val="Nagwek3"/>
      </w:pPr>
      <w:bookmarkStart w:id="464" w:name="_Toc72250730"/>
      <w:r>
        <w:t>Przycinanie</w:t>
      </w:r>
      <w:bookmarkEnd w:id="464"/>
    </w:p>
    <w:p w14:paraId="07161C43" w14:textId="62CD521B" w:rsidR="0046226C" w:rsidRDefault="0046226C" w:rsidP="009B43BB">
      <w:r w:rsidRPr="00A64078">
        <w:t>Przytnijmy teraz</w:t>
      </w:r>
      <w:r>
        <w:t xml:space="preserve"> uzyskaną wcześniej warstwę </w:t>
      </w:r>
      <w:r w:rsidR="00A64078">
        <w:t>buforów</w:t>
      </w:r>
      <w:r>
        <w:t xml:space="preserve"> do obszaru </w:t>
      </w:r>
      <w:r w:rsidR="00A64078">
        <w:t>m</w:t>
      </w:r>
      <w:r w:rsidR="00EC7A09">
        <w:t xml:space="preserve">iasta </w:t>
      </w:r>
      <w:r>
        <w:t xml:space="preserve">Poznania. Wykorzystamy do tego celu narzędzie menu </w:t>
      </w:r>
      <w:r w:rsidRPr="00EC7A09">
        <w:rPr>
          <w:i/>
        </w:rPr>
        <w:t>[</w:t>
      </w:r>
      <w:r w:rsidR="00EC7A09" w:rsidRPr="00EC7A09">
        <w:rPr>
          <w:i/>
        </w:rPr>
        <w:sym w:font="Symbol" w:char="F0AE"/>
      </w:r>
      <w:r w:rsidR="00EC7A09" w:rsidRPr="00EC7A09">
        <w:rPr>
          <w:i/>
        </w:rPr>
        <w:t>W</w:t>
      </w:r>
      <w:r w:rsidRPr="00EC7A09">
        <w:rPr>
          <w:i/>
        </w:rPr>
        <w:t>ektor</w:t>
      </w:r>
      <w:r w:rsidRPr="00EC7A09">
        <w:rPr>
          <w:i/>
        </w:rPr>
        <w:sym w:font="Symbol" w:char="F0AE"/>
      </w:r>
      <w:r w:rsidR="00EC7A09" w:rsidRPr="00EC7A09">
        <w:rPr>
          <w:i/>
        </w:rPr>
        <w:t>Narzędzia geoprocesingu</w:t>
      </w:r>
      <w:r w:rsidR="00342FA7" w:rsidRPr="00EC7A09">
        <w:rPr>
          <w:i/>
        </w:rPr>
        <w:sym w:font="Symbol" w:char="F0AE"/>
      </w:r>
      <w:r w:rsidR="00EC7A09" w:rsidRPr="00EC7A09">
        <w:rPr>
          <w:i/>
        </w:rPr>
        <w:t>P</w:t>
      </w:r>
      <w:r w:rsidR="00342FA7" w:rsidRPr="00EC7A09">
        <w:rPr>
          <w:i/>
        </w:rPr>
        <w:t>rzytnij]</w:t>
      </w:r>
      <w:r w:rsidR="005A2B55">
        <w:t xml:space="preserve">. Jako </w:t>
      </w:r>
      <w:r w:rsidR="005A2B55" w:rsidRPr="005A2B55">
        <w:rPr>
          <w:i/>
        </w:rPr>
        <w:t>W</w:t>
      </w:r>
      <w:r w:rsidR="00342FA7" w:rsidRPr="005A2B55">
        <w:rPr>
          <w:i/>
        </w:rPr>
        <w:t xml:space="preserve">arstwę </w:t>
      </w:r>
      <w:r w:rsidR="005A2B55">
        <w:rPr>
          <w:i/>
        </w:rPr>
        <w:t>źródłową</w:t>
      </w:r>
      <w:r w:rsidR="00342FA7">
        <w:t xml:space="preserve"> ustaw</w:t>
      </w:r>
      <w:r w:rsidR="005A2B55">
        <w:t xml:space="preserve"> uzyskaną</w:t>
      </w:r>
      <w:r w:rsidR="00342FA7">
        <w:t xml:space="preserve"> </w:t>
      </w:r>
      <w:r w:rsidR="005A2B55">
        <w:t xml:space="preserve">w poprzednim ćwiczeniu </w:t>
      </w:r>
      <w:r w:rsidR="00342FA7">
        <w:t>war</w:t>
      </w:r>
      <w:r w:rsidR="005A2B55">
        <w:t>stwę bufora</w:t>
      </w:r>
      <w:r w:rsidR="00342FA7">
        <w:t xml:space="preserve"> </w:t>
      </w:r>
      <w:r w:rsidR="009302BC">
        <w:t xml:space="preserve">(otoczki) </w:t>
      </w:r>
      <w:r w:rsidR="00342FA7">
        <w:t>przystanków</w:t>
      </w:r>
      <w:r w:rsidR="005A2B55">
        <w:t>. Może być to warstwa tymczasowa.</w:t>
      </w:r>
      <w:r w:rsidR="00342FA7">
        <w:t xml:space="preserve"> </w:t>
      </w:r>
      <w:r w:rsidR="002367A4">
        <w:rPr>
          <w:i/>
        </w:rPr>
        <w:t xml:space="preserve">Warstwą nakładki </w:t>
      </w:r>
      <w:r w:rsidR="002367A4">
        <w:t>(maska przycięcia)</w:t>
      </w:r>
      <w:r w:rsidR="00342FA7">
        <w:t xml:space="preserve"> </w:t>
      </w:r>
      <w:r w:rsidR="005A2B55">
        <w:t>będzie</w:t>
      </w:r>
      <w:r w:rsidR="00342FA7">
        <w:t xml:space="preserve"> </w:t>
      </w:r>
      <w:r w:rsidR="005A2B55">
        <w:t xml:space="preserve">znana z wcześniejszych ćwiczeń </w:t>
      </w:r>
      <w:r w:rsidR="00342FA7">
        <w:t xml:space="preserve">warstwa </w:t>
      </w:r>
      <w:r w:rsidR="00342FA7" w:rsidRPr="005A2B55">
        <w:rPr>
          <w:i/>
        </w:rPr>
        <w:t>powiatMPoznan</w:t>
      </w:r>
      <w:r w:rsidR="005A2B55" w:rsidRPr="005A2B55">
        <w:rPr>
          <w:i/>
        </w:rPr>
        <w:t>CS</w:t>
      </w:r>
      <w:r w:rsidR="00342FA7" w:rsidRPr="005A2B55">
        <w:rPr>
          <w:i/>
        </w:rPr>
        <w:t>92.shp</w:t>
      </w:r>
      <w:r w:rsidR="00342FA7">
        <w:t xml:space="preserve">. Polecenie uruchom przyciskiem </w:t>
      </w:r>
      <w:r w:rsidR="00342FA7" w:rsidRPr="005A2B55">
        <w:rPr>
          <w:i/>
        </w:rPr>
        <w:t>[</w:t>
      </w:r>
      <w:r w:rsidR="005A2B55" w:rsidRPr="005A2B55">
        <w:rPr>
          <w:i/>
        </w:rPr>
        <w:t>Uruchom</w:t>
      </w:r>
      <w:r w:rsidR="00342FA7" w:rsidRPr="005A2B55">
        <w:rPr>
          <w:i/>
        </w:rPr>
        <w:t>]</w:t>
      </w:r>
      <w:r w:rsidR="00342FA7">
        <w:t>.</w:t>
      </w:r>
    </w:p>
    <w:p w14:paraId="201B2BCE" w14:textId="373507EF" w:rsidR="00342FA7" w:rsidRPr="009B43BB" w:rsidRDefault="009302BC" w:rsidP="00475270">
      <w:pPr>
        <w:jc w:val="center"/>
      </w:pPr>
      <w:r>
        <w:rPr>
          <w:noProof/>
        </w:rPr>
        <w:drawing>
          <wp:inline distT="0" distB="0" distL="0" distR="0" wp14:anchorId="087E2435" wp14:editId="0E2C07BA">
            <wp:extent cx="5388015" cy="3055703"/>
            <wp:effectExtent l="0" t="0" r="3175" b="0"/>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03116" cy="3064267"/>
                    </a:xfrm>
                    <a:prstGeom prst="rect">
                      <a:avLst/>
                    </a:prstGeom>
                  </pic:spPr>
                </pic:pic>
              </a:graphicData>
            </a:graphic>
          </wp:inline>
        </w:drawing>
      </w:r>
    </w:p>
    <w:p w14:paraId="7991920E" w14:textId="4B32B56B" w:rsidR="00227B83" w:rsidRDefault="00E304EE" w:rsidP="001D5621">
      <w:pPr>
        <w:pStyle w:val="Nagwek3"/>
      </w:pPr>
      <w:bookmarkStart w:id="465" w:name="_Toc72250731"/>
      <w:r>
        <w:rPr>
          <w:noProof/>
          <w:lang w:eastAsia="pl-PL"/>
        </w:rPr>
        <w:lastRenderedPageBreak/>
        <w:drawing>
          <wp:anchor distT="0" distB="0" distL="114300" distR="114300" simplePos="0" relativeHeight="251907584" behindDoc="1" locked="0" layoutInCell="1" allowOverlap="1" wp14:anchorId="67C71B10" wp14:editId="56D12D5D">
            <wp:simplePos x="0" y="0"/>
            <wp:positionH relativeFrom="margin">
              <wp:posOffset>2667635</wp:posOffset>
            </wp:positionH>
            <wp:positionV relativeFrom="paragraph">
              <wp:posOffset>180340</wp:posOffset>
            </wp:positionV>
            <wp:extent cx="3094990" cy="3200400"/>
            <wp:effectExtent l="0" t="0" r="0" b="0"/>
            <wp:wrapTight wrapText="bothSides">
              <wp:wrapPolygon edited="0">
                <wp:start x="0" y="0"/>
                <wp:lineTo x="0" y="21471"/>
                <wp:lineTo x="21405" y="21471"/>
                <wp:lineTo x="21405" y="0"/>
                <wp:lineTo x="0" y="0"/>
              </wp:wrapPolygon>
            </wp:wrapTight>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hqprint">
                      <a:extLst>
                        <a:ext uri="{28A0092B-C50C-407E-A947-70E740481C1C}">
                          <a14:useLocalDpi xmlns:a14="http://schemas.microsoft.com/office/drawing/2010/main" val="0"/>
                        </a:ext>
                      </a:extLst>
                    </a:blip>
                    <a:srcRect l="19377" t="1627" r="19191"/>
                    <a:stretch/>
                  </pic:blipFill>
                  <pic:spPr bwMode="auto">
                    <a:xfrm>
                      <a:off x="0" y="0"/>
                      <a:ext cx="309499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B83">
        <w:t>Zapis warstwy tymczasowej</w:t>
      </w:r>
      <w:bookmarkEnd w:id="465"/>
    </w:p>
    <w:p w14:paraId="712A714A" w14:textId="228E612D" w:rsidR="00994618" w:rsidRPr="00E304EE" w:rsidRDefault="00193E75" w:rsidP="00E304EE">
      <w:r w:rsidRPr="00B937A7">
        <w:t>Dla uzyskania</w:t>
      </w:r>
      <w:r>
        <w:t xml:space="preserve"> lepszego efektu wizualnego możesz sklasyfikować wyświetlanie warstwy wg zawartości atrybutu </w:t>
      </w:r>
      <w:r w:rsidRPr="005A2B55">
        <w:rPr>
          <w:i/>
        </w:rPr>
        <w:t>fclass</w:t>
      </w:r>
      <w:r>
        <w:t xml:space="preserve"> </w:t>
      </w:r>
      <w:r w:rsidR="005A2B55">
        <w:t xml:space="preserve">– </w:t>
      </w:r>
      <w:r>
        <w:t xml:space="preserve">opcja </w:t>
      </w:r>
      <w:r w:rsidR="005A2B55" w:rsidRPr="005A2B55">
        <w:rPr>
          <w:i/>
        </w:rPr>
        <w:t>W</w:t>
      </w:r>
      <w:r w:rsidRPr="005A2B55">
        <w:rPr>
          <w:i/>
        </w:rPr>
        <w:t>artość unikalna</w:t>
      </w:r>
      <w:r>
        <w:t>.</w:t>
      </w:r>
      <w:r w:rsidR="00227B83">
        <w:t xml:space="preserve"> </w:t>
      </w:r>
      <w:r w:rsidR="00227B83" w:rsidRPr="00342FA7">
        <w:t>Otrzymaną warstwę zapisz jako nową.</w:t>
      </w:r>
      <w:r w:rsidR="00227B83">
        <w:t xml:space="preserve"> Od QGISa 3.4 możesz do tego celu wykorzystać polecenie </w:t>
      </w:r>
      <w:r w:rsidR="00227B83" w:rsidRPr="00227B83">
        <w:rPr>
          <w:i/>
        </w:rPr>
        <w:t>Zapisz warstwę tymczasową</w:t>
      </w:r>
      <w:r w:rsidR="00227B83">
        <w:t xml:space="preserve"> dostępne z menu kontekstowego dla warstw tymczasowych (oznaczonych symbolem </w:t>
      </w:r>
      <w:r w:rsidR="00227B83">
        <w:rPr>
          <w:noProof/>
          <w:lang w:eastAsia="pl-PL"/>
        </w:rPr>
        <w:drawing>
          <wp:inline distT="0" distB="0" distL="0" distR="0" wp14:anchorId="7C84EC9E" wp14:editId="12766050">
            <wp:extent cx="171450" cy="152400"/>
            <wp:effectExtent l="0" t="0" r="0"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71450" cy="152400"/>
                    </a:xfrm>
                    <a:prstGeom prst="rect">
                      <a:avLst/>
                    </a:prstGeom>
                  </pic:spPr>
                </pic:pic>
              </a:graphicData>
            </a:graphic>
          </wp:inline>
        </w:drawing>
      </w:r>
      <w:r w:rsidR="00227B83">
        <w:t>). Zaletą tego sposobu zapisu w porównaniu do metod poznanych wcześniej jest to, że do panelu warstw nie jest dodawana nowa warstwa, lecz zapisywana warstwa jest podmieniana przy zachowaniu jej stylizacji.</w:t>
      </w:r>
    </w:p>
    <w:p w14:paraId="66AF0EE3" w14:textId="748A7C1F" w:rsidR="009E54AE" w:rsidRDefault="009E54AE" w:rsidP="009E54AE">
      <w:r>
        <w:t>W celu określenia, które obszary Poznania znajdują się poza zasięgiem transportu zbiorowego możesz skorzystać z usługi WMS ortofotomapy, bądź podłożyć dane demograficzne GUS z Narodowego Spisu Powszechnego 2011</w:t>
      </w:r>
      <w:r>
        <w:rPr>
          <w:rStyle w:val="Odwoanieprzypisudolnego"/>
        </w:rPr>
        <w:footnoteReference w:id="46"/>
      </w:r>
      <w:r w:rsidR="009302BC">
        <w:t xml:space="preserve"> lub dane Systemu Informacji Przestrzennej Poznania</w:t>
      </w:r>
      <w:r>
        <w:t>.</w:t>
      </w:r>
    </w:p>
    <w:p w14:paraId="18145B7E" w14:textId="30AF3E50" w:rsidR="00994618" w:rsidRDefault="00B937A7" w:rsidP="00BA1135">
      <w:pPr>
        <w:pStyle w:val="Nagwek3"/>
      </w:pPr>
      <w:bookmarkStart w:id="466" w:name="_Toc72250732"/>
      <w:r>
        <w:t>Analiza nakładania się</w:t>
      </w:r>
      <w:bookmarkEnd w:id="466"/>
    </w:p>
    <w:p w14:paraId="3F51CBE3" w14:textId="0AA3E6D8" w:rsidR="00BA1135" w:rsidRDefault="00E95C2C" w:rsidP="0061196F">
      <w:r w:rsidRPr="00E95C2C">
        <w:t xml:space="preserve">Korzystając z efektów poprzedniego ćwiczenia postaramy się teraz określić procentowy udział powierzchni Poznania, która znajduje się w zasięgu przystanków </w:t>
      </w:r>
      <w:r w:rsidR="00B937A7">
        <w:t>transportu zbiorowego</w:t>
      </w:r>
      <w:r w:rsidRPr="00E95C2C">
        <w:t>.</w:t>
      </w:r>
      <w:r w:rsidR="00B937A7">
        <w:t xml:space="preserve"> Począwszy od QGISa 3.8 można wykorzystać do tego celu algorytm </w:t>
      </w:r>
      <w:r w:rsidR="00B937A7" w:rsidRPr="00B937A7">
        <w:rPr>
          <w:i/>
          <w:iCs/>
        </w:rPr>
        <w:t>Analiza nakładania się</w:t>
      </w:r>
      <w:r w:rsidR="00B937A7">
        <w:t xml:space="preserve"> (</w:t>
      </w:r>
      <w:r w:rsidR="00B937A7" w:rsidRPr="00B937A7">
        <w:rPr>
          <w:i/>
          <w:iCs/>
        </w:rPr>
        <w:t>Overlap Analysis</w:t>
      </w:r>
      <w:r w:rsidR="00B937A7">
        <w:t xml:space="preserve">). Odszukaj go w panelu algorytmów (kategoria </w:t>
      </w:r>
      <w:r w:rsidR="00B937A7" w:rsidRPr="00B937A7">
        <w:rPr>
          <w:i/>
          <w:iCs/>
        </w:rPr>
        <w:t>Wektor – analiza</w:t>
      </w:r>
      <w:r w:rsidR="00B937A7">
        <w:t xml:space="preserve">) i </w:t>
      </w:r>
      <w:r w:rsidR="00E304EE">
        <w:t xml:space="preserve">włącz. Jako warstwę źródłową ustaw </w:t>
      </w:r>
      <w:r w:rsidR="00E304EE" w:rsidRPr="00E304EE">
        <w:rPr>
          <w:i/>
          <w:iCs/>
        </w:rPr>
        <w:t>powiatMPoznanCS92</w:t>
      </w:r>
      <w:r w:rsidR="00E304EE">
        <w:t xml:space="preserve">. Aby wybrać warstwy nakładek kliknij </w:t>
      </w:r>
      <w:r w:rsidR="00E304EE" w:rsidRPr="00E304EE">
        <w:rPr>
          <w:i/>
          <w:iCs/>
        </w:rPr>
        <w:t>[…]</w:t>
      </w:r>
      <w:r w:rsidR="00E304EE">
        <w:t xml:space="preserve"> i wybierz zapisaną warstwę przycięcia. Uruchomienie algorytmu spowoduje utworzenie kolejnej warstwy Poznania. Otwórz jej tabelę atrybutów. W polu </w:t>
      </w:r>
      <w:r w:rsidR="00E304EE" w:rsidRPr="00E304EE">
        <w:rPr>
          <w:i/>
          <w:iCs/>
        </w:rPr>
        <w:t>Przycięcie_area</w:t>
      </w:r>
      <w:r w:rsidR="00E304EE">
        <w:t xml:space="preserve"> znajduje się informacja o powierzchni miasta znajdującej się w odległości nie większej niż 400 m od przystanku transportu zbiorowego (wartość podana w metrach kwadratowych). Natomiast pole </w:t>
      </w:r>
      <w:r w:rsidR="00E304EE" w:rsidRPr="00E304EE">
        <w:rPr>
          <w:i/>
          <w:iCs/>
        </w:rPr>
        <w:t>Przycięcie_pc</w:t>
      </w:r>
      <w:r w:rsidR="00E304EE">
        <w:t xml:space="preserve"> informuje, jaki procent miasta znajduje się w takiej odległości.</w:t>
      </w:r>
    </w:p>
    <w:p w14:paraId="20CB1DBB" w14:textId="4B7BC7A7" w:rsidR="00E304EE" w:rsidRDefault="009302BC" w:rsidP="009302BC">
      <w:pPr>
        <w:jc w:val="center"/>
      </w:pPr>
      <w:r>
        <w:rPr>
          <w:noProof/>
        </w:rPr>
        <w:drawing>
          <wp:inline distT="0" distB="0" distL="0" distR="0" wp14:anchorId="66A73A91" wp14:editId="088B43A4">
            <wp:extent cx="4274820" cy="2644431"/>
            <wp:effectExtent l="0" t="0" r="0" b="381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303998" cy="2662481"/>
                    </a:xfrm>
                    <a:prstGeom prst="rect">
                      <a:avLst/>
                    </a:prstGeom>
                  </pic:spPr>
                </pic:pic>
              </a:graphicData>
            </a:graphic>
          </wp:inline>
        </w:drawing>
      </w:r>
    </w:p>
    <w:p w14:paraId="4A57784F" w14:textId="3D9EB8C8" w:rsidR="00B937A7" w:rsidRDefault="00B937A7" w:rsidP="00B937A7">
      <w:pPr>
        <w:pStyle w:val="Nagwek3"/>
      </w:pPr>
      <w:bookmarkStart w:id="467" w:name="_Ref40544899"/>
      <w:bookmarkStart w:id="468" w:name="_Toc72250733"/>
      <w:r>
        <w:lastRenderedPageBreak/>
        <w:t>Kalkulator atrybutów wektorowych</w:t>
      </w:r>
      <w:bookmarkEnd w:id="467"/>
      <w:bookmarkEnd w:id="468"/>
    </w:p>
    <w:p w14:paraId="077937CF" w14:textId="2DEFB5F8" w:rsidR="00E304EE" w:rsidRDefault="00E304EE" w:rsidP="00193E75">
      <w:r>
        <w:t>Algorytm analiza nakładania się umożliwia zaznaczenie wielu różnych warstw nakładek. Jednak nie pozwala na określenie powierzchni dla poszczególnych kategorii przystanków. Można w tym celu podzielić warstwę. My</w:t>
      </w:r>
      <w:r w:rsidR="0086363D">
        <w:t xml:space="preserve"> zastosujemy kalkulator atrybutów wektorowych, który dostępny jest przez tabelę atrybutów.</w:t>
      </w:r>
    </w:p>
    <w:p w14:paraId="0C89465A" w14:textId="77777777" w:rsidR="00B74562" w:rsidRDefault="0085685B" w:rsidP="00B74562">
      <w:r>
        <w:t>O</w:t>
      </w:r>
      <w:r w:rsidR="00E95C2C" w:rsidRPr="006E71F1">
        <w:t>perację pomiaru powierzchni wykona</w:t>
      </w:r>
      <w:r>
        <w:t>my</w:t>
      </w:r>
      <w:r w:rsidR="00E95C2C" w:rsidRPr="006E71F1">
        <w:t xml:space="preserve"> jedynie na jednej kategorii przystanków</w:t>
      </w:r>
      <w:r>
        <w:t xml:space="preserve"> – autobusowych.</w:t>
      </w:r>
      <w:r w:rsidR="00E95C2C" w:rsidRPr="006E71F1">
        <w:t xml:space="preserve"> </w:t>
      </w:r>
      <w:r>
        <w:t>P</w:t>
      </w:r>
      <w:r w:rsidR="00E95C2C" w:rsidRPr="006E71F1">
        <w:t>ierwszą operacją będzie jej wybranie. Wybór zostanie wykonany na podstawie wpisów w tabeli atrybutów. Otwórz tabelę atrybutów i zaznacz obiekt</w:t>
      </w:r>
      <w:r w:rsidR="006E71F1" w:rsidRPr="006E71F1">
        <w:t xml:space="preserve"> oznaczony</w:t>
      </w:r>
      <w:r w:rsidR="00193E75" w:rsidRPr="006E71F1">
        <w:t xml:space="preserve"> w polu </w:t>
      </w:r>
      <w:r w:rsidR="00193E75" w:rsidRPr="006E71F1">
        <w:rPr>
          <w:i/>
        </w:rPr>
        <w:t>fclass</w:t>
      </w:r>
      <w:r w:rsidR="00193E75" w:rsidRPr="006E71F1">
        <w:t xml:space="preserve"> jako </w:t>
      </w:r>
      <w:r>
        <w:rPr>
          <w:i/>
        </w:rPr>
        <w:t>bus</w:t>
      </w:r>
      <w:r w:rsidR="00193E75" w:rsidRPr="006E71F1">
        <w:rPr>
          <w:i/>
        </w:rPr>
        <w:t>_stop</w:t>
      </w:r>
      <w:r w:rsidR="00193E75" w:rsidRPr="006E71F1">
        <w:t xml:space="preserve">. </w:t>
      </w:r>
      <w:r w:rsidR="006E71F1" w:rsidRPr="006E71F1">
        <w:t>Jeśli na wcześniejszym etapie zagregowa</w:t>
      </w:r>
      <w:r w:rsidR="00B74562">
        <w:t>no</w:t>
      </w:r>
      <w:r w:rsidR="006E71F1" w:rsidRPr="006E71F1">
        <w:t xml:space="preserve"> bufory, powinien być to jeden obiekt</w:t>
      </w:r>
      <w:r w:rsidR="00193E75" w:rsidRPr="006E71F1">
        <w:t>. Informacja o liczbie zaznaczonych obiektów pojawia się na</w:t>
      </w:r>
      <w:r w:rsidR="006E71F1">
        <w:t xml:space="preserve"> pasku tytułu tabeli atrybutów.</w:t>
      </w:r>
    </w:p>
    <w:p w14:paraId="5D08EC24" w14:textId="095CA6F1" w:rsidR="00E95C2C" w:rsidRDefault="00193E75" w:rsidP="00B74562">
      <w:r>
        <w:rPr>
          <w:noProof/>
          <w:lang w:eastAsia="pl-PL"/>
        </w:rPr>
        <mc:AlternateContent>
          <mc:Choice Requires="wps">
            <w:drawing>
              <wp:anchor distT="0" distB="0" distL="114300" distR="114300" simplePos="0" relativeHeight="251746816" behindDoc="0" locked="0" layoutInCell="1" allowOverlap="1" wp14:anchorId="274463A5" wp14:editId="18F9AABE">
                <wp:simplePos x="0" y="0"/>
                <wp:positionH relativeFrom="column">
                  <wp:posOffset>3912061</wp:posOffset>
                </wp:positionH>
                <wp:positionV relativeFrom="paragraph">
                  <wp:posOffset>238529</wp:posOffset>
                </wp:positionV>
                <wp:extent cx="209550" cy="228600"/>
                <wp:effectExtent l="0" t="0" r="19050" b="19050"/>
                <wp:wrapNone/>
                <wp:docPr id="157" name="Prostokąt 157"/>
                <wp:cNvGraphicFramePr/>
                <a:graphic xmlns:a="http://schemas.openxmlformats.org/drawingml/2006/main">
                  <a:graphicData uri="http://schemas.microsoft.com/office/word/2010/wordprocessingShape">
                    <wps:wsp>
                      <wps:cNvSpPr/>
                      <wps:spPr>
                        <a:xfrm>
                          <a:off x="0" y="0"/>
                          <a:ext cx="209550"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F273D" id="Prostokąt 157" o:spid="_x0000_s1026" style="position:absolute;margin-left:308.05pt;margin-top:18.8pt;width:16.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" filled="f" strokecolor="red" strokeweight="1.5pt"/>
            </w:pict>
          </mc:Fallback>
        </mc:AlternateContent>
      </w:r>
      <w:r w:rsidR="00B74562">
        <w:rPr>
          <w:noProof/>
        </w:rPr>
        <w:drawing>
          <wp:inline distT="0" distB="0" distL="0" distR="0" wp14:anchorId="01B36942" wp14:editId="672304AE">
            <wp:extent cx="5760720" cy="1833880"/>
            <wp:effectExtent l="0" t="0" r="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1833880"/>
                    </a:xfrm>
                    <a:prstGeom prst="rect">
                      <a:avLst/>
                    </a:prstGeom>
                  </pic:spPr>
                </pic:pic>
              </a:graphicData>
            </a:graphic>
          </wp:inline>
        </w:drawing>
      </w:r>
    </w:p>
    <w:p w14:paraId="418BD00F" w14:textId="74995A3C" w:rsidR="00E95C2C" w:rsidRPr="006E71F1" w:rsidRDefault="00193E75" w:rsidP="00193E75">
      <w:r>
        <w:t>Uruchom kalkulator pól</w:t>
      </w:r>
      <w:r w:rsidR="006E71F1">
        <w:t xml:space="preserve">. W oknie tabeli atrybutów można go włączyć przez </w:t>
      </w:r>
      <w:r>
        <w:t>kliknięcie symbolu liczydła</w:t>
      </w:r>
      <w:r w:rsidR="006E71F1">
        <w:t xml:space="preserve"> (czerwona ramka na rys. wyżej).</w:t>
      </w:r>
      <w:r>
        <w:t xml:space="preserve"> </w:t>
      </w:r>
      <w:r w:rsidR="006E71F1">
        <w:t>A</w:t>
      </w:r>
      <w:r>
        <w:t xml:space="preserve">le </w:t>
      </w:r>
      <w:r w:rsidR="006E71F1">
        <w:t xml:space="preserve">jest on też dostępny z panelu </w:t>
      </w:r>
      <w:r w:rsidR="006E71F1" w:rsidRPr="000B58AF">
        <w:rPr>
          <w:i/>
        </w:rPr>
        <w:t>Algorytmów processingu</w:t>
      </w:r>
      <w:r w:rsidR="006E71F1">
        <w:t xml:space="preserve"> (grupa </w:t>
      </w:r>
      <w:r w:rsidR="006E71F1" w:rsidRPr="006E71F1">
        <w:rPr>
          <w:i/>
        </w:rPr>
        <w:t>Wektor – tabela atrybutów</w:t>
      </w:r>
      <w:r w:rsidR="006E71F1">
        <w:t>)</w:t>
      </w:r>
      <w:r>
        <w:t>.</w:t>
      </w:r>
      <w:r w:rsidRPr="006E71F1">
        <w:rPr>
          <w:noProof/>
          <w:lang w:eastAsia="pl-PL"/>
        </w:rPr>
        <w:t xml:space="preserve"> Kalkulator pól umożliwia wykonanie różnorodnych operacji na wartościach zapisanych w tabeli atrybutów, zarówno w formatach tekstowych, jak i numerycznych. Kalkulator umożliwia między innymi dodanie nowego atrybutu.</w:t>
      </w:r>
    </w:p>
    <w:p w14:paraId="625701F8" w14:textId="39A35D8D" w:rsidR="00193E75" w:rsidRDefault="00193E75" w:rsidP="00193E75">
      <w:r w:rsidRPr="00016C99">
        <w:t>Ponieważ będziemy chcieli wykonać</w:t>
      </w:r>
      <w:r w:rsidRPr="006E71F1">
        <w:t xml:space="preserve"> operacje jedynie na zaznaczonych obiektach, pozostaw zaznaczoną opcję </w:t>
      </w:r>
      <w:r w:rsidRPr="005F7341">
        <w:rPr>
          <w:i/>
        </w:rPr>
        <w:t xml:space="preserve">Aktualizuj tylko </w:t>
      </w:r>
      <w:r w:rsidR="006E71F1">
        <w:rPr>
          <w:i/>
        </w:rPr>
        <w:t>1 zaznaczone</w:t>
      </w:r>
      <w:r w:rsidRPr="005F7341">
        <w:rPr>
          <w:i/>
        </w:rPr>
        <w:t xml:space="preserve"> obiekty</w:t>
      </w:r>
      <w:r w:rsidRPr="006E71F1">
        <w:t xml:space="preserve"> (rys.). Informacje </w:t>
      </w:r>
      <w:r w:rsidR="004018CD" w:rsidRPr="006E71F1">
        <w:t>o powierzchni</w:t>
      </w:r>
      <w:r w:rsidRPr="006E71F1">
        <w:t xml:space="preserve"> wybranych obiektów zapiszemy w nowym polu o nazwie „</w:t>
      </w:r>
      <w:r w:rsidR="004018CD" w:rsidRPr="006E71F1">
        <w:t>pow”</w:t>
      </w:r>
      <w:r w:rsidR="004018CD" w:rsidRPr="00E01F88">
        <w:t xml:space="preserve">. </w:t>
      </w:r>
      <w:r w:rsidRPr="00E01F88">
        <w:t xml:space="preserve">Wpisz </w:t>
      </w:r>
      <w:r w:rsidR="00E01F88" w:rsidRPr="00E01F88">
        <w:t>ją w polu</w:t>
      </w:r>
      <w:r w:rsidRPr="00E01F88">
        <w:t xml:space="preserve"> </w:t>
      </w:r>
      <w:r w:rsidRPr="005F7341">
        <w:rPr>
          <w:i/>
        </w:rPr>
        <w:t>Nazw</w:t>
      </w:r>
      <w:r w:rsidR="00E01F88">
        <w:rPr>
          <w:i/>
        </w:rPr>
        <w:t>a</w:t>
      </w:r>
      <w:r w:rsidRPr="005F7341">
        <w:rPr>
          <w:i/>
        </w:rPr>
        <w:t xml:space="preserve"> </w:t>
      </w:r>
      <w:r w:rsidR="004018CD" w:rsidRPr="005F7341">
        <w:rPr>
          <w:i/>
        </w:rPr>
        <w:t>pola wyjściowego</w:t>
      </w:r>
      <w:r w:rsidRPr="00E01F88">
        <w:t xml:space="preserve">. Warstwa, na której pracujemy, zapisana jest w układzie PL-1992, który jest </w:t>
      </w:r>
      <w:r w:rsidR="005F7341" w:rsidRPr="00E01F88">
        <w:t>metrycznym układem współrzęd</w:t>
      </w:r>
      <w:r w:rsidRPr="00E01F88">
        <w:t>nych prostokątnych płaskim. Współrzędne poszczególnych obiektów są zapisane w metrach, więc obliczona powierzchnia będzie również w metrach</w:t>
      </w:r>
      <w:r w:rsidR="005F7341" w:rsidRPr="00E01F88">
        <w:t xml:space="preserve"> (kwadratowych)</w:t>
      </w:r>
      <w:r w:rsidRPr="00E01F88">
        <w:t>. Oznacza to, że w</w:t>
      </w:r>
      <w:r w:rsidR="005F7341" w:rsidRPr="00E01F88">
        <w:t xml:space="preserve"> </w:t>
      </w:r>
      <w:r w:rsidRPr="00E01F88">
        <w:t xml:space="preserve">zupełności </w:t>
      </w:r>
      <w:r w:rsidR="005F7341" w:rsidRPr="00E01F88">
        <w:t xml:space="preserve">powinno </w:t>
      </w:r>
      <w:r w:rsidRPr="00E01F88">
        <w:t>wystarczy</w:t>
      </w:r>
      <w:r w:rsidR="005F7341" w:rsidRPr="00E01F88">
        <w:t>ć</w:t>
      </w:r>
      <w:r w:rsidRPr="00E01F88">
        <w:t xml:space="preserve"> zapisanie informacji o powierzchni obiektów w polu</w:t>
      </w:r>
      <w:r w:rsidR="005F7341" w:rsidRPr="00E01F88">
        <w:t xml:space="preserve"> o typie </w:t>
      </w:r>
      <w:r w:rsidR="005F7341" w:rsidRPr="00E01F88">
        <w:rPr>
          <w:i/>
        </w:rPr>
        <w:t>całkowitym</w:t>
      </w:r>
      <w:r w:rsidR="005F7341" w:rsidRPr="00E01F88">
        <w:t xml:space="preserve"> i domyślnej </w:t>
      </w:r>
      <w:r w:rsidR="005F7341" w:rsidRPr="00E01F88">
        <w:rPr>
          <w:i/>
        </w:rPr>
        <w:t xml:space="preserve">długości </w:t>
      </w:r>
      <w:r w:rsidR="00E01F88" w:rsidRPr="00E01F88">
        <w:rPr>
          <w:i/>
        </w:rPr>
        <w:t>pola wyjściowego</w:t>
      </w:r>
      <w:r w:rsidR="00E01F88">
        <w:t xml:space="preserve"> wynoszącej </w:t>
      </w:r>
      <w:r w:rsidR="005F7341" w:rsidRPr="00E01F88">
        <w:t>10 znaków</w:t>
      </w:r>
      <w:r w:rsidR="00E01F88">
        <w:rPr>
          <w:rStyle w:val="Odwoanieprzypisudolnego"/>
        </w:rPr>
        <w:footnoteReference w:id="47"/>
      </w:r>
      <w:r w:rsidR="005F7341" w:rsidRPr="00E01F88">
        <w:t xml:space="preserve">. </w:t>
      </w:r>
      <w:r w:rsidR="005F7341">
        <w:t xml:space="preserve">Możesz jednak zmienić typ pola </w:t>
      </w:r>
      <w:r w:rsidR="00E01F88" w:rsidRPr="00E01F88">
        <w:rPr>
          <w:i/>
        </w:rPr>
        <w:t xml:space="preserve">wyjściowego </w:t>
      </w:r>
      <w:r w:rsidR="005F7341" w:rsidRPr="00E01F88">
        <w:rPr>
          <w:i/>
        </w:rPr>
        <w:t xml:space="preserve">na liczby </w:t>
      </w:r>
      <w:r w:rsidR="004018CD" w:rsidRPr="00E01F88">
        <w:rPr>
          <w:i/>
        </w:rPr>
        <w:t>dziesiętne</w:t>
      </w:r>
      <w:r w:rsidR="005F7341">
        <w:t xml:space="preserve"> i dodać pewną liczbę miejsc po przecinku (pole </w:t>
      </w:r>
      <w:r w:rsidR="00E01F88" w:rsidRPr="00E01F88">
        <w:rPr>
          <w:i/>
        </w:rPr>
        <w:t>D</w:t>
      </w:r>
      <w:r w:rsidR="005F7341" w:rsidRPr="00E01F88">
        <w:rPr>
          <w:i/>
        </w:rPr>
        <w:t>okładność</w:t>
      </w:r>
      <w:r w:rsidR="005F7341">
        <w:t>).</w:t>
      </w:r>
      <w:r w:rsidR="00E01F88">
        <w:t xml:space="preserve"> Pamiętaj jednak, że w zależności od przebiegu </w:t>
      </w:r>
      <w:r w:rsidR="000B58AF">
        <w:t xml:space="preserve">procesu </w:t>
      </w:r>
      <w:r w:rsidR="00E01F88">
        <w:t xml:space="preserve">generowania buforów QGIS mógł dokonać aproksymacji buforów kołowych do wielokątów foremnych, co zmniejszyło dokładność rezultatów. Ponadto pewne niedokładności wyników mogą być związane z układem współrzędnych i jego </w:t>
      </w:r>
      <w:r w:rsidR="00841C6E">
        <w:t>transformacjami</w:t>
      </w:r>
      <w:r w:rsidR="00E01F88">
        <w:t>. Stąd wyświetlanie wyników z dużą dokładno</w:t>
      </w:r>
      <w:r w:rsidR="000B58AF">
        <w:t>ścią może być wręcz niewskazane</w:t>
      </w:r>
      <w:r w:rsidR="00C514F4">
        <w:t xml:space="preserve"> pomimo tego, że program na to pozwala.</w:t>
      </w:r>
    </w:p>
    <w:p w14:paraId="72D7F7E0" w14:textId="7408D787" w:rsidR="00881CEB" w:rsidRDefault="00C514F4" w:rsidP="00881CEB">
      <w:r w:rsidRPr="00C514F4">
        <w:t xml:space="preserve">Zawartość </w:t>
      </w:r>
      <w:r w:rsidRPr="00C514F4">
        <w:rPr>
          <w:i/>
        </w:rPr>
        <w:t>Wyrażenie</w:t>
      </w:r>
      <w:r w:rsidRPr="00C514F4">
        <w:t xml:space="preserve"> (dolna lewa część okna</w:t>
      </w:r>
      <w:r w:rsidR="00E274EA">
        <w:t xml:space="preserve"> – rys. niżej</w:t>
      </w:r>
      <w:r w:rsidRPr="00C514F4">
        <w:t>) zostanie zapisana do nowo utworzonego pola. Mogą się tam pojawić</w:t>
      </w:r>
      <w:r w:rsidR="001D5621">
        <w:t xml:space="preserve"> wartości,</w:t>
      </w:r>
      <w:r w:rsidRPr="00C514F4">
        <w:t xml:space="preserve"> funkcje, operatory oraz nazwy pól.</w:t>
      </w:r>
      <w:r w:rsidR="00881CEB">
        <w:t xml:space="preserve"> Konstrukcja edytora wyrażeń jest tożsama z t</w:t>
      </w:r>
      <w:r w:rsidR="001D5621">
        <w:t>ym</w:t>
      </w:r>
      <w:r w:rsidR="00881CEB">
        <w:t xml:space="preserve"> wykorzystywanym podczas ćwiczenia </w:t>
      </w:r>
      <w:r w:rsidR="00881CEB" w:rsidRPr="00881CEB">
        <w:rPr>
          <w:i/>
        </w:rPr>
        <w:t>Zaznaczanie z wykorzystaniem wyrażenia</w:t>
      </w:r>
      <w:r w:rsidR="00881CEB">
        <w:t xml:space="preserve"> (str. </w:t>
      </w:r>
      <w:r w:rsidR="00881CEB">
        <w:fldChar w:fldCharType="begin"/>
      </w:r>
      <w:r w:rsidR="00881CEB">
        <w:instrText xml:space="preserve"> PAGEREF _Ref484273269 \h </w:instrText>
      </w:r>
      <w:r w:rsidR="00881CEB">
        <w:fldChar w:fldCharType="separate"/>
      </w:r>
      <w:r w:rsidR="00E17D4C">
        <w:rPr>
          <w:noProof/>
        </w:rPr>
        <w:t>62</w:t>
      </w:r>
      <w:r w:rsidR="00881CEB">
        <w:fldChar w:fldCharType="end"/>
      </w:r>
      <w:r w:rsidR="00881CEB">
        <w:t>).</w:t>
      </w:r>
    </w:p>
    <w:p w14:paraId="743EE98C" w14:textId="74DCFD54" w:rsidR="00C514F4" w:rsidRDefault="00C514F4" w:rsidP="00C514F4">
      <w:pPr>
        <w:rPr>
          <w:i/>
        </w:rPr>
      </w:pPr>
      <w:r w:rsidRPr="005F7341">
        <w:lastRenderedPageBreak/>
        <w:t xml:space="preserve">W środkowym okienku w pole wyszukiwarki zacznij wpisywać </w:t>
      </w:r>
      <w:r w:rsidRPr="00C514F4">
        <w:rPr>
          <w:i/>
        </w:rPr>
        <w:t>area</w:t>
      </w:r>
      <w:r w:rsidRPr="005F7341">
        <w:t xml:space="preserve"> i kliknij dwukrotnie na funkcję </w:t>
      </w:r>
      <w:r w:rsidRPr="000B58AF">
        <w:rPr>
          <w:i/>
          <w:u w:val="single"/>
        </w:rPr>
        <w:t>$area</w:t>
      </w:r>
      <w:r>
        <w:t xml:space="preserve"> –</w:t>
      </w:r>
      <w:r w:rsidRPr="00C514F4">
        <w:t xml:space="preserve"> </w:t>
      </w:r>
      <w:r>
        <w:t>j</w:t>
      </w:r>
      <w:r w:rsidRPr="00C514F4">
        <w:t>est to zmienna, która w trakcie przetwarzania wyrażenia zostanie zastąpiona powierzchnią obiektu pochodzącą z geometrii. Ponieważ mapa jest w układzie metrycznym, powierzchnia poszczególnych poligonów również zostanie określona w m</w:t>
      </w:r>
      <w:r w:rsidRPr="00C514F4">
        <w:rPr>
          <w:vertAlign w:val="superscript"/>
        </w:rPr>
        <w:t>2</w:t>
      </w:r>
      <w:r w:rsidRPr="00C514F4">
        <w:t xml:space="preserve">. Jeśli chcielibyśmy, aby powierzchnia była zapisana w tabeli atrybutów w hektarach, wystarczy uzupełnić wpis w wyrażeniu tak, aby zawierał również odpowiedni współczynnik przeliczeniowy. Wyrażenie przybrałoby postać </w:t>
      </w:r>
      <w:r w:rsidRPr="000B58AF">
        <w:rPr>
          <w:i/>
          <w:u w:val="single"/>
        </w:rPr>
        <w:t>$area/10000</w:t>
      </w:r>
      <w:r>
        <w:t xml:space="preserve"> </w:t>
      </w:r>
      <w:r w:rsidRPr="00C514F4">
        <w:t>. Należy pamiętać jednak o tym, że zdefiniowaliśmy nowe pole jako typ całkowity, więc moglibyśmy zapisać powierzchnię w hektarach, ale jedynie z dokładnością do 1 ha.</w:t>
      </w:r>
    </w:p>
    <w:p w14:paraId="1B4D7B80" w14:textId="5FE934CC" w:rsidR="00193E75" w:rsidRPr="00E95C2C" w:rsidRDefault="009302BC" w:rsidP="001D5621">
      <w:pPr>
        <w:jc w:val="center"/>
      </w:pPr>
      <w:r>
        <w:rPr>
          <w:noProof/>
        </w:rPr>
        <w:drawing>
          <wp:inline distT="0" distB="0" distL="0" distR="0" wp14:anchorId="109B6921" wp14:editId="346E7AE0">
            <wp:extent cx="5760720" cy="4323715"/>
            <wp:effectExtent l="0" t="0" r="0" b="63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4323715"/>
                    </a:xfrm>
                    <a:prstGeom prst="rect">
                      <a:avLst/>
                    </a:prstGeom>
                  </pic:spPr>
                </pic:pic>
              </a:graphicData>
            </a:graphic>
          </wp:inline>
        </w:drawing>
      </w:r>
    </w:p>
    <w:p w14:paraId="5E63790B" w14:textId="6D129D9A" w:rsidR="00E274EA" w:rsidRDefault="00E274EA" w:rsidP="00E274EA">
      <w:r>
        <w:t xml:space="preserve">Informacje o zmiennych i funkcjach dostępnych w kalkulatorze wyświetlają się na bieżąco w dolnej prawej części okna – niestety głównie w języku angielskim. </w:t>
      </w:r>
      <w:r w:rsidR="005F7341" w:rsidRPr="00E274EA">
        <w:t xml:space="preserve">Więcej informacji </w:t>
      </w:r>
      <w:r>
        <w:t xml:space="preserve">(też w języku angielskim) </w:t>
      </w:r>
      <w:r w:rsidR="005F7341" w:rsidRPr="00E274EA">
        <w:t>o zmiennych dostępnych w kalkulatorze możesz</w:t>
      </w:r>
      <w:r>
        <w:t xml:space="preserve"> też</w:t>
      </w:r>
      <w:r w:rsidR="005F7341" w:rsidRPr="00E274EA">
        <w:t xml:space="preserve"> uzyskać wybierając przycisk </w:t>
      </w:r>
      <w:r w:rsidR="005F7341" w:rsidRPr="005F7341">
        <w:rPr>
          <w:i/>
        </w:rPr>
        <w:t>[Pomoc]</w:t>
      </w:r>
      <w:r w:rsidR="005F7341" w:rsidRPr="00E274EA">
        <w:t>.</w:t>
      </w:r>
      <w:r w:rsidR="00406EFB" w:rsidRPr="00E274EA">
        <w:t xml:space="preserve"> </w:t>
      </w:r>
      <w:r>
        <w:t xml:space="preserve">Zwróć uwagę na to, że </w:t>
      </w:r>
      <w:r w:rsidRPr="000B58AF">
        <w:rPr>
          <w:i/>
          <w:u w:val="single"/>
        </w:rPr>
        <w:t>$area</w:t>
      </w:r>
      <w:r>
        <w:t xml:space="preserve"> i </w:t>
      </w:r>
      <w:r w:rsidRPr="000B58AF">
        <w:rPr>
          <w:i/>
          <w:u w:val="single"/>
        </w:rPr>
        <w:t>area</w:t>
      </w:r>
      <w:r>
        <w:rPr>
          <w:rStyle w:val="Odwoanieprzypisudolnego"/>
        </w:rPr>
        <w:footnoteReference w:id="48"/>
      </w:r>
      <w:r>
        <w:t xml:space="preserve"> (bez $) to dwie różne funkcje. Analogicznymi funkcjami służącymi do pomiaru długości są </w:t>
      </w:r>
      <w:r w:rsidRPr="000B58AF">
        <w:rPr>
          <w:i/>
          <w:u w:val="single"/>
        </w:rPr>
        <w:t>$length</w:t>
      </w:r>
      <w:r>
        <w:t xml:space="preserve"> i </w:t>
      </w:r>
      <w:r w:rsidRPr="000B58AF">
        <w:rPr>
          <w:i/>
          <w:u w:val="single"/>
        </w:rPr>
        <w:t>length</w:t>
      </w:r>
      <w:r>
        <w:t xml:space="preserve"> .</w:t>
      </w:r>
      <w:r w:rsidR="00881CEB">
        <w:t xml:space="preserve"> Natomiast p</w:t>
      </w:r>
      <w:r w:rsidRPr="00D648EA">
        <w:t>rzeliczanie</w:t>
      </w:r>
      <w:r w:rsidR="00881CEB">
        <w:t xml:space="preserve"> powierzchni lub długości </w:t>
      </w:r>
      <w:r w:rsidRPr="00D648EA">
        <w:t xml:space="preserve">pomiędzy układami współrzędnych wymaga wykorzystania polecenia </w:t>
      </w:r>
      <w:r w:rsidRPr="000B58AF">
        <w:rPr>
          <w:i/>
          <w:u w:val="single"/>
        </w:rPr>
        <w:t>transform</w:t>
      </w:r>
      <w:r w:rsidR="00881CEB">
        <w:rPr>
          <w:rStyle w:val="Odwoanieprzypisudolnego"/>
          <w:i/>
        </w:rPr>
        <w:footnoteReference w:id="49"/>
      </w:r>
      <w:r w:rsidR="00881CEB">
        <w:t>.</w:t>
      </w:r>
      <w:r w:rsidR="00B43C39">
        <w:t xml:space="preserve"> Z kolei rozwiązanie problemu poruszonego na str. </w:t>
      </w:r>
      <w:r w:rsidR="00B43C39">
        <w:fldChar w:fldCharType="begin"/>
      </w:r>
      <w:r w:rsidR="00B43C39">
        <w:instrText xml:space="preserve"> PAGEREF _Ref531109114 \h </w:instrText>
      </w:r>
      <w:r w:rsidR="00B43C39">
        <w:fldChar w:fldCharType="separate"/>
      </w:r>
      <w:r w:rsidR="00E17D4C">
        <w:rPr>
          <w:noProof/>
        </w:rPr>
        <w:t>20</w:t>
      </w:r>
      <w:r w:rsidR="00B43C39">
        <w:fldChar w:fldCharType="end"/>
      </w:r>
      <w:r w:rsidR="00B43C39">
        <w:t xml:space="preserve"> jest możliwe dzięki funkcji </w:t>
      </w:r>
      <w:r w:rsidR="00B43C39" w:rsidRPr="00B43C39">
        <w:rPr>
          <w:i/>
        </w:rPr>
        <w:t>if</w:t>
      </w:r>
      <w:r w:rsidR="00B43C39">
        <w:rPr>
          <w:rStyle w:val="Odwoanieprzypisudolnego"/>
          <w:i/>
        </w:rPr>
        <w:footnoteReference w:id="50"/>
      </w:r>
      <w:r w:rsidR="00B43C39">
        <w:t>.</w:t>
      </w:r>
      <w:r w:rsidR="001D5621">
        <w:t xml:space="preserve"> Zatwierdź obliczenia przyciskiem </w:t>
      </w:r>
      <w:r w:rsidR="001D5621" w:rsidRPr="001D5621">
        <w:rPr>
          <w:i/>
          <w:iCs/>
        </w:rPr>
        <w:t>[OK]</w:t>
      </w:r>
      <w:r w:rsidR="001D5621">
        <w:t>.</w:t>
      </w:r>
      <w:r w:rsidR="001D5621" w:rsidRPr="001D5621">
        <w:t xml:space="preserve"> </w:t>
      </w:r>
      <w:r w:rsidR="001D5621">
        <w:t>W tabeli atrybutów powinno dodać się nowe pole. Zauważ też, że obliczenie statystyk spowodowało włączenie trybu edycji dla warstwy.</w:t>
      </w:r>
    </w:p>
    <w:p w14:paraId="34AC598B" w14:textId="77777777" w:rsidR="001D5621" w:rsidRPr="00E274EA" w:rsidRDefault="001D5621" w:rsidP="001D5621">
      <w:pPr>
        <w:shd w:val="clear" w:color="auto" w:fill="D9D9D9" w:themeFill="background1" w:themeFillShade="D9"/>
      </w:pPr>
      <w:r w:rsidRPr="00E274EA">
        <w:t>Informacje o powierzchni obiektów zapisane w tabeli atrybutów NIE BĘDĄ automatycznie aktualizowane przy zmianie ich geometrii.</w:t>
      </w:r>
    </w:p>
    <w:p w14:paraId="10199D10" w14:textId="4EDE89E1" w:rsidR="004655E3" w:rsidRPr="004655E3" w:rsidRDefault="00683541" w:rsidP="004655E3">
      <w:pPr>
        <w:pStyle w:val="Nagwek3"/>
      </w:pPr>
      <w:bookmarkStart w:id="469" w:name="_Toc72250734"/>
      <w:r>
        <w:rPr>
          <w:noProof/>
        </w:rPr>
        <w:lastRenderedPageBreak/>
        <w:drawing>
          <wp:anchor distT="0" distB="0" distL="114300" distR="114300" simplePos="0" relativeHeight="251608570" behindDoc="1" locked="0" layoutInCell="1" allowOverlap="1" wp14:anchorId="450131B6" wp14:editId="69ED2B0E">
            <wp:simplePos x="0" y="0"/>
            <wp:positionH relativeFrom="margin">
              <wp:align>right</wp:align>
            </wp:positionH>
            <wp:positionV relativeFrom="paragraph">
              <wp:posOffset>6985</wp:posOffset>
            </wp:positionV>
            <wp:extent cx="1814195" cy="4648200"/>
            <wp:effectExtent l="0" t="0" r="0" b="0"/>
            <wp:wrapTight wrapText="bothSides">
              <wp:wrapPolygon edited="0">
                <wp:start x="0" y="0"/>
                <wp:lineTo x="0" y="21511"/>
                <wp:lineTo x="21320" y="21511"/>
                <wp:lineTo x="21320" y="0"/>
                <wp:lineTo x="0" y="0"/>
              </wp:wrapPolygon>
            </wp:wrapTight>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814195" cy="4648200"/>
                    </a:xfrm>
                    <a:prstGeom prst="rect">
                      <a:avLst/>
                    </a:prstGeom>
                  </pic:spPr>
                </pic:pic>
              </a:graphicData>
            </a:graphic>
            <wp14:sizeRelH relativeFrom="page">
              <wp14:pctWidth>0</wp14:pctWidth>
            </wp14:sizeRelH>
            <wp14:sizeRelV relativeFrom="page">
              <wp14:pctHeight>0</wp14:pctHeight>
            </wp14:sizeRelV>
          </wp:anchor>
        </w:drawing>
      </w:r>
      <w:r w:rsidR="004655E3">
        <w:t>Panel statystyki</w:t>
      </w:r>
      <w:bookmarkEnd w:id="469"/>
    </w:p>
    <w:p w14:paraId="7520FC92" w14:textId="6FE8BE6F" w:rsidR="005F7341" w:rsidRDefault="00881CEB" w:rsidP="005F7341">
      <w:r w:rsidRPr="004655E3">
        <w:t xml:space="preserve">W naszym </w:t>
      </w:r>
      <w:r w:rsidR="009545C1">
        <w:t>ćwiczeniu</w:t>
      </w:r>
      <w:r w:rsidRPr="004655E3">
        <w:t xml:space="preserve"> policzyliśmy powierz</w:t>
      </w:r>
      <w:r w:rsidR="004655E3" w:rsidRPr="004655E3">
        <w:t>chnię tylko dla jednego obiektu, więc wynik możemy łatwo podejrzeć w tabeli atrybutów.</w:t>
      </w:r>
      <w:r w:rsidRPr="004655E3">
        <w:t xml:space="preserve"> W </w:t>
      </w:r>
      <w:r w:rsidR="004655E3" w:rsidRPr="004655E3">
        <w:t xml:space="preserve">przypadku większej liczby obiektów też nie byłoby to trudne. </w:t>
      </w:r>
      <w:r w:rsidR="004655E3">
        <w:t xml:space="preserve">Służy do tego panel </w:t>
      </w:r>
      <w:r w:rsidR="004655E3" w:rsidRPr="004655E3">
        <w:rPr>
          <w:i/>
        </w:rPr>
        <w:t>Statystyki</w:t>
      </w:r>
      <w:r w:rsidR="004655E3" w:rsidRPr="004655E3">
        <w:t xml:space="preserve"> </w:t>
      </w:r>
      <w:r w:rsidR="004655E3">
        <w:t xml:space="preserve">dostępny przez menu </w:t>
      </w:r>
      <w:r w:rsidR="00F47327">
        <w:rPr>
          <w:i/>
        </w:rPr>
        <w:t>[</w:t>
      </w:r>
      <w:r w:rsidR="004655E3">
        <w:rPr>
          <w:i/>
        </w:rPr>
        <w:sym w:font="Symbol" w:char="F0AE"/>
      </w:r>
      <w:r w:rsidR="004655E3">
        <w:rPr>
          <w:i/>
        </w:rPr>
        <w:t>W</w:t>
      </w:r>
      <w:r w:rsidR="000C2ABA">
        <w:rPr>
          <w:i/>
        </w:rPr>
        <w:t>idok</w:t>
      </w:r>
      <w:r w:rsidR="004655E3">
        <w:rPr>
          <w:i/>
        </w:rPr>
        <w:sym w:font="Symbol" w:char="F0AE"/>
      </w:r>
      <w:r w:rsidR="004655E3">
        <w:rPr>
          <w:i/>
        </w:rPr>
        <w:t>P</w:t>
      </w:r>
      <w:r w:rsidR="000C2ABA">
        <w:rPr>
          <w:i/>
        </w:rPr>
        <w:t>anele</w:t>
      </w:r>
      <w:r w:rsidR="004655E3">
        <w:rPr>
          <w:i/>
        </w:rPr>
        <w:sym w:font="Symbol" w:char="F0AE"/>
      </w:r>
      <w:r w:rsidR="004655E3">
        <w:rPr>
          <w:i/>
        </w:rPr>
        <w:t>S</w:t>
      </w:r>
      <w:r w:rsidR="005F7341" w:rsidRPr="005F7341">
        <w:rPr>
          <w:i/>
        </w:rPr>
        <w:t>tatystyk</w:t>
      </w:r>
      <w:r w:rsidR="004655E3">
        <w:rPr>
          <w:i/>
        </w:rPr>
        <w:t>i</w:t>
      </w:r>
      <w:r w:rsidR="005F7341" w:rsidRPr="005F7341">
        <w:rPr>
          <w:i/>
        </w:rPr>
        <w:t>].</w:t>
      </w:r>
      <w:r w:rsidR="005F7341" w:rsidRPr="004655E3">
        <w:t xml:space="preserve"> Po wybraniu odpowiedniej warstwy oraz pola, dla którego będą liczone statystyki, sprawdź łączną powierzchnię </w:t>
      </w:r>
      <w:r w:rsidR="00926FEE" w:rsidRPr="004655E3">
        <w:t>zasięgu przystanków tramwajowych</w:t>
      </w:r>
      <w:r w:rsidR="004655E3">
        <w:t>, tj.</w:t>
      </w:r>
      <w:r w:rsidR="005F7341" w:rsidRPr="004655E3">
        <w:t xml:space="preserve"> </w:t>
      </w:r>
      <w:r w:rsidR="004655E3">
        <w:t xml:space="preserve">sumę pola </w:t>
      </w:r>
      <w:r w:rsidR="004655E3" w:rsidRPr="004655E3">
        <w:rPr>
          <w:i/>
        </w:rPr>
        <w:t>pow</w:t>
      </w:r>
      <w:r w:rsidR="004655E3">
        <w:t>.</w:t>
      </w:r>
      <w:r w:rsidR="00926FEE" w:rsidRPr="00F47327">
        <w:t xml:space="preserve"> </w:t>
      </w:r>
      <w:r w:rsidR="004655E3">
        <w:t>W</w:t>
      </w:r>
      <w:r w:rsidR="00926FEE" w:rsidRPr="00F47327">
        <w:t>artość e+0</w:t>
      </w:r>
      <w:r w:rsidR="00016C99">
        <w:t>8</w:t>
      </w:r>
      <w:r w:rsidR="00926FEE" w:rsidRPr="00F47327">
        <w:t xml:space="preserve"> jest inżynierskim zapisem mnożenia prze</w:t>
      </w:r>
      <w:r w:rsidR="004655E3">
        <w:t>z 10^</w:t>
      </w:r>
      <w:r w:rsidR="00016C99">
        <w:t>8</w:t>
      </w:r>
      <w:r w:rsidR="004655E3">
        <w:t xml:space="preserve">, czyli </w:t>
      </w:r>
      <w:r w:rsidR="00016C99">
        <w:t>sto</w:t>
      </w:r>
      <w:r w:rsidR="004655E3">
        <w:t xml:space="preserve"> milionów.</w:t>
      </w:r>
      <w:r w:rsidR="00926FEE" w:rsidRPr="00F47327">
        <w:t xml:space="preserve"> </w:t>
      </w:r>
      <w:r w:rsidR="004655E3">
        <w:t>W</w:t>
      </w:r>
      <w:r w:rsidR="00926FEE" w:rsidRPr="00F47327">
        <w:t xml:space="preserve">ięc powierzchnia </w:t>
      </w:r>
      <w:r w:rsidR="00F47327">
        <w:t xml:space="preserve">Poznania znajdująca się w odległości do 400 m od przystanków </w:t>
      </w:r>
      <w:r w:rsidR="00016C99">
        <w:t>autobusowych</w:t>
      </w:r>
      <w:r w:rsidR="00F47327">
        <w:t xml:space="preserve"> </w:t>
      </w:r>
      <w:r w:rsidR="00926FEE" w:rsidRPr="00F47327">
        <w:t xml:space="preserve">to </w:t>
      </w:r>
      <w:r w:rsidR="00016C99">
        <w:t>143</w:t>
      </w:r>
      <w:r w:rsidR="00926FEE" w:rsidRPr="00F47327">
        <w:t xml:space="preserve"> milion</w:t>
      </w:r>
      <w:r w:rsidR="00016C99">
        <w:t>ów</w:t>
      </w:r>
      <w:r w:rsidR="00926FEE" w:rsidRPr="00F47327">
        <w:t xml:space="preserve"> m</w:t>
      </w:r>
      <w:r w:rsidR="00F47327" w:rsidRPr="00F47327">
        <w:rPr>
          <w:vertAlign w:val="superscript"/>
        </w:rPr>
        <w:t>2</w:t>
      </w:r>
      <w:r w:rsidR="00F47327">
        <w:t xml:space="preserve"> (</w:t>
      </w:r>
      <w:r w:rsidR="00016C99">
        <w:t>143</w:t>
      </w:r>
      <w:r w:rsidR="00F47327">
        <w:t xml:space="preserve"> km</w:t>
      </w:r>
      <w:r w:rsidR="00F47327" w:rsidRPr="00F47327">
        <w:rPr>
          <w:vertAlign w:val="superscript"/>
        </w:rPr>
        <w:t>2</w:t>
      </w:r>
      <w:r w:rsidR="00F47327">
        <w:t>)</w:t>
      </w:r>
      <w:r w:rsidR="005F7341" w:rsidRPr="00F47327">
        <w:t>.</w:t>
      </w:r>
      <w:r w:rsidR="00016C99">
        <w:t xml:space="preserve"> Jest to wartość niewiele mniejsza od powierzchni wspólnej dla obu typów transportu, którą policzyliśmy w poprzednim ćwiczeniu. Sieć autobusowa w Poznaniu pokrywa w dużej mierze obszar pokrywany przez sieć tramwajową.</w:t>
      </w:r>
    </w:p>
    <w:p w14:paraId="5D47426C" w14:textId="33DBE45C" w:rsidR="004655E3" w:rsidRDefault="004655E3" w:rsidP="005F7341">
      <w:pPr>
        <w:rPr>
          <w:noProof/>
          <w:lang w:eastAsia="pl-PL"/>
        </w:rPr>
      </w:pPr>
      <w:r>
        <w:t xml:space="preserve">Zauważ, że na dole panelu dostępna jest opcja </w:t>
      </w:r>
      <w:r>
        <w:rPr>
          <w:i/>
        </w:rPr>
        <w:t>Tylko zaznaczone obiekty</w:t>
      </w:r>
      <w:r>
        <w:t>. Jest ona przydatna na wypadek, gdy chcemy wyznaczyć statystyki tylko dla części obiektów w warstwie.</w:t>
      </w:r>
    </w:p>
    <w:p w14:paraId="15D46654" w14:textId="591820AC" w:rsidR="009545C1" w:rsidRPr="004655E3" w:rsidRDefault="00016C99" w:rsidP="005F7341">
      <w:r>
        <w:rPr>
          <w:noProof/>
          <w:lang w:eastAsia="pl-PL"/>
        </w:rPr>
        <mc:AlternateContent>
          <mc:Choice Requires="wps">
            <w:drawing>
              <wp:anchor distT="0" distB="0" distL="114300" distR="114300" simplePos="0" relativeHeight="251837952" behindDoc="0" locked="0" layoutInCell="1" allowOverlap="1" wp14:anchorId="2EBF5054" wp14:editId="730BB8ED">
                <wp:simplePos x="0" y="0"/>
                <wp:positionH relativeFrom="margin">
                  <wp:posOffset>5139690</wp:posOffset>
                </wp:positionH>
                <wp:positionV relativeFrom="paragraph">
                  <wp:posOffset>976630</wp:posOffset>
                </wp:positionV>
                <wp:extent cx="643890" cy="266700"/>
                <wp:effectExtent l="0" t="0" r="22860" b="19050"/>
                <wp:wrapNone/>
                <wp:docPr id="118" name="Prostokąt 118"/>
                <wp:cNvGraphicFramePr/>
                <a:graphic xmlns:a="http://schemas.openxmlformats.org/drawingml/2006/main">
                  <a:graphicData uri="http://schemas.microsoft.com/office/word/2010/wordprocessingShape">
                    <wps:wsp>
                      <wps:cNvSpPr/>
                      <wps:spPr>
                        <a:xfrm>
                          <a:off x="0" y="0"/>
                          <a:ext cx="64389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7F8F6" id="Prostokąt 118" o:spid="_x0000_s1026" style="position:absolute;margin-left:404.7pt;margin-top:76.9pt;width:50.7pt;height:21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" filled="f" strokecolor="red" strokeweight="1.5pt">
                <w10:wrap anchorx="margin"/>
              </v:rect>
            </w:pict>
          </mc:Fallback>
        </mc:AlternateContent>
      </w:r>
      <w:r w:rsidR="009545C1">
        <w:rPr>
          <w:noProof/>
          <w:lang w:eastAsia="pl-PL"/>
        </w:rPr>
        <w:t>W prawym dolnym rogu panelu znajdują się jeszcze t</w:t>
      </w:r>
      <w:r>
        <w:rPr>
          <w:noProof/>
          <w:lang w:eastAsia="pl-PL"/>
        </w:rPr>
        <w:t>r</w:t>
      </w:r>
      <w:r w:rsidR="009545C1">
        <w:rPr>
          <w:noProof/>
          <w:lang w:eastAsia="pl-PL"/>
        </w:rPr>
        <w:t>zy ikony (na rys. oznaczone czerwoną ramką</w:t>
      </w:r>
      <w:r w:rsidR="00442624">
        <w:rPr>
          <w:noProof/>
          <w:lang w:eastAsia="pl-PL"/>
        </w:rPr>
        <w:t>)</w:t>
      </w:r>
      <w:r w:rsidR="009545C1">
        <w:rPr>
          <w:noProof/>
          <w:lang w:eastAsia="pl-PL"/>
        </w:rPr>
        <w:t>. Pierwsza od lewej pozwala przekopiować wszystki wyniki do schowka. Środkowa umożliwia odswieżenie wyników na wypadek, gdyby zostały przeliczone ponownie. Ostatnia ikona (</w:t>
      </w:r>
      <w:r w:rsidR="009545C1" w:rsidRPr="009545C1">
        <w:rPr>
          <w:i/>
          <w:noProof/>
          <w:lang w:eastAsia="pl-PL"/>
        </w:rPr>
        <w:t>[…]</w:t>
      </w:r>
      <w:r w:rsidR="009545C1">
        <w:rPr>
          <w:noProof/>
          <w:lang w:eastAsia="pl-PL"/>
        </w:rPr>
        <w:t>) pozwala wybrać, które statystyki mają być wyświetlane.</w:t>
      </w:r>
    </w:p>
    <w:p w14:paraId="5BF9389A" w14:textId="5789B601" w:rsidR="00FA4225" w:rsidRDefault="009545C1" w:rsidP="00FA4225">
      <w:pPr>
        <w:pStyle w:val="Nagwek3"/>
      </w:pPr>
      <w:bookmarkStart w:id="470" w:name="_Toc72250735"/>
      <w:r>
        <w:t>Agreguj</w:t>
      </w:r>
      <w:bookmarkEnd w:id="470"/>
    </w:p>
    <w:p w14:paraId="2D2B42B1" w14:textId="1876B452" w:rsidR="0006322E" w:rsidRDefault="005F7341" w:rsidP="0061196F">
      <w:r w:rsidRPr="0015413E">
        <w:t>Udział</w:t>
      </w:r>
      <w:r>
        <w:t xml:space="preserve"> procentowy powierzchni Poznania objętej zasięgiem przystanków </w:t>
      </w:r>
      <w:r w:rsidR="0015413E">
        <w:t>autobusowych</w:t>
      </w:r>
      <w:r>
        <w:t xml:space="preserve"> obliczysz dodatkowo wyznaczając powierzchnię </w:t>
      </w:r>
      <w:r w:rsidR="0015413E">
        <w:t>samego Poznania</w:t>
      </w:r>
      <w:r>
        <w:t>. W analogiczny sposób możesz</w:t>
      </w:r>
      <w:r w:rsidR="002F5998">
        <w:t xml:space="preserve"> też</w:t>
      </w:r>
      <w:r>
        <w:t xml:space="preserve"> policzyć udział powierzchni znajdującej się w zasięgu dowolnego</w:t>
      </w:r>
      <w:r w:rsidR="009545C1">
        <w:t xml:space="preserve"> </w:t>
      </w:r>
      <w:r>
        <w:t>przystanku</w:t>
      </w:r>
      <w:r w:rsidR="000C2ABA">
        <w:t xml:space="preserve"> transportu zbiorowego</w:t>
      </w:r>
      <w:r w:rsidR="009545C1">
        <w:t xml:space="preserve"> (tj. tramwajowego lub autobusowego)</w:t>
      </w:r>
      <w:r w:rsidR="000C2ABA">
        <w:t xml:space="preserve">. W tym celu </w:t>
      </w:r>
      <w:r w:rsidR="002F5998">
        <w:t>należy</w:t>
      </w:r>
      <w:r w:rsidR="000C2ABA">
        <w:t xml:space="preserve"> dokonać agregacji poszczególnych typów przystanków. Mo</w:t>
      </w:r>
      <w:r w:rsidR="002F5998">
        <w:t>żna</w:t>
      </w:r>
      <w:r w:rsidR="000C2ABA">
        <w:t xml:space="preserve"> to zrobić</w:t>
      </w:r>
      <w:r w:rsidR="009545C1">
        <w:t xml:space="preserve"> już</w:t>
      </w:r>
      <w:r w:rsidR="000C2ABA">
        <w:t xml:space="preserve"> na etapie generowania bufora (opcja </w:t>
      </w:r>
      <w:r w:rsidR="009545C1" w:rsidRPr="009545C1">
        <w:rPr>
          <w:i/>
        </w:rPr>
        <w:t>Agreguj wszystkie wyniki</w:t>
      </w:r>
      <w:r w:rsidR="000C2ABA">
        <w:t>)</w:t>
      </w:r>
      <w:r w:rsidR="009545C1">
        <w:t>. Jednak aby nie musieć cofać się tak daleko, zastosujemy</w:t>
      </w:r>
      <w:r w:rsidR="000C2ABA">
        <w:t xml:space="preserve"> algorytm </w:t>
      </w:r>
      <w:r w:rsidR="009545C1" w:rsidRPr="009545C1">
        <w:rPr>
          <w:i/>
        </w:rPr>
        <w:t>Agreguj</w:t>
      </w:r>
      <w:r w:rsidR="009545C1">
        <w:t xml:space="preserve">, który jest dostępny przez </w:t>
      </w:r>
      <w:r w:rsidR="000C2ABA">
        <w:t xml:space="preserve">menu </w:t>
      </w:r>
      <w:r w:rsidR="009545C1" w:rsidRPr="009545C1">
        <w:rPr>
          <w:i/>
        </w:rPr>
        <w:t>[</w:t>
      </w:r>
      <w:r w:rsidR="009545C1" w:rsidRPr="009545C1">
        <w:rPr>
          <w:i/>
        </w:rPr>
        <w:sym w:font="Symbol" w:char="F0AE"/>
      </w:r>
      <w:r w:rsidR="009545C1" w:rsidRPr="009545C1">
        <w:rPr>
          <w:i/>
        </w:rPr>
        <w:t>W</w:t>
      </w:r>
      <w:r w:rsidR="000C2ABA" w:rsidRPr="009545C1">
        <w:rPr>
          <w:i/>
        </w:rPr>
        <w:t>ektor</w:t>
      </w:r>
      <w:r w:rsidR="000C2ABA" w:rsidRPr="009545C1">
        <w:rPr>
          <w:i/>
        </w:rPr>
        <w:sym w:font="Symbol" w:char="F0AE"/>
      </w:r>
      <w:r w:rsidR="009545C1" w:rsidRPr="009545C1">
        <w:rPr>
          <w:i/>
        </w:rPr>
        <w:t>N</w:t>
      </w:r>
      <w:r w:rsidR="000C2ABA" w:rsidRPr="009545C1">
        <w:rPr>
          <w:i/>
        </w:rPr>
        <w:t>arzędzia geoprocesingu</w:t>
      </w:r>
      <w:r w:rsidR="000C2ABA" w:rsidRPr="009545C1">
        <w:rPr>
          <w:i/>
        </w:rPr>
        <w:sym w:font="Symbol" w:char="F0AE"/>
      </w:r>
      <w:r w:rsidR="009545C1">
        <w:rPr>
          <w:i/>
        </w:rPr>
        <w:t>Agreguj</w:t>
      </w:r>
      <w:r w:rsidR="009545C1" w:rsidRPr="009545C1">
        <w:rPr>
          <w:i/>
        </w:rPr>
        <w:t>]</w:t>
      </w:r>
      <w:r w:rsidR="000C2ABA" w:rsidRPr="009545C1">
        <w:t>.</w:t>
      </w:r>
    </w:p>
    <w:p w14:paraId="76BEFB1A" w14:textId="7C00D0B2" w:rsidR="00FA4225" w:rsidRDefault="002F5998" w:rsidP="00FA4225">
      <w:pPr>
        <w:jc w:val="center"/>
      </w:pPr>
      <w:r>
        <w:rPr>
          <w:noProof/>
        </w:rPr>
        <w:drawing>
          <wp:inline distT="0" distB="0" distL="0" distR="0" wp14:anchorId="465336A6" wp14:editId="0FA62A29">
            <wp:extent cx="5760720" cy="2610485"/>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2610485"/>
                    </a:xfrm>
                    <a:prstGeom prst="rect">
                      <a:avLst/>
                    </a:prstGeom>
                  </pic:spPr>
                </pic:pic>
              </a:graphicData>
            </a:graphic>
          </wp:inline>
        </w:drawing>
      </w:r>
    </w:p>
    <w:p w14:paraId="14730FC9" w14:textId="70573FCB" w:rsidR="0006322E" w:rsidRPr="0006322E" w:rsidRDefault="00163A59" w:rsidP="0006322E">
      <w:r>
        <w:lastRenderedPageBreak/>
        <w:t>Jako</w:t>
      </w:r>
      <w:r w:rsidR="0006322E">
        <w:t xml:space="preserve"> że chcemy zagregować wszystkie wyniki, to wystarczy, że w oknie algorytmu wybierzemy odpowiednią </w:t>
      </w:r>
      <w:r w:rsidR="0006322E">
        <w:rPr>
          <w:i/>
        </w:rPr>
        <w:t>Warstwę źródłową</w:t>
      </w:r>
      <w:r w:rsidR="0006322E">
        <w:t xml:space="preserve"> </w:t>
      </w:r>
      <w:r w:rsidR="002F5998">
        <w:t>(</w:t>
      </w:r>
      <w:r w:rsidR="002F5998" w:rsidRPr="002F5998">
        <w:rPr>
          <w:i/>
          <w:iCs/>
        </w:rPr>
        <w:t>Przycięcie</w:t>
      </w:r>
      <w:r w:rsidR="002F5998">
        <w:t xml:space="preserve">) </w:t>
      </w:r>
      <w:r w:rsidR="0006322E">
        <w:t xml:space="preserve">oraz uruchomimy algorytm przyciskiem </w:t>
      </w:r>
      <w:r w:rsidR="00442624">
        <w:rPr>
          <w:i/>
        </w:rPr>
        <w:t>[Uruchom</w:t>
      </w:r>
      <w:r w:rsidR="0006322E" w:rsidRPr="0006322E">
        <w:rPr>
          <w:i/>
        </w:rPr>
        <w:t>]</w:t>
      </w:r>
      <w:r w:rsidR="0006322E">
        <w:t xml:space="preserve">. W razie potrzeby moglibyśmy skorzystać z opcji agregacji tylko zaznaczonych obiektów albo tylko obiektów mających identyczne wartości wybranych atrybutów. Atrybuty te wskazuje się klikając przycisk </w:t>
      </w:r>
      <w:r w:rsidR="0006322E" w:rsidRPr="0006322E">
        <w:rPr>
          <w:i/>
        </w:rPr>
        <w:t>[…]</w:t>
      </w:r>
      <w:r w:rsidR="0006322E">
        <w:t xml:space="preserve"> znajdujący się po prawej stronie pola </w:t>
      </w:r>
      <w:r w:rsidR="00442624">
        <w:rPr>
          <w:i/>
        </w:rPr>
        <w:t xml:space="preserve">Agreguj pola </w:t>
      </w:r>
      <w:r w:rsidR="0006322E">
        <w:rPr>
          <w:i/>
        </w:rPr>
        <w:t>[op</w:t>
      </w:r>
      <w:r w:rsidR="00DB6BD3">
        <w:rPr>
          <w:i/>
        </w:rPr>
        <w:t>cjonalnie</w:t>
      </w:r>
      <w:r w:rsidR="0006322E">
        <w:rPr>
          <w:i/>
        </w:rPr>
        <w:t>]</w:t>
      </w:r>
      <w:r w:rsidR="0006322E">
        <w:t>.</w:t>
      </w:r>
      <w:r w:rsidR="002F5998">
        <w:t xml:space="preserve"> Sprawdź czy obliczona w ten sposób powierzchnia jest identyczna z tą uzyskaną przez algorytm </w:t>
      </w:r>
      <w:r w:rsidR="002F5998" w:rsidRPr="002F5998">
        <w:rPr>
          <w:i/>
          <w:iCs/>
        </w:rPr>
        <w:t>Analiza nakładania się</w:t>
      </w:r>
      <w:r w:rsidR="002F5998">
        <w:t>.</w:t>
      </w:r>
    </w:p>
    <w:p w14:paraId="5525DDDD" w14:textId="53177494" w:rsidR="000C2ABA" w:rsidRPr="005F7341" w:rsidRDefault="008A2C5F" w:rsidP="00744AFB">
      <w:pPr>
        <w:pStyle w:val="Nagwek3"/>
      </w:pPr>
      <w:bookmarkStart w:id="471" w:name="_Ref40549319"/>
      <w:bookmarkStart w:id="472" w:name="_Toc72250736"/>
      <w:r>
        <w:t>Podział warstwy wektorowej</w:t>
      </w:r>
      <w:bookmarkEnd w:id="471"/>
      <w:bookmarkEnd w:id="472"/>
    </w:p>
    <w:p w14:paraId="48EBA66A" w14:textId="090EEA9C" w:rsidR="008A2C5F" w:rsidRDefault="000F644C" w:rsidP="0061196F">
      <w:r w:rsidRPr="00874E2B">
        <w:t>Sprawdźmy jeszcze, w jakim stopniu zasięg przystanków tramwajowych pokrywa się z zasięgiem przystanków autobusowych</w:t>
      </w:r>
      <w:r w:rsidR="00874E2B" w:rsidRPr="00874E2B">
        <w:t>.</w:t>
      </w:r>
      <w:r w:rsidR="00874E2B">
        <w:t xml:space="preserve"> Na początku rozbijmy obie te informacje na niezależne warstwy wektorowe. Wykorzystamy do tego celu </w:t>
      </w:r>
      <w:r w:rsidR="00850C7A">
        <w:t xml:space="preserve">algorytm </w:t>
      </w:r>
      <w:r w:rsidR="00850C7A" w:rsidRPr="00850C7A">
        <w:rPr>
          <w:i/>
        </w:rPr>
        <w:t>Podziel warstwę wektorową</w:t>
      </w:r>
      <w:r w:rsidR="00850C7A">
        <w:t xml:space="preserve"> dostępną w </w:t>
      </w:r>
      <w:r w:rsidR="00874E2B">
        <w:t xml:space="preserve">menu </w:t>
      </w:r>
      <w:r w:rsidR="00850C7A" w:rsidRPr="00850C7A">
        <w:rPr>
          <w:i/>
        </w:rPr>
        <w:t>[</w:t>
      </w:r>
      <w:r w:rsidR="00850C7A" w:rsidRPr="00850C7A">
        <w:rPr>
          <w:i/>
        </w:rPr>
        <w:sym w:font="Symbol" w:char="F0AE"/>
      </w:r>
      <w:r w:rsidR="00850C7A" w:rsidRPr="00850C7A">
        <w:rPr>
          <w:i/>
        </w:rPr>
        <w:t>wektor</w:t>
      </w:r>
      <w:r w:rsidR="00874E2B" w:rsidRPr="00850C7A">
        <w:rPr>
          <w:i/>
        </w:rPr>
        <w:sym w:font="Symbol" w:char="F0AE"/>
      </w:r>
      <w:r w:rsidR="00850C7A" w:rsidRPr="00850C7A">
        <w:rPr>
          <w:i/>
        </w:rPr>
        <w:t>narzędzia zarządzania danymi</w:t>
      </w:r>
      <w:r w:rsidR="00874E2B" w:rsidRPr="00850C7A">
        <w:rPr>
          <w:i/>
        </w:rPr>
        <w:sym w:font="Symbol" w:char="F0AE"/>
      </w:r>
      <w:r w:rsidR="00874E2B" w:rsidRPr="00850C7A">
        <w:rPr>
          <w:i/>
        </w:rPr>
        <w:t>podziel warstwę wektorową</w:t>
      </w:r>
      <w:r w:rsidR="00850C7A" w:rsidRPr="00850C7A">
        <w:rPr>
          <w:i/>
        </w:rPr>
        <w:t>]</w:t>
      </w:r>
      <w:r w:rsidR="008A2C5F">
        <w:t xml:space="preserve">. Podziału warstwy z informacją o buforach </w:t>
      </w:r>
      <w:r w:rsidR="00850C7A">
        <w:t xml:space="preserve">dokonaj według zawartości pola </w:t>
      </w:r>
      <w:r w:rsidR="008A2C5F" w:rsidRPr="00850C7A">
        <w:rPr>
          <w:i/>
        </w:rPr>
        <w:t>fclass</w:t>
      </w:r>
      <w:r w:rsidR="008A2C5F">
        <w:t xml:space="preserve">. W oknie algorytmu powinieneś wskazać jeszcze folder, w którym algorytm ma </w:t>
      </w:r>
      <w:r w:rsidR="004018CD">
        <w:t>zapisać</w:t>
      </w:r>
      <w:r w:rsidR="008A2C5F">
        <w:t xml:space="preserve"> nowe warstwy.</w:t>
      </w:r>
      <w:r w:rsidR="00850C7A">
        <w:t xml:space="preserve"> Stwórz w tym celu nowy folder </w:t>
      </w:r>
      <w:r w:rsidR="008A2C5F" w:rsidRPr="00850C7A">
        <w:rPr>
          <w:i/>
        </w:rPr>
        <w:t>podzial</w:t>
      </w:r>
      <w:r w:rsidR="008A2C5F">
        <w:t xml:space="preserve"> i wskaż go w </w:t>
      </w:r>
      <w:r w:rsidR="00850C7A">
        <w:t xml:space="preserve">polu </w:t>
      </w:r>
      <w:r w:rsidR="00850C7A" w:rsidRPr="00850C7A">
        <w:rPr>
          <w:i/>
        </w:rPr>
        <w:t>Katalog docelowy</w:t>
      </w:r>
      <w:r w:rsidR="00850C7A">
        <w:t xml:space="preserve"> (kliknij przycisk </w:t>
      </w:r>
      <w:r w:rsidR="00850C7A" w:rsidRPr="00850C7A">
        <w:rPr>
          <w:i/>
        </w:rPr>
        <w:t>[…]</w:t>
      </w:r>
      <w:r w:rsidR="00850C7A">
        <w:t>)</w:t>
      </w:r>
      <w:r w:rsidR="008A2C5F">
        <w:t xml:space="preserve">. Obliczenia uruchom przyciskiem </w:t>
      </w:r>
      <w:r w:rsidR="008A2C5F" w:rsidRPr="00850C7A">
        <w:rPr>
          <w:i/>
        </w:rPr>
        <w:t>[</w:t>
      </w:r>
      <w:r w:rsidR="00850C7A" w:rsidRPr="00850C7A">
        <w:rPr>
          <w:i/>
        </w:rPr>
        <w:t>Uruchom</w:t>
      </w:r>
      <w:r w:rsidR="008A2C5F" w:rsidRPr="00850C7A">
        <w:rPr>
          <w:i/>
        </w:rPr>
        <w:t>]</w:t>
      </w:r>
      <w:r w:rsidR="008A2C5F">
        <w:t>. Następnie wczytaj interesujące Cię warstwy autobusową i tramwajową</w:t>
      </w:r>
      <w:r w:rsidR="00F47327">
        <w:t>.</w:t>
      </w:r>
    </w:p>
    <w:p w14:paraId="7021D045" w14:textId="0202F8DC" w:rsidR="008A2C5F" w:rsidRDefault="00D1346B" w:rsidP="00D1346B">
      <w:pPr>
        <w:jc w:val="center"/>
      </w:pPr>
      <w:r>
        <w:rPr>
          <w:noProof/>
        </w:rPr>
        <w:drawing>
          <wp:inline distT="0" distB="0" distL="0" distR="0" wp14:anchorId="51FA8C0B" wp14:editId="39031672">
            <wp:extent cx="5631180" cy="2738000"/>
            <wp:effectExtent l="0" t="0" r="7620" b="571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44736" cy="2744591"/>
                    </a:xfrm>
                    <a:prstGeom prst="rect">
                      <a:avLst/>
                    </a:prstGeom>
                  </pic:spPr>
                </pic:pic>
              </a:graphicData>
            </a:graphic>
          </wp:inline>
        </w:drawing>
      </w:r>
    </w:p>
    <w:p w14:paraId="4711D3A8" w14:textId="769DD737" w:rsidR="00D1346B" w:rsidRDefault="00D1346B" w:rsidP="0061196F">
      <w:r>
        <w:t xml:space="preserve">W przypadku wystąpienia błędu: </w:t>
      </w:r>
      <w:r w:rsidRPr="00D1346B">
        <w:rPr>
          <w:i/>
          <w:iCs/>
        </w:rPr>
        <w:t>Nie powiodło się tworzenie pola fid (błąd OGR: Wrong field type for fid)</w:t>
      </w:r>
      <w:r>
        <w:t xml:space="preserve"> usuń to pole. W tym celu wejdź we właściwości warstwy w zakładkę </w:t>
      </w:r>
      <w:r w:rsidRPr="00D1346B">
        <w:rPr>
          <w:i/>
          <w:iCs/>
        </w:rPr>
        <w:t>Pola</w:t>
      </w:r>
      <w:r>
        <w:t xml:space="preserve">. Włącz tryb edycji warstwy. Zaznacz pole </w:t>
      </w:r>
      <w:r w:rsidRPr="00D1346B">
        <w:rPr>
          <w:i/>
          <w:iCs/>
        </w:rPr>
        <w:t>fid</w:t>
      </w:r>
      <w:r>
        <w:t xml:space="preserve"> i wybierz ikonę </w:t>
      </w:r>
      <w:r w:rsidRPr="00D1346B">
        <w:rPr>
          <w:i/>
          <w:iCs/>
        </w:rPr>
        <w:t>Usuń pole</w:t>
      </w:r>
      <w:r>
        <w:t xml:space="preserve"> (tabela atrybutów z zaznaczoną na czerwono kolumną). Operację zatwierdź przez </w:t>
      </w:r>
      <w:r w:rsidRPr="00D1346B">
        <w:rPr>
          <w:i/>
          <w:iCs/>
        </w:rPr>
        <w:t>[OK]</w:t>
      </w:r>
      <w:r>
        <w:t>. Analogiczną funkcjonalności znajdziesz też w tabeli atrybutów.</w:t>
      </w:r>
      <w:r w:rsidRPr="00D1346B">
        <w:rPr>
          <w:noProof/>
          <w:lang w:eastAsia="pl-PL"/>
        </w:rPr>
        <w:t xml:space="preserve"> </w:t>
      </w:r>
    </w:p>
    <w:p w14:paraId="605BD5DB" w14:textId="1C38F7FD" w:rsidR="00D1346B" w:rsidRPr="00874E2B" w:rsidRDefault="00D1346B" w:rsidP="00D1346B">
      <w:pPr>
        <w:jc w:val="center"/>
      </w:pPr>
      <w:r>
        <w:rPr>
          <w:noProof/>
          <w:lang w:eastAsia="pl-PL"/>
        </w:rPr>
        <mc:AlternateContent>
          <mc:Choice Requires="wps">
            <w:drawing>
              <wp:anchor distT="0" distB="0" distL="114300" distR="114300" simplePos="0" relativeHeight="251911680" behindDoc="0" locked="0" layoutInCell="1" allowOverlap="1" wp14:anchorId="437711C3" wp14:editId="479A5096">
                <wp:simplePos x="0" y="0"/>
                <wp:positionH relativeFrom="margin">
                  <wp:posOffset>1584325</wp:posOffset>
                </wp:positionH>
                <wp:positionV relativeFrom="paragraph">
                  <wp:posOffset>151765</wp:posOffset>
                </wp:positionV>
                <wp:extent cx="228600" cy="266700"/>
                <wp:effectExtent l="0" t="0" r="19050" b="19050"/>
                <wp:wrapNone/>
                <wp:docPr id="261" name="Prostokąt 261"/>
                <wp:cNvGraphicFramePr/>
                <a:graphic xmlns:a="http://schemas.openxmlformats.org/drawingml/2006/main">
                  <a:graphicData uri="http://schemas.microsoft.com/office/word/2010/wordprocessingShape">
                    <wps:wsp>
                      <wps:cNvSpPr/>
                      <wps:spPr>
                        <a:xfrm>
                          <a:off x="0" y="0"/>
                          <a:ext cx="22860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47478" id="Prostokąt 261" o:spid="_x0000_s1026" style="position:absolute;margin-left:124.75pt;margin-top:11.95pt;width:18pt;height:21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09632" behindDoc="0" locked="0" layoutInCell="1" allowOverlap="1" wp14:anchorId="2BBD3F14" wp14:editId="235CF5A4">
                <wp:simplePos x="0" y="0"/>
                <wp:positionH relativeFrom="margin">
                  <wp:posOffset>106045</wp:posOffset>
                </wp:positionH>
                <wp:positionV relativeFrom="paragraph">
                  <wp:posOffset>1927225</wp:posOffset>
                </wp:positionV>
                <wp:extent cx="1272540" cy="266700"/>
                <wp:effectExtent l="0" t="0" r="22860" b="19050"/>
                <wp:wrapNone/>
                <wp:docPr id="260" name="Prostokąt 260"/>
                <wp:cNvGraphicFramePr/>
                <a:graphic xmlns:a="http://schemas.openxmlformats.org/drawingml/2006/main">
                  <a:graphicData uri="http://schemas.microsoft.com/office/word/2010/wordprocessingShape">
                    <wps:wsp>
                      <wps:cNvSpPr/>
                      <wps:spPr>
                        <a:xfrm>
                          <a:off x="0" y="0"/>
                          <a:ext cx="127254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7F16F" id="Prostokąt 260" o:spid="_x0000_s1026" style="position:absolute;margin-left:8.35pt;margin-top:151.75pt;width:100.2pt;height:21pt;z-index:25190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" filled="f" strokecolor="red" strokeweight="1.5pt">
                <w10:wrap anchorx="margin"/>
              </v:rect>
            </w:pict>
          </mc:Fallback>
        </mc:AlternateContent>
      </w:r>
      <w:r>
        <w:rPr>
          <w:noProof/>
        </w:rPr>
        <w:drawing>
          <wp:inline distT="0" distB="0" distL="0" distR="0" wp14:anchorId="3071156D" wp14:editId="43F3DCD0">
            <wp:extent cx="5411678" cy="2225040"/>
            <wp:effectExtent l="0" t="0" r="0" b="381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54983" cy="2242845"/>
                    </a:xfrm>
                    <a:prstGeom prst="rect">
                      <a:avLst/>
                    </a:prstGeom>
                  </pic:spPr>
                </pic:pic>
              </a:graphicData>
            </a:graphic>
          </wp:inline>
        </w:drawing>
      </w:r>
    </w:p>
    <w:p w14:paraId="5181D1DB" w14:textId="1118CF2A" w:rsidR="000F644C" w:rsidRDefault="00F17E0B" w:rsidP="00F17E0B">
      <w:pPr>
        <w:pStyle w:val="Nagwek3"/>
      </w:pPr>
      <w:bookmarkStart w:id="473" w:name="_Toc72250737"/>
      <w:r>
        <w:lastRenderedPageBreak/>
        <w:t>Części wspólne</w:t>
      </w:r>
      <w:bookmarkEnd w:id="473"/>
    </w:p>
    <w:p w14:paraId="57111F7F" w14:textId="322444C8" w:rsidR="001D3FCE" w:rsidRDefault="00F17E0B" w:rsidP="00F17E0B">
      <w:r>
        <w:t>Wczytaj nowo utworzone warstwy poligonowe – t</w:t>
      </w:r>
      <w:r w:rsidR="00850C7A">
        <w:t xml:space="preserve">e zakończone nazwami </w:t>
      </w:r>
      <w:r w:rsidRPr="00850C7A">
        <w:rPr>
          <w:i/>
        </w:rPr>
        <w:t>bus_stop</w:t>
      </w:r>
      <w:r>
        <w:t xml:space="preserve"> oraz </w:t>
      </w:r>
      <w:r w:rsidRPr="00850C7A">
        <w:rPr>
          <w:i/>
        </w:rPr>
        <w:t>tram_stop</w:t>
      </w:r>
      <w:r>
        <w:t>. Do wykonania operacji iloczynu lo</w:t>
      </w:r>
      <w:r w:rsidR="00F47327">
        <w:t xml:space="preserve">gicznego wykorzystamy </w:t>
      </w:r>
      <w:r w:rsidR="00850C7A">
        <w:t xml:space="preserve">algorytm </w:t>
      </w:r>
      <w:r w:rsidR="00B41D48">
        <w:rPr>
          <w:i/>
        </w:rPr>
        <w:t>Przecięcie (intersection)</w:t>
      </w:r>
      <w:r w:rsidR="00850C7A">
        <w:t xml:space="preserve"> dostępny przez menu</w:t>
      </w:r>
      <w:r w:rsidR="00F47327" w:rsidRPr="00850C7A">
        <w:rPr>
          <w:i/>
        </w:rPr>
        <w:t xml:space="preserve"> [</w:t>
      </w:r>
      <w:r w:rsidR="00850C7A" w:rsidRPr="00850C7A">
        <w:rPr>
          <w:i/>
        </w:rPr>
        <w:sym w:font="Symbol" w:char="F0AE"/>
      </w:r>
      <w:r w:rsidR="00F47327" w:rsidRPr="00850C7A">
        <w:rPr>
          <w:i/>
        </w:rPr>
        <w:t>Wektor</w:t>
      </w:r>
      <w:r w:rsidR="00850C7A" w:rsidRPr="00850C7A">
        <w:rPr>
          <w:i/>
        </w:rPr>
        <w:sym w:font="Symbol" w:char="F0AE"/>
      </w:r>
      <w:r w:rsidR="004018CD" w:rsidRPr="00850C7A">
        <w:rPr>
          <w:i/>
        </w:rPr>
        <w:t>Narzędzia geoproces</w:t>
      </w:r>
      <w:r w:rsidR="00F47327" w:rsidRPr="00850C7A">
        <w:rPr>
          <w:i/>
        </w:rPr>
        <w:t>ingu</w:t>
      </w:r>
      <w:r w:rsidR="00850C7A" w:rsidRPr="00850C7A">
        <w:rPr>
          <w:i/>
        </w:rPr>
        <w:sym w:font="Symbol" w:char="F0AE"/>
      </w:r>
      <w:r w:rsidR="00B41D48">
        <w:rPr>
          <w:i/>
        </w:rPr>
        <w:t>Przecięcie (intersection)</w:t>
      </w:r>
      <w:r w:rsidRPr="00850C7A">
        <w:rPr>
          <w:i/>
        </w:rPr>
        <w:t>]</w:t>
      </w:r>
      <w:r>
        <w:t xml:space="preserve">. </w:t>
      </w:r>
      <w:r w:rsidR="00850C7A">
        <w:t xml:space="preserve">Oprócz wskazania obu warstw, okno algorytmu </w:t>
      </w:r>
      <w:r w:rsidR="001D3FCE">
        <w:t>pozwala także</w:t>
      </w:r>
      <w:r w:rsidR="00850C7A">
        <w:t xml:space="preserve"> na </w:t>
      </w:r>
      <w:r w:rsidR="00163A59">
        <w:t>określenie,</w:t>
      </w:r>
      <w:r w:rsidR="00850C7A">
        <w:t xml:space="preserve"> które atrybuty z obydwu warstw mają być skopiowane do nowej warstwy. Domyślnie algorytm przekopiuje wszystkie z obydwu warstw wejściowych.</w:t>
      </w:r>
    </w:p>
    <w:p w14:paraId="7AF435EB" w14:textId="64F285E0" w:rsidR="001D3FCE" w:rsidRDefault="00B41D48" w:rsidP="00F17E0B">
      <w:r>
        <w:rPr>
          <w:noProof/>
        </w:rPr>
        <w:drawing>
          <wp:inline distT="0" distB="0" distL="0" distR="0" wp14:anchorId="4706D504" wp14:editId="54D54C7B">
            <wp:extent cx="5760720" cy="3893820"/>
            <wp:effectExtent l="0" t="0" r="0" b="0"/>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60720" cy="3893820"/>
                    </a:xfrm>
                    <a:prstGeom prst="rect">
                      <a:avLst/>
                    </a:prstGeom>
                  </pic:spPr>
                </pic:pic>
              </a:graphicData>
            </a:graphic>
          </wp:inline>
        </w:drawing>
      </w:r>
    </w:p>
    <w:p w14:paraId="58EC8793" w14:textId="4F4FD3B7" w:rsidR="00295C8F" w:rsidRDefault="00295C8F" w:rsidP="00295C8F">
      <w:r>
        <w:t>Czy potrafisz obliczyć, jaka część miasta znajdująca się w zasięgu dostępności pieszej do przystanków tramwajowych jest również dostępna z punktu widzenia miejskiego transportu autobusowego? Jeśli nie, podpowiedź znajdziesz na wcześniejszych stronach niniejszego samouczka.</w:t>
      </w:r>
    </w:p>
    <w:p w14:paraId="22D79558" w14:textId="3AAF4D31" w:rsidR="00F17E0B" w:rsidRDefault="00295C8F" w:rsidP="001D3FCE">
      <w:r>
        <w:t>W tym rozdziale zaprezentowano jedynie najprostsze operacje, jakie można wykonywać na mapach. Ogromne ilości już istniejących oraz tworzone ciągle nowe algorytmy przetwarzające dane przestrzenne stanowią o prawdziwych możliwościach systemów informacji przestrzennej. Tutaj jedynie zasygnalizowaliśmy to zagadnienie.</w:t>
      </w:r>
    </w:p>
    <w:p w14:paraId="27BA86E6" w14:textId="67733F9C" w:rsidR="002E0132" w:rsidRPr="007251CE" w:rsidRDefault="00B66DE5" w:rsidP="00B363A3">
      <w:pPr>
        <w:pStyle w:val="Nagwek1"/>
      </w:pPr>
      <w:bookmarkStart w:id="474" w:name="_Toc72250738"/>
      <w:r w:rsidRPr="007251CE">
        <w:t>A</w:t>
      </w:r>
      <w:r w:rsidR="005F503F" w:rsidRPr="007251CE">
        <w:t>lgorytmy Grass</w:t>
      </w:r>
      <w:r w:rsidR="007251CE">
        <w:t xml:space="preserve"> – przykłady wykorzystania</w:t>
      </w:r>
      <w:bookmarkEnd w:id="474"/>
    </w:p>
    <w:p w14:paraId="1F3A8EA3" w14:textId="36885891" w:rsidR="00BA1135" w:rsidRPr="007251CE" w:rsidRDefault="00922974" w:rsidP="002E0132">
      <w:pPr>
        <w:pStyle w:val="Nagwek2"/>
      </w:pPr>
      <w:bookmarkStart w:id="475" w:name="_Toc72250739"/>
      <w:r w:rsidRPr="007251CE">
        <w:t>Diagram Woronoja</w:t>
      </w:r>
      <w:r w:rsidR="00525978" w:rsidRPr="007251CE">
        <w:t xml:space="preserve"> (v.voronoi)</w:t>
      </w:r>
      <w:bookmarkEnd w:id="475"/>
    </w:p>
    <w:p w14:paraId="1EB3DF0E" w14:textId="2DD8DB05" w:rsidR="00922974" w:rsidRPr="00406EFB" w:rsidRDefault="003C2BB2" w:rsidP="0061196F">
      <w:r w:rsidRPr="00406EFB">
        <w:t>Diagram Woronoja jest jednym ze sposobów podziału płaszczyzny</w:t>
      </w:r>
      <w:r w:rsidR="00406EFB" w:rsidRPr="00406EFB">
        <w:t xml:space="preserve"> dla znanych punktów zlokalizowanych na tej płaszczyźnie. Płaszczyzna jest dzielona na tyle części, ile jest punktów, w taki sposób, że do każdego punktu przy</w:t>
      </w:r>
      <w:r w:rsidR="00406EFB">
        <w:t>dzielany jest obszar najbliższy temu punktowi.</w:t>
      </w:r>
    </w:p>
    <w:p w14:paraId="2CBD1444" w14:textId="52425F73" w:rsidR="00BA1135" w:rsidRDefault="001D3FCE" w:rsidP="0061196F">
      <w:r>
        <w:t>Utwórz nowy projekt</w:t>
      </w:r>
      <w:r w:rsidR="00AF5F12">
        <w:t>.</w:t>
      </w:r>
      <w:r>
        <w:t xml:space="preserve"> </w:t>
      </w:r>
      <w:r w:rsidR="00AF5F12">
        <w:t>W</w:t>
      </w:r>
      <w:r w:rsidR="00A2010C" w:rsidRPr="00A2010C">
        <w:t xml:space="preserve">czytaj warstwę </w:t>
      </w:r>
      <w:r w:rsidR="00AF5F12">
        <w:rPr>
          <w:i/>
        </w:rPr>
        <w:t>województwa_UTF8</w:t>
      </w:r>
      <w:r w:rsidR="00A2010C" w:rsidRPr="00525978">
        <w:rPr>
          <w:i/>
        </w:rPr>
        <w:t>.shp</w:t>
      </w:r>
      <w:r w:rsidR="00A2010C" w:rsidRPr="00A2010C">
        <w:t xml:space="preserve"> (EPSG:2180, kodowanie UTF-8) </w:t>
      </w:r>
      <w:r w:rsidR="00AF5F12">
        <w:t>i</w:t>
      </w:r>
      <w:r w:rsidR="00A2010C" w:rsidRPr="00A2010C">
        <w:t xml:space="preserve"> wykorzystywaną w początkowych ćwiczeniach warstwę tekstową </w:t>
      </w:r>
      <w:r w:rsidR="00A2010C" w:rsidRPr="00525978">
        <w:rPr>
          <w:i/>
        </w:rPr>
        <w:t>miasta.csv</w:t>
      </w:r>
      <w:r w:rsidR="00DF4BDA">
        <w:t xml:space="preserve"> (por. s. </w:t>
      </w:r>
      <w:r w:rsidR="00DF4BDA">
        <w:fldChar w:fldCharType="begin"/>
      </w:r>
      <w:r w:rsidR="00DF4BDA">
        <w:instrText xml:space="preserve"> PAGEREF _Ref484111952 \h </w:instrText>
      </w:r>
      <w:r w:rsidR="00DF4BDA">
        <w:fldChar w:fldCharType="separate"/>
      </w:r>
      <w:r w:rsidR="00E17D4C">
        <w:rPr>
          <w:noProof/>
        </w:rPr>
        <w:t>44</w:t>
      </w:r>
      <w:r w:rsidR="00DF4BDA">
        <w:fldChar w:fldCharType="end"/>
      </w:r>
      <w:r w:rsidR="00DF4BDA">
        <w:t>)</w:t>
      </w:r>
      <w:r w:rsidR="00A2010C" w:rsidRPr="00A2010C">
        <w:t>.</w:t>
      </w:r>
      <w:r w:rsidR="00A2010C">
        <w:t xml:space="preserve"> Zapisz </w:t>
      </w:r>
      <w:r w:rsidR="00525978">
        <w:t xml:space="preserve">tę drugą </w:t>
      </w:r>
      <w:r w:rsidR="00A2010C">
        <w:t>warstwę jako warstwę wek</w:t>
      </w:r>
      <w:r w:rsidR="007359C2">
        <w:t xml:space="preserve">torową </w:t>
      </w:r>
      <w:r w:rsidR="00295C8F" w:rsidRPr="00295C8F">
        <w:rPr>
          <w:i/>
        </w:rPr>
        <w:t>Shapefile</w:t>
      </w:r>
      <w:r w:rsidR="00C95B48">
        <w:rPr>
          <w:i/>
        </w:rPr>
        <w:t xml:space="preserve"> </w:t>
      </w:r>
      <w:r w:rsidR="00C95B48" w:rsidRPr="00C95B48">
        <w:rPr>
          <w:iCs/>
        </w:rPr>
        <w:t>lub</w:t>
      </w:r>
      <w:r w:rsidR="00C95B48">
        <w:rPr>
          <w:i/>
        </w:rPr>
        <w:t xml:space="preserve"> GeoPackage</w:t>
      </w:r>
      <w:r w:rsidR="00295C8F">
        <w:t xml:space="preserve"> </w:t>
      </w:r>
      <w:r w:rsidR="007359C2">
        <w:t xml:space="preserve">w układzie EPSG:2180, kodowanie </w:t>
      </w:r>
      <w:r>
        <w:rPr>
          <w:i/>
        </w:rPr>
        <w:t>UTF</w:t>
      </w:r>
      <w:r w:rsidR="00C95B48">
        <w:rPr>
          <w:i/>
        </w:rPr>
        <w:noBreakHyphen/>
      </w:r>
      <w:r>
        <w:rPr>
          <w:i/>
        </w:rPr>
        <w:t>8</w:t>
      </w:r>
      <w:r w:rsidR="007359C2">
        <w:t>.</w:t>
      </w:r>
      <w:r w:rsidR="00C95B48">
        <w:t xml:space="preserve"> </w:t>
      </w:r>
    </w:p>
    <w:p w14:paraId="19D1116C" w14:textId="7D32AE80" w:rsidR="007359C2" w:rsidRDefault="007359C2" w:rsidP="0061196F">
      <w:r>
        <w:lastRenderedPageBreak/>
        <w:t xml:space="preserve">W </w:t>
      </w:r>
      <w:r w:rsidR="00525978">
        <w:t xml:space="preserve">panelu </w:t>
      </w:r>
      <w:r w:rsidR="00525978" w:rsidRPr="00525978">
        <w:rPr>
          <w:i/>
        </w:rPr>
        <w:t>Algorytmów Processingu</w:t>
      </w:r>
      <w:r>
        <w:t xml:space="preserve"> znajdź i uruch</w:t>
      </w:r>
      <w:r w:rsidR="00525978">
        <w:t xml:space="preserve">om </w:t>
      </w:r>
      <w:r w:rsidR="00525978" w:rsidRPr="00525978">
        <w:rPr>
          <w:i/>
        </w:rPr>
        <w:t>v.voronoi</w:t>
      </w:r>
      <w:r w:rsidR="005F503F">
        <w:t xml:space="preserve"> z kolekcji </w:t>
      </w:r>
      <w:r w:rsidR="005F503F" w:rsidRPr="00525978">
        <w:rPr>
          <w:i/>
        </w:rPr>
        <w:t>GRASS</w:t>
      </w:r>
      <w:r w:rsidR="00500768">
        <w:t xml:space="preserve"> (grupa </w:t>
      </w:r>
      <w:r w:rsidR="00500768">
        <w:rPr>
          <w:i/>
        </w:rPr>
        <w:t>Wektor</w:t>
      </w:r>
      <w:r w:rsidR="00500768">
        <w:t>)</w:t>
      </w:r>
      <w:r>
        <w:t xml:space="preserve">. </w:t>
      </w:r>
      <w:r w:rsidR="00525978">
        <w:t>W oknie, które się wyświetli</w:t>
      </w:r>
      <w:r w:rsidR="003764A2">
        <w:t>,</w:t>
      </w:r>
      <w:r w:rsidR="00525978">
        <w:t xml:space="preserve"> rozwiń </w:t>
      </w:r>
      <w:r w:rsidR="00525978" w:rsidRPr="00525978">
        <w:rPr>
          <w:i/>
        </w:rPr>
        <w:t>Parametry zaawansowane</w:t>
      </w:r>
      <w:r w:rsidR="00525978">
        <w:t xml:space="preserve">. Interesuje nas pole Zasięg regionu </w:t>
      </w:r>
      <w:r w:rsidR="00525978" w:rsidRPr="00525978">
        <w:rPr>
          <w:i/>
        </w:rPr>
        <w:t>GRASS GIS 7.</w:t>
      </w:r>
      <w:r w:rsidR="00D65CBA">
        <w:t xml:space="preserve"> Kliknij przycisk </w:t>
      </w:r>
      <w:r w:rsidR="00D65CBA" w:rsidRPr="00D65CBA">
        <w:rPr>
          <w:i/>
        </w:rPr>
        <w:t>[…]</w:t>
      </w:r>
      <w:r w:rsidR="00D65CBA">
        <w:t xml:space="preserve"> znajdujący się po prawej stronie tego pola</w:t>
      </w:r>
      <w:r w:rsidR="003C2BB2">
        <w:t xml:space="preserve">. </w:t>
      </w:r>
      <w:r w:rsidR="00D65CBA">
        <w:t xml:space="preserve">Z menu wybierz opcję </w:t>
      </w:r>
      <w:r w:rsidR="00412A00">
        <w:rPr>
          <w:i/>
        </w:rPr>
        <w:t>Wylicz z</w:t>
      </w:r>
      <w:r w:rsidR="003764A2">
        <w:rPr>
          <w:i/>
        </w:rPr>
        <w:t xml:space="preserve"> warstwy</w:t>
      </w:r>
      <w:r w:rsidR="00D65CBA">
        <w:t xml:space="preserve"> i wskaż warstwę województw. Dzięki temu zabiegowi wygenerowany diagram obejmie swoim zasięgiem terytorium kraju</w:t>
      </w:r>
      <w:r w:rsidR="00D65CBA">
        <w:rPr>
          <w:rStyle w:val="Odwoanieprzypisudolnego"/>
        </w:rPr>
        <w:footnoteReference w:id="51"/>
      </w:r>
      <w:r w:rsidR="00620E45">
        <w:t>.</w:t>
      </w:r>
      <w:r w:rsidR="00D65CBA">
        <w:t xml:space="preserve"> </w:t>
      </w:r>
      <w:r>
        <w:t xml:space="preserve">Uruchom algorytm przyciskiem </w:t>
      </w:r>
      <w:r w:rsidRPr="00D65CBA">
        <w:rPr>
          <w:i/>
        </w:rPr>
        <w:t>[</w:t>
      </w:r>
      <w:r w:rsidR="00D65CBA" w:rsidRPr="00D65CBA">
        <w:rPr>
          <w:i/>
        </w:rPr>
        <w:t>Uruchom</w:t>
      </w:r>
      <w:r w:rsidRPr="00D65CBA">
        <w:rPr>
          <w:i/>
        </w:rPr>
        <w:t>]</w:t>
      </w:r>
      <w:r w:rsidR="00DF4BDA">
        <w:t>.</w:t>
      </w:r>
    </w:p>
    <w:p w14:paraId="58271A3E" w14:textId="66B7114E" w:rsidR="00C95B48" w:rsidRDefault="00C95B48" w:rsidP="0061196F">
      <w:r>
        <w:t xml:space="preserve">W przypadku wystąpienia błędu związanego z polem </w:t>
      </w:r>
      <w:r w:rsidRPr="00C95B48">
        <w:rPr>
          <w:i/>
          <w:iCs/>
        </w:rPr>
        <w:t>fid</w:t>
      </w:r>
      <w:r>
        <w:t xml:space="preserve">, usuń je z warstwy miasta. Sposób usuwania pola pokazano na str. </w:t>
      </w:r>
      <w:r>
        <w:fldChar w:fldCharType="begin"/>
      </w:r>
      <w:r>
        <w:instrText xml:space="preserve"> PAGEREF _Ref40549319 \h </w:instrText>
      </w:r>
      <w:r>
        <w:fldChar w:fldCharType="separate"/>
      </w:r>
      <w:r w:rsidR="00E17D4C">
        <w:rPr>
          <w:noProof/>
        </w:rPr>
        <w:t>111</w:t>
      </w:r>
      <w:r>
        <w:fldChar w:fldCharType="end"/>
      </w:r>
      <w:r>
        <w:t>.</w:t>
      </w:r>
    </w:p>
    <w:p w14:paraId="44F50D19" w14:textId="14270C23" w:rsidR="00D65CBA" w:rsidRPr="00A2010C" w:rsidRDefault="00C95B48" w:rsidP="00D65CBA">
      <w:pPr>
        <w:shd w:val="clear" w:color="auto" w:fill="D9D9D9" w:themeFill="background1" w:themeFillShade="D9"/>
      </w:pPr>
      <w:r>
        <w:t xml:space="preserve">W starszych wersjach QGISa algorytm działał dla kodowania znaków </w:t>
      </w:r>
      <w:r w:rsidRPr="00C95B48">
        <w:rPr>
          <w:i/>
          <w:iCs/>
        </w:rPr>
        <w:t>system</w:t>
      </w:r>
      <w:r>
        <w:t xml:space="preserve">. </w:t>
      </w:r>
      <w:r w:rsidR="00D65CBA">
        <w:t>Jeżeli w uzyskanej warstwie zabrakło polskich znaków, możesz</w:t>
      </w:r>
      <w:r>
        <w:t xml:space="preserve"> też</w:t>
      </w:r>
      <w:r w:rsidR="00D65CBA">
        <w:t xml:space="preserve"> spróbować stworzyć nowy projekt, do którego wczytasz jedynie zapisaną warstwę z miastami, a warstwę z województwami dodasz po uruchomieniu algorytmu.</w:t>
      </w:r>
    </w:p>
    <w:p w14:paraId="6523ABAB" w14:textId="09087B97" w:rsidR="007359C2" w:rsidRDefault="00F75D22" w:rsidP="007359C2">
      <w:pPr>
        <w:jc w:val="center"/>
      </w:pPr>
      <w:r>
        <w:rPr>
          <w:noProof/>
          <w:lang w:eastAsia="pl-PL"/>
        </w:rPr>
        <mc:AlternateContent>
          <mc:Choice Requires="wps">
            <w:drawing>
              <wp:anchor distT="0" distB="0" distL="114300" distR="114300" simplePos="0" relativeHeight="251913728" behindDoc="0" locked="0" layoutInCell="1" allowOverlap="1" wp14:anchorId="046C8E6B" wp14:editId="5FB09D68">
                <wp:simplePos x="0" y="0"/>
                <wp:positionH relativeFrom="margin">
                  <wp:posOffset>4731096</wp:posOffset>
                </wp:positionH>
                <wp:positionV relativeFrom="paragraph">
                  <wp:posOffset>1713334</wp:posOffset>
                </wp:positionV>
                <wp:extent cx="236220" cy="266700"/>
                <wp:effectExtent l="0" t="0" r="11430" b="19050"/>
                <wp:wrapNone/>
                <wp:docPr id="275" name="Prostokąt 275"/>
                <wp:cNvGraphicFramePr/>
                <a:graphic xmlns:a="http://schemas.openxmlformats.org/drawingml/2006/main">
                  <a:graphicData uri="http://schemas.microsoft.com/office/word/2010/wordprocessingShape">
                    <wps:wsp>
                      <wps:cNvSpPr/>
                      <wps:spPr>
                        <a:xfrm>
                          <a:off x="0" y="0"/>
                          <a:ext cx="23622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AB52F" id="Prostokąt 275" o:spid="_x0000_s1026" style="position:absolute;margin-left:372.55pt;margin-top:134.9pt;width:18.6pt;height:21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" filled="f" strokecolor="red" strokeweight="1.5pt">
                <w10:wrap anchorx="margin"/>
              </v:rect>
            </w:pict>
          </mc:Fallback>
        </mc:AlternateContent>
      </w:r>
      <w:r w:rsidR="00412A00">
        <w:rPr>
          <w:noProof/>
        </w:rPr>
        <w:drawing>
          <wp:inline distT="0" distB="0" distL="0" distR="0" wp14:anchorId="257A0C66" wp14:editId="1B6A3E50">
            <wp:extent cx="5760720" cy="5877560"/>
            <wp:effectExtent l="0" t="0" r="0" b="8890"/>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60720" cy="5877560"/>
                    </a:xfrm>
                    <a:prstGeom prst="rect">
                      <a:avLst/>
                    </a:prstGeom>
                  </pic:spPr>
                </pic:pic>
              </a:graphicData>
            </a:graphic>
          </wp:inline>
        </w:drawing>
      </w:r>
    </w:p>
    <w:p w14:paraId="7A5B646F" w14:textId="70449A01" w:rsidR="003C2BB2" w:rsidRDefault="00406EFB" w:rsidP="00623D19">
      <w:r>
        <w:lastRenderedPageBreak/>
        <w:t>Przyt</w:t>
      </w:r>
      <w:r w:rsidR="003C2BB2">
        <w:t xml:space="preserve">nij uzyskany diagram Woronoja do granic Polski. Następnie wystylizuj warstwę województw tak, aby wyświetlał się tylko </w:t>
      </w:r>
      <w:r w:rsidR="00D65CBA">
        <w:t xml:space="preserve">ich </w:t>
      </w:r>
      <w:r w:rsidR="003C2BB2">
        <w:t xml:space="preserve">obrys </w:t>
      </w:r>
      <w:r w:rsidR="00D65CBA">
        <w:t xml:space="preserve">– użyj </w:t>
      </w:r>
      <w:r w:rsidR="003C2BB2">
        <w:t>styl</w:t>
      </w:r>
      <w:r w:rsidR="00D65CBA">
        <w:t>u</w:t>
      </w:r>
      <w:r w:rsidR="003C2BB2">
        <w:t xml:space="preserve"> </w:t>
      </w:r>
      <w:r w:rsidR="003C2BB2" w:rsidRPr="00D65CBA">
        <w:rPr>
          <w:i/>
        </w:rPr>
        <w:t>proste wypełnienie</w:t>
      </w:r>
      <w:r w:rsidR="003C2BB2">
        <w:t>,</w:t>
      </w:r>
      <w:r w:rsidR="00D65CBA">
        <w:t xml:space="preserve"> a poziom niżej</w:t>
      </w:r>
      <w:r w:rsidR="003C2BB2">
        <w:t xml:space="preserve"> </w:t>
      </w:r>
      <w:r w:rsidR="003C2BB2" w:rsidRPr="00D65CBA">
        <w:rPr>
          <w:i/>
        </w:rPr>
        <w:t xml:space="preserve">typ </w:t>
      </w:r>
      <w:r w:rsidR="000C64D9" w:rsidRPr="00D65CBA">
        <w:rPr>
          <w:i/>
        </w:rPr>
        <w:t>symbolu</w:t>
      </w:r>
      <w:r w:rsidR="00D65CBA">
        <w:t xml:space="preserve"> ustaw na </w:t>
      </w:r>
      <w:r w:rsidR="000C64D9" w:rsidRPr="00D65CBA">
        <w:rPr>
          <w:i/>
        </w:rPr>
        <w:t>obrys: zwykła linia</w:t>
      </w:r>
      <w:r w:rsidR="003C2BB2">
        <w:t xml:space="preserve">. Z kolei uzyskaną warstwę Woronoja wystylizuj tak, aby każdy poligon wyświetlał się w innym kolorze </w:t>
      </w:r>
      <w:r w:rsidR="00D65CBA">
        <w:t xml:space="preserve">– wykorzystaj </w:t>
      </w:r>
      <w:r w:rsidR="003C2BB2">
        <w:t xml:space="preserve">styl </w:t>
      </w:r>
      <w:r w:rsidR="002E0132" w:rsidRPr="00AC28B0">
        <w:rPr>
          <w:i/>
        </w:rPr>
        <w:t>Wartość unikalna</w:t>
      </w:r>
      <w:r w:rsidR="002E0132">
        <w:t xml:space="preserve">, który możesz ustawić na atrybut </w:t>
      </w:r>
      <w:r w:rsidR="002E0132" w:rsidRPr="002E0132">
        <w:rPr>
          <w:i/>
        </w:rPr>
        <w:t>Na</w:t>
      </w:r>
      <w:r w:rsidR="002E0132">
        <w:rPr>
          <w:i/>
        </w:rPr>
        <w:t>zwa</w:t>
      </w:r>
      <w:r w:rsidR="003C2BB2">
        <w:t>.</w:t>
      </w:r>
      <w:r w:rsidR="005F503F">
        <w:t xml:space="preserve"> </w:t>
      </w:r>
      <w:r w:rsidR="002E0132">
        <w:t>Następnie u</w:t>
      </w:r>
      <w:r w:rsidR="005F503F">
        <w:t xml:space="preserve">staw </w:t>
      </w:r>
      <w:r w:rsidR="008B0113">
        <w:t>kolejność</w:t>
      </w:r>
      <w:r w:rsidR="005F503F">
        <w:t xml:space="preserve"> warstw w taki sposób, by widoczne były zarówno miasta, jak i granice województw oraz wyznaczony diagram Woronoja.</w:t>
      </w:r>
    </w:p>
    <w:p w14:paraId="6CDC0C12" w14:textId="5826C64E" w:rsidR="003C2BB2" w:rsidRDefault="002E0132" w:rsidP="002E0132">
      <w:pPr>
        <w:pStyle w:val="Nagwek2"/>
      </w:pPr>
      <w:bookmarkStart w:id="476" w:name="_Toc72250740"/>
      <w:r>
        <w:t>Triangulacja Delone (</w:t>
      </w:r>
      <w:r w:rsidRPr="002E0132">
        <w:t>v.delaunay</w:t>
      </w:r>
      <w:r>
        <w:t>)</w:t>
      </w:r>
      <w:bookmarkEnd w:id="476"/>
    </w:p>
    <w:p w14:paraId="08808671" w14:textId="0DBC29FA" w:rsidR="002E0132" w:rsidRPr="00623D19" w:rsidRDefault="002E0132" w:rsidP="00FE5210">
      <w:r>
        <w:t>W kolejnym</w:t>
      </w:r>
      <w:r w:rsidR="00970BDC">
        <w:t xml:space="preserve"> ćwiczeniu wygenerujemy prostą sieć transportową mając do dyspozycji jedynie wykorzystaną w poprzednim ćwiczeniu warstwę punktową</w:t>
      </w:r>
      <w:r>
        <w:t xml:space="preserve"> kilku polskich miast</w:t>
      </w:r>
      <w:r w:rsidR="00970BDC">
        <w:t>.</w:t>
      </w:r>
      <w:r w:rsidR="00E45290">
        <w:t xml:space="preserve"> Linie będą łączyć najbliższe miasta.</w:t>
      </w:r>
      <w:r>
        <w:t xml:space="preserve"> </w:t>
      </w:r>
      <w:r w:rsidR="00623D19">
        <w:t xml:space="preserve">Wyznaczymy w tym celu triangulację Delone, która jest grafem dualnym diagramu Woronoja. </w:t>
      </w:r>
      <w:r>
        <w:t xml:space="preserve">Wyszukaj w panelu </w:t>
      </w:r>
      <w:r w:rsidRPr="00623D19">
        <w:rPr>
          <w:i/>
        </w:rPr>
        <w:t>Algorytmów Processingu</w:t>
      </w:r>
      <w:r w:rsidR="00623D19">
        <w:t xml:space="preserve"> algorytm</w:t>
      </w:r>
      <w:r>
        <w:t xml:space="preserve"> </w:t>
      </w:r>
      <w:r w:rsidRPr="00623D19">
        <w:rPr>
          <w:i/>
        </w:rPr>
        <w:t>v.delaunay</w:t>
      </w:r>
      <w:r w:rsidR="00623D19">
        <w:t xml:space="preserve">, który także znajduje się w grupie algorytmów </w:t>
      </w:r>
      <w:r w:rsidR="00623D19" w:rsidRPr="00500768">
        <w:rPr>
          <w:i/>
        </w:rPr>
        <w:t>GRASS</w:t>
      </w:r>
      <w:r w:rsidR="00500768" w:rsidRPr="00500768">
        <w:rPr>
          <w:i/>
        </w:rPr>
        <w:sym w:font="Symbol" w:char="F0AE"/>
      </w:r>
      <w:r w:rsidR="00500768" w:rsidRPr="00500768">
        <w:rPr>
          <w:i/>
        </w:rPr>
        <w:t>Wektor</w:t>
      </w:r>
      <w:r w:rsidR="00623D19">
        <w:t xml:space="preserve">. Algorytm domyślnie generuje warstwę poligonową, a my potrzebujemy jedynie linii. </w:t>
      </w:r>
      <w:r w:rsidR="00623D19" w:rsidRPr="00623D19">
        <w:rPr>
          <w:lang w:val="en-US"/>
        </w:rPr>
        <w:t>Stąd w oknie algorytmu zaznacz</w:t>
      </w:r>
      <w:r w:rsidRPr="00623D19">
        <w:rPr>
          <w:lang w:val="en-US"/>
        </w:rPr>
        <w:t xml:space="preserve"> </w:t>
      </w:r>
      <w:r w:rsidR="00623D19" w:rsidRPr="00623D19">
        <w:rPr>
          <w:i/>
          <w:lang w:val="en-US"/>
        </w:rPr>
        <w:t>Output triangulation as a graph (lines), not areas</w:t>
      </w:r>
      <w:r w:rsidR="00623D19">
        <w:rPr>
          <w:lang w:val="en-US"/>
        </w:rPr>
        <w:t xml:space="preserve">. </w:t>
      </w:r>
      <w:r w:rsidR="00F75D22" w:rsidRPr="00F75D22">
        <w:rPr>
          <w:i/>
          <w:iCs/>
        </w:rPr>
        <w:t>W parametrach zaawansawoanych</w:t>
      </w:r>
      <w:r w:rsidR="00F75D22" w:rsidRPr="00F75D22">
        <w:t xml:space="preserve"> zaznacz </w:t>
      </w:r>
      <w:r w:rsidR="00F75D22">
        <w:t xml:space="preserve">dodatkowo opcję </w:t>
      </w:r>
      <w:r w:rsidR="00F75D22" w:rsidRPr="00F75D22">
        <w:rPr>
          <w:i/>
          <w:iCs/>
        </w:rPr>
        <w:t>Wyeksportuj także obiekty bez kategorii (niepodpisane)</w:t>
      </w:r>
      <w:r w:rsidR="00F75D22">
        <w:t xml:space="preserve">. </w:t>
      </w:r>
      <w:r w:rsidR="00623D19" w:rsidRPr="00623D19">
        <w:t xml:space="preserve">Teraz możesz go </w:t>
      </w:r>
      <w:r w:rsidR="00623D19" w:rsidRPr="00623D19">
        <w:rPr>
          <w:i/>
        </w:rPr>
        <w:t>[Uruchom]</w:t>
      </w:r>
      <w:r w:rsidR="00623D19" w:rsidRPr="00623D19">
        <w:t xml:space="preserve">ić. </w:t>
      </w:r>
    </w:p>
    <w:p w14:paraId="739121E6" w14:textId="2A4515D7" w:rsidR="002E0132" w:rsidRDefault="00F75D22" w:rsidP="00623D19">
      <w:pPr>
        <w:jc w:val="center"/>
      </w:pPr>
      <w:r>
        <w:rPr>
          <w:noProof/>
          <w:lang w:eastAsia="pl-PL"/>
        </w:rPr>
        <mc:AlternateContent>
          <mc:Choice Requires="wps">
            <w:drawing>
              <wp:anchor distT="0" distB="0" distL="114300" distR="114300" simplePos="0" relativeHeight="251917824" behindDoc="0" locked="0" layoutInCell="1" allowOverlap="1" wp14:anchorId="4A61C28F" wp14:editId="4A41B3AB">
                <wp:simplePos x="0" y="0"/>
                <wp:positionH relativeFrom="margin">
                  <wp:posOffset>106045</wp:posOffset>
                </wp:positionH>
                <wp:positionV relativeFrom="paragraph">
                  <wp:posOffset>4224655</wp:posOffset>
                </wp:positionV>
                <wp:extent cx="3741420" cy="205740"/>
                <wp:effectExtent l="0" t="0" r="11430" b="22860"/>
                <wp:wrapNone/>
                <wp:docPr id="277" name="Prostokąt 277"/>
                <wp:cNvGraphicFramePr/>
                <a:graphic xmlns:a="http://schemas.openxmlformats.org/drawingml/2006/main">
                  <a:graphicData uri="http://schemas.microsoft.com/office/word/2010/wordprocessingShape">
                    <wps:wsp>
                      <wps:cNvSpPr/>
                      <wps:spPr>
                        <a:xfrm>
                          <a:off x="0" y="0"/>
                          <a:ext cx="3741420" cy="2057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0EDE9" id="Prostokąt 277" o:spid="_x0000_s1026" style="position:absolute;margin-left:8.35pt;margin-top:332.65pt;width:294.6pt;height:16.2pt;z-index:25191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15776" behindDoc="0" locked="0" layoutInCell="1" allowOverlap="1" wp14:anchorId="524D4CB6" wp14:editId="5DDEC322">
                <wp:simplePos x="0" y="0"/>
                <wp:positionH relativeFrom="margin">
                  <wp:posOffset>60325</wp:posOffset>
                </wp:positionH>
                <wp:positionV relativeFrom="paragraph">
                  <wp:posOffset>1092835</wp:posOffset>
                </wp:positionV>
                <wp:extent cx="1615440" cy="198120"/>
                <wp:effectExtent l="0" t="0" r="22860" b="11430"/>
                <wp:wrapNone/>
                <wp:docPr id="276" name="Prostokąt 276"/>
                <wp:cNvGraphicFramePr/>
                <a:graphic xmlns:a="http://schemas.openxmlformats.org/drawingml/2006/main">
                  <a:graphicData uri="http://schemas.microsoft.com/office/word/2010/wordprocessingShape">
                    <wps:wsp>
                      <wps:cNvSpPr/>
                      <wps:spPr>
                        <a:xfrm>
                          <a:off x="0" y="0"/>
                          <a:ext cx="1615440"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EEDB8" id="Prostokąt 276" o:spid="_x0000_s1026" style="position:absolute;margin-left:4.75pt;margin-top:86.05pt;width:127.2pt;height:15.6pt;z-index:2519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" filled="f" strokecolor="red" strokeweight="1.5pt">
                <w10:wrap anchorx="margin"/>
              </v:rect>
            </w:pict>
          </mc:Fallback>
        </mc:AlternateContent>
      </w:r>
      <w:r>
        <w:rPr>
          <w:noProof/>
        </w:rPr>
        <w:drawing>
          <wp:inline distT="0" distB="0" distL="0" distR="0" wp14:anchorId="09206EC2" wp14:editId="08A5EC14">
            <wp:extent cx="5760720" cy="5539740"/>
            <wp:effectExtent l="0" t="0" r="0" b="381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5539740"/>
                    </a:xfrm>
                    <a:prstGeom prst="rect">
                      <a:avLst/>
                    </a:prstGeom>
                  </pic:spPr>
                </pic:pic>
              </a:graphicData>
            </a:graphic>
          </wp:inline>
        </w:drawing>
      </w:r>
    </w:p>
    <w:p w14:paraId="2C2EDB4B" w14:textId="77777777" w:rsidR="007251CE" w:rsidRDefault="00E45290" w:rsidP="00E45290">
      <w:r>
        <w:lastRenderedPageBreak/>
        <w:t xml:space="preserve">Warto zauważyć, że nie jest to jedyny sposób łączenia liniami warstwy punktowej. Inne przykłady znajdziesz w samouczku </w:t>
      </w:r>
      <w:r w:rsidRPr="00E45290">
        <w:rPr>
          <w:i/>
        </w:rPr>
        <w:t>Wizualizacja danych o potokach transportowych</w:t>
      </w:r>
      <w:r>
        <w:t xml:space="preserve">. Można spróbować wykorzystać też algorytmy </w:t>
      </w:r>
      <w:r w:rsidRPr="00E45290">
        <w:rPr>
          <w:i/>
        </w:rPr>
        <w:t>Stwórz ścieżkę na podstawie punktów</w:t>
      </w:r>
      <w:r>
        <w:t xml:space="preserve"> czy </w:t>
      </w:r>
      <w:r w:rsidRPr="00E45290">
        <w:rPr>
          <w:i/>
        </w:rPr>
        <w:t>Convert points to line(s)</w:t>
      </w:r>
      <w:r w:rsidR="00D979F4">
        <w:t xml:space="preserve">, ewentualnie doinstalować wtyczki takie jak </w:t>
      </w:r>
      <w:r w:rsidR="00D979F4" w:rsidRPr="00D979F4">
        <w:rPr>
          <w:i/>
        </w:rPr>
        <w:t>Beeline</w:t>
      </w:r>
      <w:r w:rsidR="00D979F4">
        <w:t xml:space="preserve">, czy </w:t>
      </w:r>
      <w:r w:rsidR="00D979F4" w:rsidRPr="00D979F4">
        <w:rPr>
          <w:i/>
        </w:rPr>
        <w:t>GPX segment importer</w:t>
      </w:r>
      <w:r w:rsidR="00D979F4">
        <w:t>.</w:t>
      </w:r>
    </w:p>
    <w:p w14:paraId="5E394118" w14:textId="2209A420" w:rsidR="007251CE" w:rsidRDefault="00623D19" w:rsidP="00E45290">
      <w:pPr>
        <w:rPr>
          <w:noProof/>
          <w:lang w:eastAsia="pl-PL"/>
        </w:rPr>
      </w:pPr>
      <w:r>
        <w:t>Efekty uzyskane przy pomocy ob</w:t>
      </w:r>
      <w:r w:rsidR="007251CE">
        <w:t>u</w:t>
      </w:r>
      <w:r>
        <w:t xml:space="preserve"> algorytmów GRASS </w:t>
      </w:r>
      <w:r w:rsidR="007251CE">
        <w:t>użytych</w:t>
      </w:r>
      <w:r>
        <w:t xml:space="preserve"> w tym rozdziale p</w:t>
      </w:r>
      <w:r w:rsidR="007251CE">
        <w:t>rzedstawia</w:t>
      </w:r>
      <w:r>
        <w:t xml:space="preserve"> rys</w:t>
      </w:r>
      <w:r w:rsidR="007251CE">
        <w:t>. niżej</w:t>
      </w:r>
      <w:r>
        <w:t>.</w:t>
      </w:r>
    </w:p>
    <w:p w14:paraId="44A97C1C" w14:textId="0C100916" w:rsidR="00E45290" w:rsidRDefault="00623D19" w:rsidP="007251CE">
      <w:pPr>
        <w:jc w:val="center"/>
      </w:pPr>
      <w:r>
        <w:rPr>
          <w:noProof/>
          <w:lang w:eastAsia="pl-PL"/>
        </w:rPr>
        <w:drawing>
          <wp:inline distT="0" distB="0" distL="0" distR="0" wp14:anchorId="3FDCB318" wp14:editId="0AD6FB52">
            <wp:extent cx="4833024" cy="4495800"/>
            <wp:effectExtent l="0" t="0" r="5715"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82904" cy="4542200"/>
                    </a:xfrm>
                    <a:prstGeom prst="rect">
                      <a:avLst/>
                    </a:prstGeom>
                  </pic:spPr>
                </pic:pic>
              </a:graphicData>
            </a:graphic>
          </wp:inline>
        </w:drawing>
      </w:r>
    </w:p>
    <w:p w14:paraId="0333E784" w14:textId="67BBEC88" w:rsidR="00260F02" w:rsidRDefault="00260F02" w:rsidP="00B363A3">
      <w:pPr>
        <w:pStyle w:val="Nagwek1"/>
      </w:pPr>
      <w:bookmarkStart w:id="477" w:name="_Ref39240935"/>
      <w:bookmarkStart w:id="478" w:name="_Toc72250741"/>
      <w:r>
        <w:t>Podsumowanie</w:t>
      </w:r>
      <w:bookmarkEnd w:id="477"/>
      <w:bookmarkEnd w:id="478"/>
    </w:p>
    <w:p w14:paraId="1FD90F5E" w14:textId="181FCF01" w:rsidR="00FB2014" w:rsidRPr="00DE1587" w:rsidRDefault="00FB2014" w:rsidP="00FB2014">
      <w:pPr>
        <w:rPr>
          <w:spacing w:val="-2"/>
        </w:rPr>
      </w:pPr>
      <w:r w:rsidRPr="00DE1587">
        <w:rPr>
          <w:spacing w:val="-2"/>
        </w:rPr>
        <w:t>W niniejszym samouczku pominięto częś</w:t>
      </w:r>
      <w:r w:rsidR="00500C88" w:rsidRPr="00DE1587">
        <w:rPr>
          <w:spacing w:val="-2"/>
        </w:rPr>
        <w:t xml:space="preserve">ć ćwiczeń zawartych w </w:t>
      </w:r>
      <w:r w:rsidR="00DE1587" w:rsidRPr="00DE1587">
        <w:rPr>
          <w:spacing w:val="-2"/>
        </w:rPr>
        <w:t>źródłowym samouczku</w:t>
      </w:r>
      <w:r w:rsidRPr="00DE1587">
        <w:rPr>
          <w:spacing w:val="-2"/>
        </w:rPr>
        <w:t xml:space="preserve"> (numeracja rozdziałów zgodna z </w:t>
      </w:r>
      <w:r w:rsidR="00500C88" w:rsidRPr="00DE1587">
        <w:rPr>
          <w:spacing w:val="-2"/>
        </w:rPr>
        <w:t>wersją dla</w:t>
      </w:r>
      <w:r w:rsidR="00DE1587" w:rsidRPr="00DE1587">
        <w:rPr>
          <w:spacing w:val="-2"/>
        </w:rPr>
        <w:t xml:space="preserve"> QGISa 2.14, </w:t>
      </w:r>
      <w:hyperlink r:id="rId197" w:history="1">
        <w:r w:rsidRPr="00DE1587">
          <w:rPr>
            <w:rStyle w:val="Hipercze"/>
            <w:spacing w:val="-2"/>
          </w:rPr>
          <w:t>https://suw.biblos.pk.edu.pl/resourceDetailsRPK&amp;rId=75823</w:t>
        </w:r>
      </w:hyperlink>
      <w:r w:rsidRPr="00DE1587">
        <w:rPr>
          <w:spacing w:val="-2"/>
        </w:rPr>
        <w:t xml:space="preserve"> </w:t>
      </w:r>
      <w:r w:rsidR="00500C88" w:rsidRPr="00DE1587">
        <w:rPr>
          <w:spacing w:val="-2"/>
        </w:rPr>
        <w:t>):</w:t>
      </w:r>
    </w:p>
    <w:p w14:paraId="29EB5B32" w14:textId="23F07184" w:rsidR="00FB2014" w:rsidRDefault="00FB2014" w:rsidP="00163459">
      <w:pPr>
        <w:pStyle w:val="Akapitzlist"/>
        <w:numPr>
          <w:ilvl w:val="0"/>
          <w:numId w:val="25"/>
        </w:numPr>
        <w:ind w:left="284" w:hanging="284"/>
        <w:jc w:val="left"/>
      </w:pPr>
      <w:r>
        <w:t>Rozdział 5: Praca z warstwami rastrowymi, w tym georeferencja (</w:t>
      </w:r>
      <w:r w:rsidRPr="004A393E">
        <w:t>operacja polegająca na nadaniu odniesienia przestrzennego</w:t>
      </w:r>
      <w:r>
        <w:t>)</w:t>
      </w:r>
      <w:r w:rsidR="00231FC0">
        <w:t>, generowanie warstwic</w:t>
      </w:r>
      <w:r>
        <w:t xml:space="preserve"> </w:t>
      </w:r>
      <w:r w:rsidR="00231FC0">
        <w:t>czy stylizacja</w:t>
      </w:r>
      <w:r w:rsidR="00500C88">
        <w:t>.</w:t>
      </w:r>
    </w:p>
    <w:p w14:paraId="5A6CEA6D" w14:textId="28464532" w:rsidR="00FB2014" w:rsidRDefault="00FB2014" w:rsidP="00163459">
      <w:pPr>
        <w:pStyle w:val="Akapitzlist"/>
        <w:numPr>
          <w:ilvl w:val="0"/>
          <w:numId w:val="25"/>
        </w:numPr>
        <w:ind w:left="284" w:hanging="284"/>
        <w:jc w:val="left"/>
      </w:pPr>
      <w:r>
        <w:t>Rozdział 8: Tworzenie portali mapowych</w:t>
      </w:r>
      <w:r w:rsidR="00E5519C">
        <w:t xml:space="preserve"> (geoportali)</w:t>
      </w:r>
      <w:r w:rsidR="00500C88">
        <w:t>.</w:t>
      </w:r>
    </w:p>
    <w:p w14:paraId="6C98459A" w14:textId="20D1FD51" w:rsidR="00E5519C" w:rsidRDefault="00E5519C" w:rsidP="00163459">
      <w:pPr>
        <w:pStyle w:val="Akapitzlist"/>
        <w:numPr>
          <w:ilvl w:val="0"/>
          <w:numId w:val="25"/>
        </w:numPr>
        <w:ind w:left="284" w:hanging="284"/>
        <w:jc w:val="left"/>
      </w:pPr>
      <w:r>
        <w:t>Rozdział 9: Wykorzystanie danych satelitarnych, w tym klasyfikacja zobrazowań satelitarnych wtyczką</w:t>
      </w:r>
      <w:r w:rsidRPr="00163459">
        <w:rPr>
          <w:i/>
        </w:rPr>
        <w:t xml:space="preserve"> Semi-Automatic Classification</w:t>
      </w:r>
      <w:r w:rsidR="00500C88">
        <w:t>.</w:t>
      </w:r>
    </w:p>
    <w:p w14:paraId="1BD9D99F" w14:textId="692F4587" w:rsidR="00E5519C" w:rsidRDefault="00E5519C" w:rsidP="00163459">
      <w:pPr>
        <w:pStyle w:val="Akapitzlist"/>
        <w:numPr>
          <w:ilvl w:val="0"/>
          <w:numId w:val="25"/>
        </w:numPr>
        <w:ind w:left="284" w:hanging="284"/>
        <w:jc w:val="left"/>
      </w:pPr>
      <w:r>
        <w:t>Rozdział 10: Wykorzystanie przestrzennych baz danych, w tym SQL i SpataLite</w:t>
      </w:r>
      <w:r w:rsidR="00500C88">
        <w:t>.</w:t>
      </w:r>
    </w:p>
    <w:p w14:paraId="6C8B1E11" w14:textId="44C997F5" w:rsidR="004A393E" w:rsidRDefault="004A393E" w:rsidP="004A393E">
      <w:r>
        <w:t xml:space="preserve">Z </w:t>
      </w:r>
      <w:r w:rsidR="00E5519C">
        <w:t xml:space="preserve">innych </w:t>
      </w:r>
      <w:r>
        <w:t>nowszych pozycji</w:t>
      </w:r>
      <w:r w:rsidR="00E5519C">
        <w:t xml:space="preserve"> poświęconych QGISowi</w:t>
      </w:r>
      <w:r>
        <w:t xml:space="preserve"> w języku </w:t>
      </w:r>
      <w:r w:rsidR="00FB2014">
        <w:t>polskim wskazać można</w:t>
      </w:r>
      <w:r w:rsidR="00E5519C">
        <w:t xml:space="preserve"> też</w:t>
      </w:r>
      <w:r w:rsidR="00FB2014">
        <w:t xml:space="preserve"> </w:t>
      </w:r>
      <w:r w:rsidR="00FB2014" w:rsidRPr="00FB2014">
        <w:rPr>
          <w:i/>
        </w:rPr>
        <w:t>QGIS. Tworzenie i analiza map</w:t>
      </w:r>
      <w:r w:rsidR="00B95504">
        <w:t xml:space="preserve"> Bartłomieja Iwańczyka (wyd. Helion). Drugie wydanie książki ukazało się w 2016 </w:t>
      </w:r>
      <w:r w:rsidR="00E5519C">
        <w:t>roku i dotyczy wersji 2.14</w:t>
      </w:r>
      <w:r w:rsidR="001741C3">
        <w:t xml:space="preserve">. </w:t>
      </w:r>
      <w:r w:rsidR="001A0ACE">
        <w:t>Częściowo spolonizowaną dokumentację można znaleźć też na</w:t>
      </w:r>
      <w:r w:rsidR="005B15B2">
        <w:t xml:space="preserve"> oficjalnej</w:t>
      </w:r>
      <w:r w:rsidR="001A0ACE">
        <w:t xml:space="preserve"> stronie projektu: </w:t>
      </w:r>
      <w:hyperlink r:id="rId198" w:history="1">
        <w:r w:rsidR="001A0ACE" w:rsidRPr="005265F9">
          <w:rPr>
            <w:rStyle w:val="Hipercze"/>
          </w:rPr>
          <w:t>http://www.qgis.org/pl/docs/index.html</w:t>
        </w:r>
      </w:hyperlink>
      <w:r w:rsidR="001A0ACE">
        <w:t xml:space="preserve"> .</w:t>
      </w:r>
      <w:r w:rsidR="006A293E">
        <w:t xml:space="preserve"> Oprócz tego w Internecie dostępne są liczne strony z poradami, zarówno w języku polskim (np. </w:t>
      </w:r>
      <w:hyperlink r:id="rId199" w:history="1">
        <w:r w:rsidR="006A293E" w:rsidRPr="00F96D70">
          <w:rPr>
            <w:rStyle w:val="Hipercze"/>
          </w:rPr>
          <w:t>https://gis-support.pl/centrum-wiedzy-qgis/</w:t>
        </w:r>
      </w:hyperlink>
      <w:r w:rsidR="006A293E">
        <w:t xml:space="preserve"> ), jak i angielskim (np. </w:t>
      </w:r>
      <w:hyperlink r:id="rId200" w:history="1">
        <w:r w:rsidR="006A293E" w:rsidRPr="00F96D70">
          <w:rPr>
            <w:rStyle w:val="Hipercze"/>
          </w:rPr>
          <w:t>https://anitagraser.com/</w:t>
        </w:r>
      </w:hyperlink>
      <w:r w:rsidR="006A293E">
        <w:t xml:space="preserve"> ).</w:t>
      </w:r>
    </w:p>
    <w:p w14:paraId="78F30EC0" w14:textId="601740F2" w:rsidR="00C019C4" w:rsidRDefault="00C019C4" w:rsidP="00500C88">
      <w:pPr>
        <w:pStyle w:val="Nagwek3"/>
      </w:pPr>
      <w:bookmarkStart w:id="479" w:name="_Toc72250742"/>
      <w:r>
        <w:lastRenderedPageBreak/>
        <w:t>Inne przydatne adresy, w tym źródła danych przestrzennych</w:t>
      </w:r>
      <w:bookmarkEnd w:id="479"/>
    </w:p>
    <w:p w14:paraId="34B94DDF" w14:textId="56EEBAE2" w:rsidR="006B6175" w:rsidRDefault="00F43A51" w:rsidP="006B6175">
      <w:pPr>
        <w:pStyle w:val="Akapitzlist"/>
        <w:numPr>
          <w:ilvl w:val="0"/>
          <w:numId w:val="3"/>
        </w:numPr>
        <w:ind w:left="284" w:hanging="284"/>
        <w:jc w:val="left"/>
      </w:pPr>
      <w:hyperlink r:id="rId201" w:history="1">
        <w:r w:rsidR="006B6175" w:rsidRPr="00AA2831">
          <w:rPr>
            <w:rStyle w:val="Hipercze"/>
          </w:rPr>
          <w:t>http://qgis.pl/</w:t>
        </w:r>
      </w:hyperlink>
      <w:r w:rsidR="006B6175">
        <w:t xml:space="preserve"> – strona polskiej grupy użytkowników QGIS, w tym forum</w:t>
      </w:r>
    </w:p>
    <w:p w14:paraId="43ED317D" w14:textId="1F846764" w:rsidR="006B6175" w:rsidRDefault="00F43A51" w:rsidP="006B6175">
      <w:pPr>
        <w:pStyle w:val="Akapitzlist"/>
        <w:numPr>
          <w:ilvl w:val="0"/>
          <w:numId w:val="3"/>
        </w:numPr>
        <w:ind w:left="284" w:hanging="284"/>
        <w:jc w:val="left"/>
      </w:pPr>
      <w:hyperlink r:id="rId202" w:history="1">
        <w:r w:rsidR="006B6175" w:rsidRPr="00352026">
          <w:rPr>
            <w:rStyle w:val="Hipercze"/>
          </w:rPr>
          <w:t>http://forum.quantum-gis.pl/index.php</w:t>
        </w:r>
      </w:hyperlink>
      <w:r w:rsidR="006B6175">
        <w:t xml:space="preserve"> – polskie forum QGISa</w:t>
      </w:r>
    </w:p>
    <w:p w14:paraId="058CA4B7" w14:textId="357F2166" w:rsidR="006B6175" w:rsidRDefault="00F43A51" w:rsidP="006B6175">
      <w:pPr>
        <w:pStyle w:val="Akapitzlist"/>
        <w:numPr>
          <w:ilvl w:val="0"/>
          <w:numId w:val="3"/>
        </w:numPr>
        <w:ind w:left="284" w:hanging="284"/>
        <w:jc w:val="left"/>
      </w:pPr>
      <w:hyperlink r:id="rId203" w:history="1">
        <w:r w:rsidR="006B6175" w:rsidRPr="00AA2831">
          <w:rPr>
            <w:rStyle w:val="Hipercze"/>
          </w:rPr>
          <w:t>http://www.naturalearthdata.com</w:t>
        </w:r>
      </w:hyperlink>
      <w:r w:rsidR="006B6175" w:rsidRPr="00800908">
        <w:rPr>
          <w:rStyle w:val="Hipercze"/>
          <w:color w:val="auto"/>
          <w:u w:val="none"/>
        </w:rPr>
        <w:t xml:space="preserve"> </w:t>
      </w:r>
      <w:r w:rsidR="006B6175">
        <w:rPr>
          <w:rStyle w:val="Hipercze"/>
          <w:color w:val="auto"/>
          <w:u w:val="none"/>
        </w:rPr>
        <w:t>–</w:t>
      </w:r>
      <w:r w:rsidR="006B6175" w:rsidRPr="00800908">
        <w:rPr>
          <w:rStyle w:val="Hipercze"/>
          <w:color w:val="auto"/>
          <w:u w:val="none"/>
        </w:rPr>
        <w:t xml:space="preserve"> </w:t>
      </w:r>
      <w:r w:rsidR="006B6175">
        <w:rPr>
          <w:rStyle w:val="Hipercze"/>
          <w:color w:val="auto"/>
          <w:u w:val="none"/>
        </w:rPr>
        <w:t>s</w:t>
      </w:r>
      <w:r w:rsidR="006B6175" w:rsidRPr="00800908">
        <w:rPr>
          <w:rStyle w:val="Hipercze"/>
          <w:color w:val="auto"/>
          <w:u w:val="none"/>
        </w:rPr>
        <w:t xml:space="preserve">trona projektu </w:t>
      </w:r>
      <w:r w:rsidR="006B6175" w:rsidRPr="00800908">
        <w:rPr>
          <w:i/>
        </w:rPr>
        <w:t>Natural Earth</w:t>
      </w:r>
    </w:p>
    <w:p w14:paraId="7F97AC16" w14:textId="69311720" w:rsidR="006B6175" w:rsidRPr="00796517" w:rsidRDefault="00F43A51" w:rsidP="006B6175">
      <w:pPr>
        <w:pStyle w:val="Akapitzlist"/>
        <w:numPr>
          <w:ilvl w:val="0"/>
          <w:numId w:val="3"/>
        </w:numPr>
        <w:ind w:left="284" w:hanging="284"/>
        <w:jc w:val="left"/>
      </w:pPr>
      <w:hyperlink r:id="rId204" w:history="1">
        <w:r w:rsidR="006B6175" w:rsidRPr="00D26049">
          <w:rPr>
            <w:rStyle w:val="Hipercze"/>
          </w:rPr>
          <w:t>https://www.openstreetmap.org/</w:t>
        </w:r>
      </w:hyperlink>
      <w:r w:rsidR="006B6175">
        <w:t xml:space="preserve"> – strona projektu </w:t>
      </w:r>
      <w:r w:rsidR="006B6175" w:rsidRPr="00800908">
        <w:rPr>
          <w:i/>
        </w:rPr>
        <w:t>OpenStreetMap</w:t>
      </w:r>
    </w:p>
    <w:p w14:paraId="78B1BD40" w14:textId="1B5114FF" w:rsidR="006B6175" w:rsidRPr="00320C6C" w:rsidRDefault="00F43A51" w:rsidP="006B6175">
      <w:pPr>
        <w:pStyle w:val="Akapitzlist"/>
        <w:numPr>
          <w:ilvl w:val="0"/>
          <w:numId w:val="3"/>
        </w:numPr>
        <w:ind w:left="284" w:hanging="284"/>
        <w:jc w:val="left"/>
      </w:pPr>
      <w:hyperlink r:id="rId205" w:history="1">
        <w:r w:rsidR="006B6175" w:rsidRPr="00D86A3D">
          <w:rPr>
            <w:rStyle w:val="Hipercze"/>
          </w:rPr>
          <w:t>https://land.copernicus.eu/local/urban-atlas</w:t>
        </w:r>
      </w:hyperlink>
      <w:r w:rsidR="006B6175">
        <w:t xml:space="preserve"> </w:t>
      </w:r>
      <w:r w:rsidR="006B6175">
        <w:softHyphen/>
        <w:t xml:space="preserve">– strona projektu </w:t>
      </w:r>
      <w:r w:rsidR="006B6175" w:rsidRPr="00796517">
        <w:rPr>
          <w:i/>
        </w:rPr>
        <w:t>UrbanAtlas</w:t>
      </w:r>
    </w:p>
    <w:p w14:paraId="39477B9D" w14:textId="109F4378" w:rsidR="00320C6C" w:rsidRPr="00320C6C" w:rsidRDefault="00F43A51" w:rsidP="006B6175">
      <w:pPr>
        <w:pStyle w:val="Akapitzlist"/>
        <w:numPr>
          <w:ilvl w:val="0"/>
          <w:numId w:val="3"/>
        </w:numPr>
        <w:ind w:left="284" w:hanging="284"/>
        <w:jc w:val="left"/>
      </w:pPr>
      <w:hyperlink r:id="rId206" w:history="1">
        <w:r w:rsidR="00320C6C" w:rsidRPr="00320C6C">
          <w:rPr>
            <w:rStyle w:val="Hipercze"/>
          </w:rPr>
          <w:t>https://www.worldpop.org/</w:t>
        </w:r>
      </w:hyperlink>
      <w:r w:rsidR="00320C6C" w:rsidRPr="00320C6C">
        <w:t xml:space="preserve"> – stro</w:t>
      </w:r>
      <w:r w:rsidR="00320C6C">
        <w:t xml:space="preserve">na projektu </w:t>
      </w:r>
      <w:r w:rsidR="00320C6C" w:rsidRPr="00320C6C">
        <w:rPr>
          <w:i/>
          <w:iCs/>
        </w:rPr>
        <w:t>WorldPop</w:t>
      </w:r>
    </w:p>
    <w:p w14:paraId="5D26861D" w14:textId="48EC1B59" w:rsidR="00C019C4" w:rsidRDefault="00F43A51" w:rsidP="00C019C4">
      <w:pPr>
        <w:pStyle w:val="Akapitzlist"/>
        <w:numPr>
          <w:ilvl w:val="0"/>
          <w:numId w:val="3"/>
        </w:numPr>
        <w:ind w:left="284" w:hanging="284"/>
        <w:jc w:val="left"/>
      </w:pPr>
      <w:hyperlink r:id="rId207" w:history="1">
        <w:r w:rsidR="00C019C4" w:rsidRPr="00455050">
          <w:rPr>
            <w:rStyle w:val="Hipercze"/>
          </w:rPr>
          <w:t>https://dane.gov.pl/</w:t>
        </w:r>
      </w:hyperlink>
      <w:r w:rsidR="00C019C4">
        <w:t xml:space="preserve"> – otwarte dane (nie tylko przestrzenne) polskich instytucji publicznych</w:t>
      </w:r>
    </w:p>
    <w:p w14:paraId="6052DA28" w14:textId="24E20D7C" w:rsidR="009A50A3" w:rsidRPr="009A50A3" w:rsidRDefault="00F43A51" w:rsidP="006B6175">
      <w:pPr>
        <w:pStyle w:val="Akapitzlist"/>
        <w:numPr>
          <w:ilvl w:val="0"/>
          <w:numId w:val="3"/>
        </w:numPr>
        <w:ind w:left="284" w:hanging="284"/>
        <w:jc w:val="left"/>
      </w:pPr>
      <w:hyperlink r:id="rId208" w:history="1">
        <w:r w:rsidR="009A50A3" w:rsidRPr="009A50A3">
          <w:rPr>
            <w:rStyle w:val="Hipercze"/>
          </w:rPr>
          <w:t>https://capap.gugik.gov.pl/cat</w:t>
        </w:r>
      </w:hyperlink>
      <w:r w:rsidR="009A50A3" w:rsidRPr="009A50A3">
        <w:t xml:space="preserve"> – mapy ora</w:t>
      </w:r>
      <w:r w:rsidR="009A50A3">
        <w:t xml:space="preserve">z dane z zasobów </w:t>
      </w:r>
      <w:r w:rsidR="009A50A3">
        <w:rPr>
          <w:rStyle w:val="acopre"/>
        </w:rPr>
        <w:t>Centrum Analiz Przestrzennych Administracji Publicznej</w:t>
      </w:r>
    </w:p>
    <w:p w14:paraId="443F895F" w14:textId="0F2C13F5" w:rsidR="006B6175" w:rsidRDefault="00F43A51" w:rsidP="006B6175">
      <w:pPr>
        <w:pStyle w:val="Akapitzlist"/>
        <w:numPr>
          <w:ilvl w:val="0"/>
          <w:numId w:val="3"/>
        </w:numPr>
        <w:ind w:left="284" w:hanging="284"/>
        <w:jc w:val="left"/>
      </w:pPr>
      <w:hyperlink r:id="rId209" w:history="1">
        <w:r w:rsidR="009A50A3" w:rsidRPr="00853F68">
          <w:rPr>
            <w:rStyle w:val="Hipercze"/>
          </w:rPr>
          <w:t>http://www.gugik.gov.pl/pzgik/dane-udostepniane-bez-oplat</w:t>
        </w:r>
      </w:hyperlink>
      <w:r w:rsidR="006B6175">
        <w:t xml:space="preserve"> – dane GUGiK</w:t>
      </w:r>
    </w:p>
    <w:p w14:paraId="5485C912" w14:textId="2906638A" w:rsidR="006B6175" w:rsidRDefault="00F43A51" w:rsidP="006B6175">
      <w:pPr>
        <w:pStyle w:val="Akapitzlist"/>
        <w:numPr>
          <w:ilvl w:val="0"/>
          <w:numId w:val="3"/>
        </w:numPr>
        <w:ind w:left="284" w:hanging="284"/>
        <w:jc w:val="left"/>
      </w:pPr>
      <w:hyperlink r:id="rId210" w:history="1">
        <w:r w:rsidR="006B6175" w:rsidRPr="00AA2831">
          <w:rPr>
            <w:rStyle w:val="Hipercze"/>
          </w:rPr>
          <w:t>http://integracja.gugik.gov.pl/daneadresowe/</w:t>
        </w:r>
      </w:hyperlink>
      <w:r w:rsidR="006B6175">
        <w:t xml:space="preserve"> – baza adresowa gmin w Polsce</w:t>
      </w:r>
    </w:p>
    <w:p w14:paraId="5F9E67C8" w14:textId="75256E2F" w:rsidR="006B6175" w:rsidRPr="002828E5" w:rsidRDefault="00F43A51" w:rsidP="006B6175">
      <w:pPr>
        <w:pStyle w:val="Akapitzlist"/>
        <w:numPr>
          <w:ilvl w:val="0"/>
          <w:numId w:val="3"/>
        </w:numPr>
        <w:ind w:left="284" w:hanging="284"/>
        <w:jc w:val="left"/>
      </w:pPr>
      <w:hyperlink r:id="rId211" w:history="1">
        <w:r w:rsidR="006B6175" w:rsidRPr="002828E5">
          <w:rPr>
            <w:rStyle w:val="Hipercze"/>
          </w:rPr>
          <w:t>https://geo.stat.gov.pl/inspire</w:t>
        </w:r>
      </w:hyperlink>
      <w:r w:rsidR="006B6175" w:rsidRPr="002828E5">
        <w:t xml:space="preserve"> – geoinformacje GUS</w:t>
      </w:r>
      <w:r w:rsidR="006B6175">
        <w:t>, w tym dane demograficzne na siatce 1x1 km</w:t>
      </w:r>
      <w:r w:rsidR="00D42E04">
        <w:t xml:space="preserve"> lub w obwodach spisowych</w:t>
      </w:r>
    </w:p>
    <w:p w14:paraId="29F3E206" w14:textId="38010519" w:rsidR="00C019C4" w:rsidRDefault="00F43A51" w:rsidP="00C019C4">
      <w:pPr>
        <w:pStyle w:val="Akapitzlist"/>
        <w:numPr>
          <w:ilvl w:val="0"/>
          <w:numId w:val="3"/>
        </w:numPr>
        <w:ind w:left="284" w:hanging="284"/>
        <w:jc w:val="left"/>
      </w:pPr>
      <w:hyperlink r:id="rId212" w:history="1">
        <w:r w:rsidR="006B6175" w:rsidRPr="00AA2831">
          <w:rPr>
            <w:rStyle w:val="Hipercze"/>
          </w:rPr>
          <w:t>http://www.geoportal.gov.pl/</w:t>
        </w:r>
      </w:hyperlink>
      <w:r w:rsidR="00C019C4">
        <w:t xml:space="preserve"> – portal polskiej administracji udostępniający dane przestrzenne</w:t>
      </w:r>
      <w:r w:rsidR="009A50A3">
        <w:t xml:space="preserve"> (niektóre do pobrania)</w:t>
      </w:r>
    </w:p>
    <w:p w14:paraId="0EA988BB" w14:textId="1A2D6C06" w:rsidR="0028571A" w:rsidRDefault="00F43A51" w:rsidP="0028571A">
      <w:pPr>
        <w:pStyle w:val="Akapitzlist"/>
        <w:numPr>
          <w:ilvl w:val="0"/>
          <w:numId w:val="3"/>
        </w:numPr>
        <w:ind w:left="284" w:hanging="284"/>
        <w:jc w:val="left"/>
      </w:pPr>
      <w:hyperlink r:id="rId213" w:history="1">
        <w:r w:rsidR="0028571A" w:rsidRPr="009E3835">
          <w:rPr>
            <w:rStyle w:val="Hipercze"/>
          </w:rPr>
          <w:t>http://sip.geopoz.pl/</w:t>
        </w:r>
      </w:hyperlink>
      <w:r w:rsidR="0028571A">
        <w:t xml:space="preserve"> – system informacji przestrzennej miasta Poznań, w tym usługi WMS/WFS</w:t>
      </w:r>
    </w:p>
    <w:p w14:paraId="4D879F31" w14:textId="5B95D0C9" w:rsidR="00C019C4" w:rsidRPr="009D450C" w:rsidRDefault="00F43A51" w:rsidP="00C019C4">
      <w:pPr>
        <w:pStyle w:val="Akapitzlist"/>
        <w:numPr>
          <w:ilvl w:val="0"/>
          <w:numId w:val="3"/>
        </w:numPr>
        <w:ind w:left="284" w:hanging="284"/>
        <w:jc w:val="left"/>
      </w:pPr>
      <w:hyperlink r:id="rId214" w:history="1">
        <w:r w:rsidR="006B6175" w:rsidRPr="00AA2831">
          <w:rPr>
            <w:rStyle w:val="Hipercze"/>
          </w:rPr>
          <w:t>https://www.gddkia.gov.pl/pl/a/29170/Mapy-akustyczne-dla-drog-krajowych-o-ruchu-powyzej-3-000-000-pojazdow-rocznie-III-edycja</w:t>
        </w:r>
      </w:hyperlink>
      <w:r w:rsidR="006B6175">
        <w:t xml:space="preserve"> </w:t>
      </w:r>
      <w:r w:rsidR="00C019C4" w:rsidRPr="009D450C">
        <w:t xml:space="preserve">– </w:t>
      </w:r>
      <w:r w:rsidR="00C019C4">
        <w:t>dane udostępniane przez</w:t>
      </w:r>
      <w:r w:rsidR="00C019C4" w:rsidRPr="009D450C">
        <w:t xml:space="preserve"> GDDKiA</w:t>
      </w:r>
    </w:p>
    <w:p w14:paraId="109A7506" w14:textId="1D77881D" w:rsidR="00C019C4" w:rsidRPr="004F114A" w:rsidRDefault="00F43A51" w:rsidP="00C019C4">
      <w:pPr>
        <w:pStyle w:val="Akapitzlist"/>
        <w:numPr>
          <w:ilvl w:val="0"/>
          <w:numId w:val="3"/>
        </w:numPr>
        <w:ind w:left="284" w:hanging="284"/>
        <w:jc w:val="left"/>
        <w:rPr>
          <w:lang w:val="en-GB"/>
        </w:rPr>
      </w:pPr>
      <w:hyperlink r:id="rId215" w:history="1">
        <w:r w:rsidR="00C019C4" w:rsidRPr="004F114A">
          <w:rPr>
            <w:rStyle w:val="Hipercze"/>
            <w:lang w:val="en-GB"/>
          </w:rPr>
          <w:t>http://inspire.gios.gov.pl/portal/</w:t>
        </w:r>
      </w:hyperlink>
      <w:r w:rsidR="00C019C4">
        <w:rPr>
          <w:lang w:val="en-GB"/>
        </w:rPr>
        <w:t xml:space="preserve"> –</w:t>
      </w:r>
      <w:r w:rsidR="00C019C4" w:rsidRPr="004F114A">
        <w:rPr>
          <w:lang w:val="en-GB"/>
        </w:rPr>
        <w:t xml:space="preserve"> geoportal GIOŚ</w:t>
      </w:r>
    </w:p>
    <w:p w14:paraId="10881198" w14:textId="0DAD72E4" w:rsidR="00C019C4" w:rsidRDefault="00F43A51" w:rsidP="00C019C4">
      <w:pPr>
        <w:pStyle w:val="Akapitzlist"/>
        <w:numPr>
          <w:ilvl w:val="0"/>
          <w:numId w:val="3"/>
        </w:numPr>
        <w:ind w:left="284" w:hanging="284"/>
        <w:jc w:val="left"/>
      </w:pPr>
      <w:hyperlink r:id="rId216" w:history="1">
        <w:r w:rsidR="00C019C4" w:rsidRPr="009E3835">
          <w:rPr>
            <w:rStyle w:val="Hipercze"/>
          </w:rPr>
          <w:t>http://www.gdos.gov.pl/dane-i-metadane</w:t>
        </w:r>
      </w:hyperlink>
      <w:r w:rsidR="00C019C4">
        <w:t xml:space="preserve"> – informacje przyrodnicze GDOŚ</w:t>
      </w:r>
    </w:p>
    <w:p w14:paraId="02760542" w14:textId="521D4AB3" w:rsidR="0028571A" w:rsidRDefault="00F43A51" w:rsidP="0028571A">
      <w:pPr>
        <w:pStyle w:val="Akapitzlist"/>
        <w:numPr>
          <w:ilvl w:val="0"/>
          <w:numId w:val="3"/>
        </w:numPr>
        <w:ind w:left="284" w:hanging="284"/>
        <w:jc w:val="left"/>
      </w:pPr>
      <w:hyperlink r:id="rId217" w:history="1">
        <w:r w:rsidR="0028571A" w:rsidRPr="009E3835">
          <w:rPr>
            <w:rStyle w:val="Hipercze"/>
          </w:rPr>
          <w:t>https://poznanski.e-mapa.net/</w:t>
        </w:r>
      </w:hyperlink>
      <w:r w:rsidR="0028571A">
        <w:t xml:space="preserve"> – system informacji przestrzennej powiatu poznańskiego</w:t>
      </w:r>
    </w:p>
    <w:p w14:paraId="470F1859" w14:textId="48C7A5DE" w:rsidR="00C019C4" w:rsidRDefault="00F43A51" w:rsidP="00C019C4">
      <w:pPr>
        <w:pStyle w:val="Akapitzlist"/>
        <w:numPr>
          <w:ilvl w:val="0"/>
          <w:numId w:val="3"/>
        </w:numPr>
        <w:ind w:left="284" w:hanging="284"/>
        <w:jc w:val="left"/>
      </w:pPr>
      <w:hyperlink r:id="rId218" w:history="1">
        <w:r w:rsidR="00C019C4" w:rsidRPr="009E3835">
          <w:rPr>
            <w:rStyle w:val="Hipercze"/>
          </w:rPr>
          <w:t>http://www.orsip.pl/uslugi/transport</w:t>
        </w:r>
      </w:hyperlink>
      <w:r w:rsidR="00C019C4">
        <w:t xml:space="preserve"> – geoportal województwa śląskiego</w:t>
      </w:r>
    </w:p>
    <w:p w14:paraId="2925DE35" w14:textId="2E33249E" w:rsidR="00C019C4" w:rsidRDefault="00F43A51" w:rsidP="00C019C4">
      <w:pPr>
        <w:pStyle w:val="Akapitzlist"/>
        <w:numPr>
          <w:ilvl w:val="0"/>
          <w:numId w:val="3"/>
        </w:numPr>
        <w:ind w:left="284" w:hanging="284"/>
        <w:jc w:val="left"/>
      </w:pPr>
      <w:hyperlink r:id="rId219" w:history="1">
        <w:r w:rsidR="00C019C4" w:rsidRPr="009E3835">
          <w:rPr>
            <w:rStyle w:val="Hipercze"/>
          </w:rPr>
          <w:t>https://mapy.zabytek.gov.pl/nid/</w:t>
        </w:r>
      </w:hyperlink>
      <w:r w:rsidR="00C019C4">
        <w:t xml:space="preserve"> – geoportal Narodowego Instytutu Dziedzictwa</w:t>
      </w:r>
    </w:p>
    <w:p w14:paraId="2CCA62DC" w14:textId="7B109B9C" w:rsidR="00C019C4" w:rsidRDefault="00F43A51" w:rsidP="00C019C4">
      <w:pPr>
        <w:pStyle w:val="Akapitzlist"/>
        <w:numPr>
          <w:ilvl w:val="0"/>
          <w:numId w:val="3"/>
        </w:numPr>
        <w:ind w:left="284" w:hanging="284"/>
        <w:jc w:val="left"/>
      </w:pPr>
      <w:hyperlink r:id="rId220" w:history="1">
        <w:r w:rsidR="00C019C4" w:rsidRPr="009E3835">
          <w:rPr>
            <w:rStyle w:val="Hipercze"/>
          </w:rPr>
          <w:t>https://www.bdl.lasy.gov.pl/portal/mapy</w:t>
        </w:r>
      </w:hyperlink>
      <w:r w:rsidR="00C019C4">
        <w:t xml:space="preserve"> – Bank Danych o Lasach</w:t>
      </w:r>
    </w:p>
    <w:p w14:paraId="6B3F4FF6" w14:textId="472EA42F" w:rsidR="00C019C4" w:rsidRPr="006B6175" w:rsidRDefault="00F43A51" w:rsidP="00C019C4">
      <w:pPr>
        <w:pStyle w:val="Akapitzlist"/>
        <w:numPr>
          <w:ilvl w:val="0"/>
          <w:numId w:val="3"/>
        </w:numPr>
        <w:ind w:left="284" w:hanging="284"/>
        <w:jc w:val="left"/>
        <w:rPr>
          <w:lang w:val="en-GB"/>
        </w:rPr>
      </w:pPr>
      <w:hyperlink r:id="rId221" w:history="1">
        <w:r w:rsidR="006B6175" w:rsidRPr="006B6175">
          <w:rPr>
            <w:rStyle w:val="Hipercze"/>
            <w:lang w:val="en-GB"/>
          </w:rPr>
          <w:t>https://www.isok.gov.pl/hydroportal.html</w:t>
        </w:r>
      </w:hyperlink>
      <w:r w:rsidR="006B6175" w:rsidRPr="006B6175">
        <w:rPr>
          <w:lang w:val="en-GB"/>
        </w:rPr>
        <w:t xml:space="preserve"> </w:t>
      </w:r>
      <w:r w:rsidR="00C019C4" w:rsidRPr="006B6175">
        <w:rPr>
          <w:lang w:val="en-GB"/>
        </w:rPr>
        <w:t xml:space="preserve">– </w:t>
      </w:r>
      <w:r w:rsidR="00EF230F">
        <w:rPr>
          <w:lang w:val="en-GB"/>
        </w:rPr>
        <w:t>H</w:t>
      </w:r>
      <w:r w:rsidR="006B6175" w:rsidRPr="006B6175">
        <w:rPr>
          <w:lang w:val="en-GB"/>
        </w:rPr>
        <w:t>ydroport</w:t>
      </w:r>
      <w:r w:rsidR="006B6175">
        <w:rPr>
          <w:lang w:val="en-GB"/>
        </w:rPr>
        <w:t>al</w:t>
      </w:r>
    </w:p>
    <w:p w14:paraId="76EB797D" w14:textId="635D8A4B" w:rsidR="00C019C4" w:rsidRDefault="00F43A51" w:rsidP="00C019C4">
      <w:pPr>
        <w:pStyle w:val="Akapitzlist"/>
        <w:numPr>
          <w:ilvl w:val="0"/>
          <w:numId w:val="3"/>
        </w:numPr>
        <w:ind w:left="284" w:hanging="284"/>
        <w:jc w:val="left"/>
      </w:pPr>
      <w:hyperlink r:id="rId222" w:anchor="/landing" w:history="1">
        <w:r w:rsidR="00C019C4" w:rsidRPr="009E3835">
          <w:rPr>
            <w:rStyle w:val="Hipercze"/>
          </w:rPr>
          <w:t>http://m.bazagis.pgi.gov.pl/cbdg/#/landing</w:t>
        </w:r>
      </w:hyperlink>
      <w:r w:rsidR="00C019C4">
        <w:t xml:space="preserve"> – centralna baza danych geologicznych</w:t>
      </w:r>
    </w:p>
    <w:p w14:paraId="011FB057" w14:textId="5F4D5958" w:rsidR="00C019C4" w:rsidRDefault="00F43A51" w:rsidP="00DE1587">
      <w:pPr>
        <w:pStyle w:val="Akapitzlist"/>
        <w:numPr>
          <w:ilvl w:val="0"/>
          <w:numId w:val="3"/>
        </w:numPr>
        <w:ind w:left="284" w:hanging="284"/>
        <w:jc w:val="left"/>
      </w:pPr>
      <w:hyperlink r:id="rId223" w:history="1">
        <w:r w:rsidR="00C019C4" w:rsidRPr="005733C8">
          <w:rPr>
            <w:rStyle w:val="Hipercze"/>
          </w:rPr>
          <w:t>http://www.gis-net.pl/index.php?option=com_content&amp;view=article&amp;id=85&amp;Itemid=81</w:t>
        </w:r>
      </w:hyperlink>
      <w:r w:rsidR="00C019C4">
        <w:t xml:space="preserve"> – portal z informacjami o serwisach udostępniających dane GIS (informacje te są też dostępne np. na </w:t>
      </w:r>
      <w:hyperlink r:id="rId224" w:history="1">
        <w:r w:rsidR="00DE1587" w:rsidRPr="00A776D2">
          <w:rPr>
            <w:rStyle w:val="Hipercze"/>
          </w:rPr>
          <w:t>https://geoforum.pl/?page=note_tree&amp;link=geodane-geodane</w:t>
        </w:r>
      </w:hyperlink>
      <w:r w:rsidR="00DE1587">
        <w:t xml:space="preserve"> , </w:t>
      </w:r>
      <w:hyperlink r:id="rId225" w:history="1">
        <w:r w:rsidR="00C019C4" w:rsidRPr="005733C8">
          <w:rPr>
            <w:rStyle w:val="Hipercze"/>
          </w:rPr>
          <w:t>http://gisiokolice.blogspot.com/p/dane.html</w:t>
        </w:r>
      </w:hyperlink>
      <w:r w:rsidR="00C019C4">
        <w:rPr>
          <w:rStyle w:val="Hipercze"/>
        </w:rPr>
        <w:t xml:space="preserve"> </w:t>
      </w:r>
      <w:r w:rsidR="00C019C4">
        <w:t xml:space="preserve">lub </w:t>
      </w:r>
      <w:hyperlink r:id="rId226" w:history="1">
        <w:r w:rsidR="00C019C4" w:rsidRPr="00E56B17">
          <w:rPr>
            <w:rStyle w:val="Hipercze"/>
          </w:rPr>
          <w:t>http://igeomap.pl/index.php?inc=formularz</w:t>
        </w:r>
      </w:hyperlink>
    </w:p>
    <w:p w14:paraId="49DCEE2E" w14:textId="35696002" w:rsidR="00344E8D" w:rsidRDefault="00F43A51" w:rsidP="004A393E">
      <w:pPr>
        <w:pStyle w:val="Akapitzlist"/>
        <w:numPr>
          <w:ilvl w:val="0"/>
          <w:numId w:val="3"/>
        </w:numPr>
        <w:ind w:left="284" w:hanging="284"/>
        <w:jc w:val="left"/>
      </w:pPr>
      <w:hyperlink r:id="rId227" w:history="1">
        <w:r w:rsidR="00C019C4" w:rsidRPr="005733C8">
          <w:rPr>
            <w:rStyle w:val="Hipercze"/>
          </w:rPr>
          <w:t>http://gis-support.pl/baza-wiedzy/dane-do-pobrania/</w:t>
        </w:r>
      </w:hyperlink>
      <w:r w:rsidR="00C019C4">
        <w:t xml:space="preserve"> – strona firmy GIS suport sp. z o.o., która zawiera m.in. informacje o tym skąd można pobrać dane przestrzenne, także dla Polski.</w:t>
      </w:r>
    </w:p>
    <w:p w14:paraId="377F92C6" w14:textId="2694FACE" w:rsidR="00C019C4" w:rsidRPr="004A393E" w:rsidRDefault="00F43A51" w:rsidP="00DD15DF">
      <w:pPr>
        <w:pStyle w:val="Akapitzlist"/>
        <w:numPr>
          <w:ilvl w:val="0"/>
          <w:numId w:val="3"/>
        </w:numPr>
        <w:ind w:left="284" w:hanging="284"/>
        <w:jc w:val="left"/>
      </w:pPr>
      <w:hyperlink r:id="rId228" w:history="1">
        <w:r w:rsidR="00344E8D" w:rsidRPr="00AA2831">
          <w:rPr>
            <w:rStyle w:val="Hipercze"/>
          </w:rPr>
          <w:t>https://www.envirosolutions.pl/otwarte-dane.html</w:t>
        </w:r>
      </w:hyperlink>
      <w:r w:rsidR="00344E8D">
        <w:t xml:space="preserve"> – strona firmy </w:t>
      </w:r>
      <w:r w:rsidR="00344E8D" w:rsidRPr="00344E8D">
        <w:t>EnviroSolutions Sp. z o.o.</w:t>
      </w:r>
      <w:r w:rsidR="00344E8D">
        <w:t>, która zawiera m.in. informacje o tym skąd można pobrać dane przestrzenne, także dla Polski.</w:t>
      </w:r>
    </w:p>
    <w:sectPr w:rsidR="00C019C4" w:rsidRPr="004A393E" w:rsidSect="00CF3DB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F4FAF" w14:textId="77777777" w:rsidR="00F43A51" w:rsidRDefault="00F43A51" w:rsidP="00FC124A">
      <w:pPr>
        <w:spacing w:after="0" w:line="240" w:lineRule="auto"/>
      </w:pPr>
      <w:r>
        <w:separator/>
      </w:r>
    </w:p>
  </w:endnote>
  <w:endnote w:type="continuationSeparator" w:id="0">
    <w:p w14:paraId="68408518" w14:textId="77777777" w:rsidR="00F43A51" w:rsidRDefault="00F43A51" w:rsidP="00FC1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5491515"/>
      <w:docPartObj>
        <w:docPartGallery w:val="Page Numbers (Bottom of Page)"/>
        <w:docPartUnique/>
      </w:docPartObj>
    </w:sdtPr>
    <w:sdtEndPr/>
    <w:sdtContent>
      <w:p w14:paraId="068AF4E2" w14:textId="2F224615" w:rsidR="00B10977" w:rsidRDefault="00B10977">
        <w:pPr>
          <w:pStyle w:val="Stopka"/>
          <w:jc w:val="center"/>
        </w:pPr>
        <w:r>
          <w:rPr>
            <w:noProof/>
            <w:lang w:eastAsia="pl-PL"/>
          </w:rPr>
          <mc:AlternateContent>
            <mc:Choice Requires="wps">
              <w:drawing>
                <wp:inline distT="0" distB="0" distL="0" distR="0" wp14:anchorId="48CE5044" wp14:editId="436E76B9">
                  <wp:extent cx="5467350" cy="45085"/>
                  <wp:effectExtent l="0" t="9525" r="0" b="2540"/>
                  <wp:docPr id="34" name="Schemat blokowy: decyzja 3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64ADA47" id="_x0000_t110" coordsize="21600,21600" o:spt="110" path="m10800,l,10800,10800,21600,21600,10800xe">
                  <v:stroke joinstyle="miter"/>
                  <v:path gradientshapeok="t" o:connecttype="rect" textboxrect="5400,5400,16200,16200"/>
                </v:shapetype>
                <v:shape id="Schemat blokowy: decyzja 3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" fillcolor="black" stroked="f">
                  <v:fill r:id="rId1" o:title="" type="pattern"/>
                  <w10:anchorlock/>
                </v:shape>
              </w:pict>
            </mc:Fallback>
          </mc:AlternateContent>
        </w:r>
      </w:p>
      <w:p w14:paraId="1BE12F49" w14:textId="5249B4DA" w:rsidR="00B10977" w:rsidRDefault="00B10977">
        <w:pPr>
          <w:pStyle w:val="Stopka"/>
          <w:jc w:val="center"/>
        </w:pPr>
        <w:r>
          <w:fldChar w:fldCharType="begin"/>
        </w:r>
        <w:r>
          <w:instrText>PAGE    \* MERGEFORMAT</w:instrText>
        </w:r>
        <w:r>
          <w:fldChar w:fldCharType="separate"/>
        </w:r>
        <w:r>
          <w:rPr>
            <w:noProof/>
          </w:rPr>
          <w:t>102</w:t>
        </w:r>
        <w:r>
          <w:fldChar w:fldCharType="end"/>
        </w:r>
      </w:p>
    </w:sdtContent>
  </w:sdt>
  <w:p w14:paraId="6021EA9C" w14:textId="77777777" w:rsidR="00B10977" w:rsidRDefault="00B1097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B3DF41" w14:textId="77777777" w:rsidR="00F43A51" w:rsidRDefault="00F43A51" w:rsidP="00FC124A">
      <w:pPr>
        <w:spacing w:after="0" w:line="240" w:lineRule="auto"/>
      </w:pPr>
      <w:r>
        <w:separator/>
      </w:r>
    </w:p>
  </w:footnote>
  <w:footnote w:type="continuationSeparator" w:id="0">
    <w:p w14:paraId="417A5BBA" w14:textId="77777777" w:rsidR="00F43A51" w:rsidRDefault="00F43A51" w:rsidP="00FC124A">
      <w:pPr>
        <w:spacing w:after="0" w:line="240" w:lineRule="auto"/>
      </w:pPr>
      <w:r>
        <w:continuationSeparator/>
      </w:r>
    </w:p>
  </w:footnote>
  <w:footnote w:id="1">
    <w:p w14:paraId="1547D1C7" w14:textId="3D07001C" w:rsidR="00B10977" w:rsidRDefault="00B10977">
      <w:pPr>
        <w:pStyle w:val="Tekstprzypisudolnego"/>
      </w:pPr>
      <w:r>
        <w:rPr>
          <w:rStyle w:val="Odwoanieprzypisudolnego"/>
        </w:rPr>
        <w:footnoteRef/>
      </w:r>
      <w:r>
        <w:t xml:space="preserve"> Warto zauważyć, że różne wersje QGISa mogą być zainstalowane na jednym komputerze.</w:t>
      </w:r>
    </w:p>
  </w:footnote>
  <w:footnote w:id="2">
    <w:p w14:paraId="4BC5F1FF" w14:textId="77DC3ED7" w:rsidR="00B10977" w:rsidRDefault="00B10977">
      <w:pPr>
        <w:pStyle w:val="Tekstprzypisudolnego"/>
      </w:pPr>
      <w:r>
        <w:rPr>
          <w:rStyle w:val="Odwoanieprzypisudolnego"/>
        </w:rPr>
        <w:footnoteRef/>
      </w:r>
      <w:r>
        <w:t xml:space="preserve"> </w:t>
      </w:r>
      <w:hyperlink r:id="rId1" w:history="1">
        <w:r w:rsidRPr="009E3835">
          <w:rPr>
            <w:rStyle w:val="Hipercze"/>
          </w:rPr>
          <w:t>http://suw.biblos.pk.edu.pl/resourceDetailsRPK&amp;rId=39411</w:t>
        </w:r>
      </w:hyperlink>
      <w:r>
        <w:t xml:space="preserve"> (dostęp: 2017.06.01)</w:t>
      </w:r>
    </w:p>
  </w:footnote>
  <w:footnote w:id="3">
    <w:p w14:paraId="2C16C76E" w14:textId="46A8E09F" w:rsidR="00B10977" w:rsidRDefault="00B10977">
      <w:pPr>
        <w:pStyle w:val="Tekstprzypisudolnego"/>
      </w:pPr>
      <w:r>
        <w:rPr>
          <w:rStyle w:val="Odwoanieprzypisudolnego"/>
        </w:rPr>
        <w:footnoteRef/>
      </w:r>
      <w:r>
        <w:t xml:space="preserve"> Aktualizacja do wersji 2.14 </w:t>
      </w:r>
      <w:hyperlink r:id="rId2" w:history="1">
        <w:r w:rsidRPr="00352026">
          <w:rPr>
            <w:rStyle w:val="Hipercze"/>
          </w:rPr>
          <w:t>https://suw.biblos.pk.edu.pl/resourceDetailsRPK&amp;rId=75823</w:t>
        </w:r>
      </w:hyperlink>
      <w:r>
        <w:t xml:space="preserve"> (dostęp: 2018.09.23)</w:t>
      </w:r>
    </w:p>
  </w:footnote>
  <w:footnote w:id="4">
    <w:p w14:paraId="4B6E24E8" w14:textId="5D15EFD1" w:rsidR="00B10977" w:rsidRDefault="00B10977">
      <w:pPr>
        <w:pStyle w:val="Tekstprzypisudolnego"/>
      </w:pPr>
      <w:r>
        <w:rPr>
          <w:rStyle w:val="Odwoanieprzypisudolnego"/>
        </w:rPr>
        <w:footnoteRef/>
      </w:r>
      <w:r>
        <w:t xml:space="preserve"> </w:t>
      </w:r>
      <w:hyperlink r:id="rId3" w:history="1">
        <w:r w:rsidRPr="009E3835">
          <w:rPr>
            <w:rStyle w:val="Hipercze"/>
          </w:rPr>
          <w:t>https://creativecommons.org/licenses/by-sa/3.0/pl/</w:t>
        </w:r>
      </w:hyperlink>
      <w:r>
        <w:t xml:space="preserve"> (dostęp: 2017.06.01)</w:t>
      </w:r>
    </w:p>
  </w:footnote>
  <w:footnote w:id="5">
    <w:p w14:paraId="11927776" w14:textId="54475812" w:rsidR="00B10977" w:rsidRDefault="00B10977">
      <w:pPr>
        <w:pStyle w:val="Tekstprzypisudolnego"/>
      </w:pPr>
      <w:r>
        <w:rPr>
          <w:rStyle w:val="Odwoanieprzypisudolnego"/>
        </w:rPr>
        <w:footnoteRef/>
      </w:r>
      <w:r>
        <w:t xml:space="preserve"> </w:t>
      </w:r>
      <w:hyperlink r:id="rId4" w:history="1">
        <w:r w:rsidRPr="0061435A">
          <w:rPr>
            <w:rStyle w:val="Hipercze"/>
          </w:rPr>
          <w:t>https://www.qgis.org/pl/site/getinvolved/index.html</w:t>
        </w:r>
      </w:hyperlink>
      <w:r>
        <w:t xml:space="preserve"> (dostęp: 2020.04.19)</w:t>
      </w:r>
    </w:p>
  </w:footnote>
  <w:footnote w:id="6">
    <w:p w14:paraId="5C57FF67" w14:textId="011E7089" w:rsidR="00B10977" w:rsidRDefault="00B10977">
      <w:pPr>
        <w:pStyle w:val="Tekstprzypisudolnego"/>
      </w:pPr>
      <w:r>
        <w:rPr>
          <w:rStyle w:val="Odwoanieprzypisudolnego"/>
        </w:rPr>
        <w:footnoteRef/>
      </w:r>
      <w:r>
        <w:t xml:space="preserve"> GRASS GIS można nazwać „starszym bratem” QGISa. Strona projektu: </w:t>
      </w:r>
      <w:hyperlink r:id="rId5" w:history="1">
        <w:r w:rsidRPr="00122A08">
          <w:rPr>
            <w:rStyle w:val="Hipercze"/>
          </w:rPr>
          <w:t>https://grass.osgeo.org/</w:t>
        </w:r>
      </w:hyperlink>
      <w:r>
        <w:t xml:space="preserve"> </w:t>
      </w:r>
    </w:p>
  </w:footnote>
  <w:footnote w:id="7">
    <w:p w14:paraId="1D0DA128" w14:textId="4FCB187C" w:rsidR="00B10977" w:rsidRDefault="00B10977">
      <w:pPr>
        <w:pStyle w:val="Tekstprzypisudolnego"/>
      </w:pPr>
      <w:r>
        <w:rPr>
          <w:rStyle w:val="Odwoanieprzypisudolnego"/>
        </w:rPr>
        <w:footnoteRef/>
      </w:r>
      <w:r>
        <w:t xml:space="preserve"> W przypadku komputerów mac odpowiednikiem jest „kliknięcie” dwoma palcami na raz.</w:t>
      </w:r>
    </w:p>
  </w:footnote>
  <w:footnote w:id="8">
    <w:p w14:paraId="18CD725C" w14:textId="5DEC23DF" w:rsidR="001F60DB" w:rsidRPr="001F60DB" w:rsidRDefault="001F60DB">
      <w:pPr>
        <w:pStyle w:val="Tekstprzypisudolnego"/>
      </w:pPr>
      <w:r>
        <w:rPr>
          <w:rStyle w:val="Odwoanieprzypisudolnego"/>
        </w:rPr>
        <w:footnoteRef/>
      </w:r>
      <w:r w:rsidRPr="001F60DB">
        <w:t xml:space="preserve"> Okno to można zadokować w</w:t>
      </w:r>
      <w:r>
        <w:t xml:space="preserve"> głównym oknie QGISa po wybraniu menu [</w:t>
      </w:r>
      <w:r w:rsidRPr="001F60DB">
        <w:rPr>
          <w:i/>
          <w:iCs/>
        </w:rPr>
        <w:t>Ustawienia</w:t>
      </w:r>
      <w:r>
        <w:t xml:space="preserve"> </w:t>
      </w:r>
      <w:r>
        <w:rPr>
          <w:rFonts w:cstheme="minorHAnsi"/>
        </w:rPr>
        <w:t>→</w:t>
      </w:r>
      <w:r>
        <w:t xml:space="preserve"> </w:t>
      </w:r>
      <w:r w:rsidRPr="001F60DB">
        <w:rPr>
          <w:i/>
          <w:iCs/>
        </w:rPr>
        <w:t>Opcje</w:t>
      </w:r>
      <w:r>
        <w:t xml:space="preserve"> </w:t>
      </w:r>
      <w:r>
        <w:rPr>
          <w:rFonts w:cstheme="minorHAnsi"/>
        </w:rPr>
        <w:t>→</w:t>
      </w:r>
      <w:r>
        <w:t xml:space="preserve"> (zakładka) </w:t>
      </w:r>
      <w:r w:rsidRPr="001F60DB">
        <w:rPr>
          <w:i/>
          <w:iCs/>
        </w:rPr>
        <w:t>Źródła danych</w:t>
      </w:r>
      <w:r>
        <w:t xml:space="preserve"> </w:t>
      </w:r>
      <w:r>
        <w:rPr>
          <w:rFonts w:cstheme="minorHAnsi"/>
        </w:rPr>
        <w:t>→</w:t>
      </w:r>
      <w:r>
        <w:t xml:space="preserve"> (zahaczyć pole) </w:t>
      </w:r>
      <w:r w:rsidRPr="001F60DB">
        <w:rPr>
          <w:i/>
          <w:iCs/>
        </w:rPr>
        <w:t>Otwórz tabele atrybutów jako zadokowane okno</w:t>
      </w:r>
      <w:r>
        <w:t>].</w:t>
      </w:r>
    </w:p>
  </w:footnote>
  <w:footnote w:id="9">
    <w:p w14:paraId="057D156C" w14:textId="79D1F092" w:rsidR="00B10977" w:rsidRPr="00EF050B" w:rsidRDefault="00B10977">
      <w:pPr>
        <w:pStyle w:val="Tekstprzypisudolnego"/>
        <w:rPr>
          <w:lang w:val="en-GB"/>
        </w:rPr>
      </w:pPr>
      <w:r>
        <w:rPr>
          <w:rStyle w:val="Odwoanieprzypisudolnego"/>
        </w:rPr>
        <w:footnoteRef/>
      </w:r>
      <w:r w:rsidRPr="00EF050B">
        <w:rPr>
          <w:lang w:val="en-GB"/>
        </w:rPr>
        <w:t xml:space="preserve"> Po kliknięciu „get the data” </w:t>
      </w:r>
      <w:r w:rsidRPr="0026552F">
        <w:rPr>
          <w:iCs/>
        </w:rPr>
        <w:sym w:font="Symbol" w:char="F0AE"/>
      </w:r>
      <w:r w:rsidRPr="00EF050B">
        <w:rPr>
          <w:lang w:val="en-GB"/>
        </w:rPr>
        <w:t xml:space="preserve"> „small scale data” </w:t>
      </w:r>
      <w:r w:rsidRPr="0026552F">
        <w:rPr>
          <w:iCs/>
        </w:rPr>
        <w:sym w:font="Symbol" w:char="F0AE"/>
      </w:r>
      <w:r w:rsidRPr="00EF050B">
        <w:rPr>
          <w:iCs/>
          <w:lang w:val="en-GB"/>
        </w:rPr>
        <w:t xml:space="preserve"> “cultural” </w:t>
      </w:r>
      <w:r w:rsidRPr="00EF050B">
        <w:rPr>
          <w:lang w:val="en-GB"/>
        </w:rPr>
        <w:t>lub adres:</w:t>
      </w:r>
    </w:p>
    <w:p w14:paraId="5228629D" w14:textId="2518C720" w:rsidR="00B10977" w:rsidRPr="00831481" w:rsidRDefault="00F43A51">
      <w:pPr>
        <w:pStyle w:val="Tekstprzypisudolnego"/>
      </w:pPr>
      <w:hyperlink r:id="rId6" w:history="1">
        <w:r w:rsidR="00B10977" w:rsidRPr="00831481">
          <w:rPr>
            <w:rStyle w:val="Hipercze"/>
          </w:rPr>
          <w:t>http://www.naturalearthdata.com/downloads/110m-cultural-vectors/</w:t>
        </w:r>
      </w:hyperlink>
      <w:r w:rsidR="00B10977" w:rsidRPr="00831481">
        <w:t xml:space="preserve"> (do</w:t>
      </w:r>
      <w:r w:rsidR="00B10977">
        <w:t>stęp: 23.04.2020)</w:t>
      </w:r>
    </w:p>
  </w:footnote>
  <w:footnote w:id="10">
    <w:p w14:paraId="73AB2B76" w14:textId="1D403032" w:rsidR="00B10977" w:rsidRDefault="00B10977">
      <w:pPr>
        <w:pStyle w:val="Tekstprzypisudolnego"/>
      </w:pPr>
      <w:r>
        <w:rPr>
          <w:rStyle w:val="Odwoanieprzypisudolnego"/>
        </w:rPr>
        <w:footnoteRef/>
      </w:r>
      <w:r>
        <w:t xml:space="preserve"> Jeśli przy próbie wczytania warstw QGIS się zawiesi, może to oznaczać, że próbuje wyświetlić mapę świata w układzie EPSG:2180, do czego układ ten nie powinien być stosowany. Aby wczytać tak przygotowane pliki najpierw wyłącz opcję „Renderuj” w pasku stanu (prawy dolny róg okna QGISa), a po wczytaniu zmień układ na EPSG:4326 (lub inny przeznaczony dla całego świata). Dopiero po tym zaznacz z powrotem opcję renderowania i ewentualnie wybierz opcję </w:t>
      </w:r>
      <w:r w:rsidRPr="00070BA9">
        <w:rPr>
          <w:i/>
        </w:rPr>
        <w:t>Cały widok</w:t>
      </w:r>
      <w:r>
        <w:t xml:space="preserve"> z paska Nawigacji mapy.</w:t>
      </w:r>
    </w:p>
  </w:footnote>
  <w:footnote w:id="11">
    <w:p w14:paraId="7C41BA8F" w14:textId="503F2269" w:rsidR="00B10977" w:rsidRDefault="00B10977">
      <w:pPr>
        <w:pStyle w:val="Tekstprzypisudolnego"/>
      </w:pPr>
      <w:r>
        <w:rPr>
          <w:rStyle w:val="Odwoanieprzypisudolnego"/>
        </w:rPr>
        <w:footnoteRef/>
      </w:r>
      <w:r>
        <w:t xml:space="preserve"> Repozytorium www wtyczek jest dostępne pod adresem </w:t>
      </w:r>
      <w:hyperlink r:id="rId7" w:history="1">
        <w:r w:rsidRPr="00F96D70">
          <w:rPr>
            <w:rStyle w:val="Hipercze"/>
          </w:rPr>
          <w:t>http://plugins.qgis.org/plugins/</w:t>
        </w:r>
      </w:hyperlink>
      <w:r>
        <w:t xml:space="preserve"> (dostęp: 2020.04.26)</w:t>
      </w:r>
    </w:p>
  </w:footnote>
  <w:footnote w:id="12">
    <w:p w14:paraId="3293C8D6" w14:textId="2074C8D7" w:rsidR="00B10977" w:rsidRDefault="00B10977">
      <w:pPr>
        <w:pStyle w:val="Tekstprzypisudolnego"/>
      </w:pPr>
      <w:r>
        <w:rPr>
          <w:rStyle w:val="Odwoanieprzypisudolnego"/>
        </w:rPr>
        <w:footnoteRef/>
      </w:r>
      <w:r>
        <w:t xml:space="preserve"> Modelowanie ruchu samochodów, transportu zbiorowego oraz pieszych i rowerzystów. Oblicza m.in. najdogodniejsze trasy podróży (z uwzględnieniem zmian wysokości terenu), dostępność czy poziom odcięcia. </w:t>
      </w:r>
      <w:hyperlink r:id="rId8" w:history="1">
        <w:r w:rsidRPr="007C3C07">
          <w:rPr>
            <w:rStyle w:val="Hipercze"/>
          </w:rPr>
          <w:t>http://www.cardiff.ac.uk/sdna/sdna-plus/</w:t>
        </w:r>
      </w:hyperlink>
      <w:r>
        <w:t xml:space="preserve"> </w:t>
      </w:r>
    </w:p>
  </w:footnote>
  <w:footnote w:id="13">
    <w:p w14:paraId="0EB4E905" w14:textId="78D9ECB4" w:rsidR="00B10977" w:rsidRDefault="00B10977">
      <w:pPr>
        <w:pStyle w:val="Tekstprzypisudolnego"/>
      </w:pPr>
      <w:r>
        <w:rPr>
          <w:rStyle w:val="Odwoanieprzypisudolnego"/>
        </w:rPr>
        <w:footnoteRef/>
      </w:r>
      <w:r>
        <w:t xml:space="preserve"> </w:t>
      </w:r>
      <w:r w:rsidR="001D3C9D">
        <w:t xml:space="preserve">Np. repozytorium </w:t>
      </w:r>
      <w:r w:rsidR="000D4FFF">
        <w:t xml:space="preserve">firmy </w:t>
      </w:r>
      <w:r w:rsidR="001D3C9D">
        <w:t>GIS Support</w:t>
      </w:r>
      <w:r w:rsidR="000D4FFF">
        <w:t>, dostępne pod:</w:t>
      </w:r>
      <w:r w:rsidR="001D3C9D">
        <w:t xml:space="preserve"> </w:t>
      </w:r>
      <w:hyperlink r:id="rId9" w:history="1">
        <w:r w:rsidR="001D3C9D">
          <w:rPr>
            <w:rStyle w:val="Hipercze"/>
          </w:rPr>
          <w:t>http://qgis.gis-support.pl/plugins.xml</w:t>
        </w:r>
      </w:hyperlink>
      <w:r w:rsidR="001D3C9D">
        <w:t xml:space="preserve"> </w:t>
      </w:r>
      <w:r w:rsidR="000D4FFF">
        <w:t>– i</w:t>
      </w:r>
      <w:r>
        <w:t xml:space="preserve">nstrukcja </w:t>
      </w:r>
      <w:r w:rsidR="000D4FFF">
        <w:t xml:space="preserve">dodania </w:t>
      </w:r>
      <w:r>
        <w:t xml:space="preserve">dostępna pod adresem </w:t>
      </w:r>
      <w:hyperlink r:id="rId10" w:history="1">
        <w:r w:rsidRPr="00455050">
          <w:rPr>
            <w:rStyle w:val="Hipercze"/>
          </w:rPr>
          <w:t>http://gis-support.pl/repozytorium-wtyczek-gis-support-do-qgis/</w:t>
        </w:r>
      </w:hyperlink>
      <w:r>
        <w:t xml:space="preserve"> </w:t>
      </w:r>
    </w:p>
  </w:footnote>
  <w:footnote w:id="14">
    <w:p w14:paraId="7300286A" w14:textId="59762791" w:rsidR="00B10977" w:rsidRDefault="00B10977">
      <w:pPr>
        <w:pStyle w:val="Tekstprzypisudolnego"/>
      </w:pPr>
      <w:r>
        <w:rPr>
          <w:rStyle w:val="Odwoanieprzypisudolnego"/>
        </w:rPr>
        <w:footnoteRef/>
      </w:r>
      <w:r>
        <w:t xml:space="preserve"> </w:t>
      </w:r>
      <w:r w:rsidR="000D4FFF">
        <w:t>W repozytorium</w:t>
      </w:r>
      <w:r>
        <w:t xml:space="preserve"> </w:t>
      </w:r>
      <w:hyperlink r:id="rId11" w:history="1">
        <w:r w:rsidRPr="00AB7720">
          <w:rPr>
            <w:rStyle w:val="Hipercze"/>
          </w:rPr>
          <w:t>https://plugins.bruy.me/plugins/plugins.xml</w:t>
        </w:r>
      </w:hyperlink>
      <w:r>
        <w:t xml:space="preserve"> , </w:t>
      </w:r>
      <w:r w:rsidR="000D4FFF">
        <w:t>są z kolei</w:t>
      </w:r>
      <w:r>
        <w:t xml:space="preserve"> wtyczk</w:t>
      </w:r>
      <w:r w:rsidR="000D4FFF">
        <w:t>i</w:t>
      </w:r>
      <w:r>
        <w:t xml:space="preserve"> dla badaczy i zaawansowanych użytkowników, które pozwalają np. połączyć QGISa z dostawcami </w:t>
      </w:r>
      <w:r w:rsidRPr="00A4568A">
        <w:rPr>
          <w:i/>
          <w:iCs/>
        </w:rPr>
        <w:t>TauDEM</w:t>
      </w:r>
      <w:r>
        <w:t xml:space="preserve"> lub </w:t>
      </w:r>
      <w:r w:rsidRPr="00A4568A">
        <w:rPr>
          <w:i/>
          <w:iCs/>
        </w:rPr>
        <w:t>SAGĄ 7.6</w:t>
      </w:r>
      <w:r>
        <w:t>.</w:t>
      </w:r>
    </w:p>
  </w:footnote>
  <w:footnote w:id="15">
    <w:p w14:paraId="70D7F553" w14:textId="5C740484" w:rsidR="00B10977" w:rsidRDefault="00B10977">
      <w:pPr>
        <w:pStyle w:val="Tekstprzypisudolnego"/>
      </w:pPr>
      <w:r>
        <w:rPr>
          <w:rStyle w:val="Odwoanieprzypisudolnego"/>
        </w:rPr>
        <w:footnoteRef/>
      </w:r>
      <w:r>
        <w:t xml:space="preserve"> Więcej o tym serwisie dowiesz się w rozdziale „</w:t>
      </w:r>
      <w:r>
        <w:fldChar w:fldCharType="begin"/>
      </w:r>
      <w:r>
        <w:instrText xml:space="preserve"> REF _Ref1834428 \h </w:instrText>
      </w:r>
      <w:r>
        <w:fldChar w:fldCharType="separate"/>
      </w:r>
      <w:r w:rsidRPr="00200530">
        <w:t>Źródła danych wektorowych</w:t>
      </w:r>
      <w:r>
        <w:fldChar w:fldCharType="end"/>
      </w:r>
      <w:r>
        <w:t xml:space="preserve">” na str. </w:t>
      </w:r>
      <w:r>
        <w:fldChar w:fldCharType="begin"/>
      </w:r>
      <w:r>
        <w:instrText xml:space="preserve"> PAGEREF _Ref1834443 \h </w:instrText>
      </w:r>
      <w:r>
        <w:fldChar w:fldCharType="separate"/>
      </w:r>
      <w:r>
        <w:rPr>
          <w:noProof/>
        </w:rPr>
        <w:t>37</w:t>
      </w:r>
      <w:r>
        <w:fldChar w:fldCharType="end"/>
      </w:r>
    </w:p>
  </w:footnote>
  <w:footnote w:id="16">
    <w:p w14:paraId="6FC5E10C" w14:textId="692D6C1B" w:rsidR="00B10977" w:rsidRDefault="00B10977">
      <w:pPr>
        <w:pStyle w:val="Tekstprzypisudolnego"/>
      </w:pPr>
      <w:r>
        <w:rPr>
          <w:rStyle w:val="Odwoanieprzypisudolnego"/>
        </w:rPr>
        <w:footnoteRef/>
      </w:r>
      <w:r>
        <w:t xml:space="preserve"> Jeśli nie masz takiego panelu możesz go wyświetlić przez menu </w:t>
      </w:r>
      <w:r w:rsidRPr="00C7568B">
        <w:rPr>
          <w:i/>
        </w:rPr>
        <w:t>[</w:t>
      </w:r>
      <w:r w:rsidRPr="00C7568B">
        <w:rPr>
          <w:i/>
        </w:rPr>
        <w:sym w:font="Symbol" w:char="F0AE"/>
      </w:r>
      <w:r w:rsidRPr="00C7568B">
        <w:rPr>
          <w:i/>
        </w:rPr>
        <w:t>Widok</w:t>
      </w:r>
      <w:r w:rsidRPr="00C7568B">
        <w:rPr>
          <w:i/>
        </w:rPr>
        <w:sym w:font="Symbol" w:char="F0AE"/>
      </w:r>
      <w:r w:rsidRPr="00C7568B">
        <w:rPr>
          <w:i/>
        </w:rPr>
        <w:t>Panele</w:t>
      </w:r>
      <w:r w:rsidRPr="00C7568B">
        <w:rPr>
          <w:i/>
        </w:rPr>
        <w:sym w:font="Symbol" w:char="F0AE"/>
      </w:r>
      <w:r w:rsidRPr="00C7568B">
        <w:rPr>
          <w:i/>
        </w:rPr>
        <w:t>Przeglądarka]</w:t>
      </w:r>
      <w:r>
        <w:t>.</w:t>
      </w:r>
    </w:p>
  </w:footnote>
  <w:footnote w:id="17">
    <w:p w14:paraId="4AF3F664" w14:textId="68A18488" w:rsidR="00B10977" w:rsidRPr="004E70E0" w:rsidRDefault="00B10977">
      <w:pPr>
        <w:pStyle w:val="Tekstprzypisudolnego"/>
      </w:pPr>
      <w:r>
        <w:rPr>
          <w:rStyle w:val="Odwoanieprzypisudolnego"/>
        </w:rPr>
        <w:footnoteRef/>
      </w:r>
      <w:r>
        <w:t xml:space="preserve"> Adres strony: </w:t>
      </w:r>
      <w:hyperlink r:id="rId12" w:history="1">
        <w:r w:rsidRPr="004E70E0">
          <w:rPr>
            <w:rStyle w:val="Hipercze"/>
          </w:rPr>
          <w:t>http://www.naturalearthdata.com/</w:t>
        </w:r>
      </w:hyperlink>
      <w:r>
        <w:t xml:space="preserve"> (dostęp: 2020.05.01)</w:t>
      </w:r>
    </w:p>
  </w:footnote>
  <w:footnote w:id="18">
    <w:p w14:paraId="50E8496B" w14:textId="3D617CDB" w:rsidR="00B10977" w:rsidRDefault="00B10977">
      <w:pPr>
        <w:pStyle w:val="Tekstprzypisudolnego"/>
      </w:pPr>
      <w:r>
        <w:rPr>
          <w:rStyle w:val="Odwoanieprzypisudolnego"/>
        </w:rPr>
        <w:footnoteRef/>
      </w:r>
      <w:r>
        <w:t xml:space="preserve"> Adres projektu: </w:t>
      </w:r>
      <w:hyperlink r:id="rId13" w:history="1">
        <w:r w:rsidRPr="004E70E0">
          <w:rPr>
            <w:rStyle w:val="Hipercze"/>
          </w:rPr>
          <w:t>http://www.openstreetmap.org/</w:t>
        </w:r>
      </w:hyperlink>
      <w:r>
        <w:t xml:space="preserve"> (dostęp: 2020.05.01)</w:t>
      </w:r>
    </w:p>
  </w:footnote>
  <w:footnote w:id="19">
    <w:p w14:paraId="33A549E2" w14:textId="455ECED5" w:rsidR="00B10977" w:rsidRDefault="00B10977">
      <w:pPr>
        <w:pStyle w:val="Tekstprzypisudolnego"/>
      </w:pPr>
      <w:r>
        <w:rPr>
          <w:rStyle w:val="Odwoanieprzypisudolnego"/>
        </w:rPr>
        <w:footnoteRef/>
      </w:r>
      <w:r>
        <w:t xml:space="preserve"> QGIS ma wbudowaną podstawową funkcjonalność importu plików </w:t>
      </w:r>
      <w:r w:rsidRPr="005E6C61">
        <w:rPr>
          <w:i/>
          <w:iCs/>
        </w:rPr>
        <w:t>.osm</w:t>
      </w:r>
      <w:r>
        <w:t xml:space="preserve">. Bardziej zaawansowaną, w tym lepszą obsługę atrybutów, znajdziesz we wtyczce </w:t>
      </w:r>
      <w:r w:rsidRPr="005E6C61">
        <w:rPr>
          <w:i/>
          <w:iCs/>
        </w:rPr>
        <w:t>QuickOSM</w:t>
      </w:r>
      <w:r w:rsidR="00715918">
        <w:t xml:space="preserve"> (w zakładce </w:t>
      </w:r>
      <w:r w:rsidR="00715918" w:rsidRPr="00715918">
        <w:rPr>
          <w:i/>
          <w:iCs/>
        </w:rPr>
        <w:t>Plik OSM</w:t>
      </w:r>
      <w:r w:rsidR="00715918">
        <w:t>)</w:t>
      </w:r>
      <w:r>
        <w:t>.</w:t>
      </w:r>
    </w:p>
  </w:footnote>
  <w:footnote w:id="20">
    <w:p w14:paraId="21CCC5B7" w14:textId="635572D3" w:rsidR="00B10977" w:rsidRDefault="00B10977" w:rsidP="009F50B7">
      <w:pPr>
        <w:pStyle w:val="Tekstprzypisudolnego"/>
      </w:pPr>
      <w:r>
        <w:rPr>
          <w:rStyle w:val="Odwoanieprzypisudolnego"/>
        </w:rPr>
        <w:footnoteRef/>
      </w:r>
      <w:r>
        <w:t xml:space="preserve"> Odnośnik do woj. wielkopolskiego – </w:t>
      </w:r>
      <w:hyperlink r:id="rId14" w:history="1">
        <w:r w:rsidRPr="00DD7C0E">
          <w:rPr>
            <w:rStyle w:val="Hipercze"/>
          </w:rPr>
          <w:t>http://download.geofabrik.de/europe/poland/wielkopolskie.html</w:t>
        </w:r>
      </w:hyperlink>
      <w:r>
        <w:t xml:space="preserve"> </w:t>
      </w:r>
    </w:p>
  </w:footnote>
  <w:footnote w:id="21">
    <w:p w14:paraId="274C3CE1" w14:textId="365B983A" w:rsidR="00EC3ED1" w:rsidRDefault="00EC3ED1">
      <w:pPr>
        <w:pStyle w:val="Tekstprzypisudolnego"/>
      </w:pPr>
      <w:r>
        <w:rPr>
          <w:rStyle w:val="Odwoanieprzypisudolnego"/>
        </w:rPr>
        <w:footnoteRef/>
      </w:r>
      <w:r>
        <w:t xml:space="preserve"> </w:t>
      </w:r>
      <w:hyperlink r:id="rId15" w:history="1">
        <w:r w:rsidRPr="00853F68">
          <w:rPr>
            <w:rStyle w:val="Hipercze"/>
          </w:rPr>
          <w:t>https://www.geoportal.gov.pl/</w:t>
        </w:r>
      </w:hyperlink>
      <w:r>
        <w:t xml:space="preserve"> </w:t>
      </w:r>
    </w:p>
  </w:footnote>
  <w:footnote w:id="22">
    <w:p w14:paraId="6BC8325F" w14:textId="72D342F1" w:rsidR="00225D04" w:rsidRDefault="00225D04">
      <w:pPr>
        <w:pStyle w:val="Tekstprzypisudolnego"/>
      </w:pPr>
      <w:r>
        <w:rPr>
          <w:rStyle w:val="Odwoanieprzypisudolnego"/>
        </w:rPr>
        <w:footnoteRef/>
      </w:r>
      <w:r>
        <w:t xml:space="preserve"> Zobacz </w:t>
      </w:r>
      <w:r w:rsidRPr="00225D04">
        <w:rPr>
          <w:i/>
          <w:iCs/>
        </w:rPr>
        <w:t>Rozporządzenie Ministra Spraw Wewnętrznych i Administracji z dnia 17 listopada 2011 r. w sprawie bazy danych obiektów topograficznych oraz bazy danych obiektów ogólnogeograficznych, a także standardowych opracowań kartograficznych</w:t>
      </w:r>
      <w:r>
        <w:t xml:space="preserve"> (Dz.U. z 2011 roku, nr 279, poz. 1642)</w:t>
      </w:r>
    </w:p>
  </w:footnote>
  <w:footnote w:id="23">
    <w:p w14:paraId="4DBDF818" w14:textId="2FDE5D00" w:rsidR="00B10977" w:rsidRDefault="00B10977">
      <w:pPr>
        <w:pStyle w:val="Tekstprzypisudolnego"/>
      </w:pPr>
      <w:r>
        <w:rPr>
          <w:rStyle w:val="Odwoanieprzypisudolnego"/>
        </w:rPr>
        <w:footnoteRef/>
      </w:r>
      <w:r>
        <w:t xml:space="preserve"> Notepad++ jest rozpowszechniany na </w:t>
      </w:r>
      <w:r w:rsidR="000D6405">
        <w:t xml:space="preserve">otwartej </w:t>
      </w:r>
      <w:r>
        <w:t xml:space="preserve">licencji. Można go pobrać z </w:t>
      </w:r>
      <w:hyperlink r:id="rId16" w:history="1">
        <w:r w:rsidRPr="004522CE">
          <w:rPr>
            <w:rStyle w:val="Hipercze"/>
          </w:rPr>
          <w:t>https://notepad-plus-plus.org/</w:t>
        </w:r>
      </w:hyperlink>
      <w:r>
        <w:t xml:space="preserve"> </w:t>
      </w:r>
    </w:p>
  </w:footnote>
  <w:footnote w:id="24">
    <w:p w14:paraId="2AC49810" w14:textId="3E82B6BC" w:rsidR="00B10977" w:rsidRDefault="00B10977">
      <w:pPr>
        <w:pStyle w:val="Tekstprzypisudolnego"/>
      </w:pPr>
      <w:r>
        <w:rPr>
          <w:rStyle w:val="Odwoanieprzypisudolnego"/>
        </w:rPr>
        <w:footnoteRef/>
      </w:r>
      <w:r>
        <w:t xml:space="preserve"> Gdyby dane były rozdzielone innym znakiem, trzeba by było wybrać </w:t>
      </w:r>
      <w:r w:rsidRPr="00F33688">
        <w:rPr>
          <w:i/>
        </w:rPr>
        <w:t>Rozdzielone innym znakiem</w:t>
      </w:r>
      <w:r>
        <w:t>, a następnie wskazać, które znaki mają charakter rozdzielający, a które nie.</w:t>
      </w:r>
    </w:p>
  </w:footnote>
  <w:footnote w:id="25">
    <w:p w14:paraId="516649CD" w14:textId="3A740A59" w:rsidR="00B10977" w:rsidRDefault="00B10977" w:rsidP="00F802DC">
      <w:pPr>
        <w:pStyle w:val="Tekstprzypisudolnego"/>
        <w:tabs>
          <w:tab w:val="left" w:pos="899"/>
        </w:tabs>
      </w:pPr>
      <w:r>
        <w:rPr>
          <w:rStyle w:val="Odwoanieprzypisudolnego"/>
        </w:rPr>
        <w:footnoteRef/>
      </w:r>
      <w:r>
        <w:t xml:space="preserve"> Jeśli jednak się pomylisz w tym miejscu, to QGIS ma </w:t>
      </w:r>
      <w:r w:rsidR="00D1051F">
        <w:t>algorytm</w:t>
      </w:r>
      <w:r>
        <w:t xml:space="preserve"> zamiany tych współrzędnych – </w:t>
      </w:r>
      <w:r w:rsidR="00D1051F">
        <w:t xml:space="preserve">Zamień współrzędne X i Y </w:t>
      </w:r>
      <w:r w:rsidR="00D1051F" w:rsidRPr="00D1051F">
        <w:t>(</w:t>
      </w:r>
      <w:r w:rsidRPr="00F802DC">
        <w:rPr>
          <w:i/>
        </w:rPr>
        <w:t>Swap X and Y coordinates</w:t>
      </w:r>
      <w:r w:rsidR="00D1051F">
        <w:rPr>
          <w:iCs/>
        </w:rPr>
        <w:t>)</w:t>
      </w:r>
      <w:r>
        <w:t>.</w:t>
      </w:r>
    </w:p>
  </w:footnote>
  <w:footnote w:id="26">
    <w:p w14:paraId="5A22F011" w14:textId="1A54782F" w:rsidR="00B10977" w:rsidRDefault="00B10977">
      <w:pPr>
        <w:pStyle w:val="Tekstprzypisudolnego"/>
      </w:pPr>
      <w:r>
        <w:rPr>
          <w:rStyle w:val="Odwoanieprzypisudolnego"/>
        </w:rPr>
        <w:footnoteRef/>
      </w:r>
      <w:r>
        <w:t xml:space="preserve"> </w:t>
      </w:r>
      <w:r>
        <w:rPr>
          <w:iCs/>
        </w:rPr>
        <w:t xml:space="preserve">Można włączyć jego wyświetlanie w menu </w:t>
      </w:r>
      <w:r>
        <w:t xml:space="preserve"> </w:t>
      </w:r>
      <w:r>
        <w:rPr>
          <w:i/>
        </w:rPr>
        <w:t>[</w:t>
      </w:r>
      <w:r>
        <w:rPr>
          <w:i/>
        </w:rPr>
        <w:sym w:font="Symbol" w:char="F0AE"/>
      </w:r>
      <w:r>
        <w:rPr>
          <w:i/>
        </w:rPr>
        <w:t>Widok</w:t>
      </w:r>
      <w:r>
        <w:rPr>
          <w:i/>
        </w:rPr>
        <w:sym w:font="Symbol" w:char="F0AE"/>
      </w:r>
      <w:r>
        <w:rPr>
          <w:i/>
        </w:rPr>
        <w:t>Paski narzędzi]</w:t>
      </w:r>
    </w:p>
  </w:footnote>
  <w:footnote w:id="27">
    <w:p w14:paraId="5E362D18" w14:textId="6E1BDAC2" w:rsidR="00B10977" w:rsidRDefault="00B10977" w:rsidP="00A80928">
      <w:pPr>
        <w:pStyle w:val="Tekstprzypisudolnego"/>
        <w:jc w:val="left"/>
      </w:pPr>
      <w:r>
        <w:rPr>
          <w:rStyle w:val="Odwoanieprzypisudolnego"/>
        </w:rPr>
        <w:footnoteRef/>
      </w:r>
      <w:r>
        <w:t xml:space="preserve"> Np. </w:t>
      </w:r>
      <w:hyperlink r:id="rId17" w:history="1">
        <w:r w:rsidRPr="00467C37">
          <w:rPr>
            <w:rStyle w:val="Hipercze"/>
          </w:rPr>
          <w:t>http://geoinformatyka.com.pl/import-plikow-cad-dwg-dxf-wraz-z-symbolika-do-qgis/</w:t>
        </w:r>
      </w:hyperlink>
      <w:r>
        <w:t xml:space="preserve"> czy </w:t>
      </w:r>
      <w:hyperlink r:id="rId18" w:history="1">
        <w:r w:rsidRPr="00467C37">
          <w:rPr>
            <w:rStyle w:val="Hipercze"/>
          </w:rPr>
          <w:t>https://gis-support.pl/integracja-danych-cad-z-qgis/</w:t>
        </w:r>
      </w:hyperlink>
      <w:r>
        <w:t xml:space="preserve"> (dostęp: 2020.05.03)</w:t>
      </w:r>
    </w:p>
  </w:footnote>
  <w:footnote w:id="28">
    <w:p w14:paraId="079AE82E" w14:textId="595E1C52" w:rsidR="00B10977" w:rsidRDefault="00B10977">
      <w:pPr>
        <w:pStyle w:val="Tekstprzypisudolnego"/>
      </w:pPr>
      <w:r>
        <w:rPr>
          <w:rStyle w:val="Odwoanieprzypisudolnego"/>
        </w:rPr>
        <w:footnoteRef/>
      </w:r>
      <w:r>
        <w:t xml:space="preserve"> Jeśli będziesz potrzebować często tej funkcjonalności, dodaj nowy pasek narzędzi </w:t>
      </w:r>
      <w:r w:rsidRPr="000510F3">
        <w:rPr>
          <w:i/>
        </w:rPr>
        <w:t>Przyciąganie</w:t>
      </w:r>
      <w:r>
        <w:t xml:space="preserve"> klikając prawym klawiszem myszy na pasku narzędzi.</w:t>
      </w:r>
    </w:p>
  </w:footnote>
  <w:footnote w:id="29">
    <w:p w14:paraId="0BBACB30" w14:textId="2A94D116" w:rsidR="00B10977" w:rsidRDefault="00B10977">
      <w:pPr>
        <w:pStyle w:val="Tekstprzypisudolnego"/>
      </w:pPr>
      <w:r>
        <w:rPr>
          <w:rStyle w:val="Odwoanieprzypisudolnego"/>
        </w:rPr>
        <w:footnoteRef/>
      </w:r>
      <w:r>
        <w:t xml:space="preserve"> Może być wymagany restart QGISa.</w:t>
      </w:r>
    </w:p>
  </w:footnote>
  <w:footnote w:id="30">
    <w:p w14:paraId="6EED8D26" w14:textId="6206433A" w:rsidR="00B10977" w:rsidRDefault="00B10977">
      <w:pPr>
        <w:pStyle w:val="Tekstprzypisudolnego"/>
      </w:pPr>
      <w:r>
        <w:rPr>
          <w:rStyle w:val="Odwoanieprzypisudolnego"/>
        </w:rPr>
        <w:footnoteRef/>
      </w:r>
      <w:r>
        <w:t xml:space="preserve"> Wybór w trybie graficznym był już omawiany w rozdz. </w:t>
      </w:r>
      <w:r w:rsidRPr="00DA186B">
        <w:rPr>
          <w:i/>
        </w:rPr>
        <w:fldChar w:fldCharType="begin"/>
      </w:r>
      <w:r w:rsidRPr="00DA186B">
        <w:rPr>
          <w:i/>
        </w:rPr>
        <w:instrText xml:space="preserve"> REF _Ref478550049 \h </w:instrText>
      </w:r>
      <w:r>
        <w:rPr>
          <w:i/>
        </w:rPr>
        <w:instrText xml:space="preserve"> \* MERGEFORMAT </w:instrText>
      </w:r>
      <w:r w:rsidRPr="00DA186B">
        <w:rPr>
          <w:i/>
        </w:rPr>
      </w:r>
      <w:r w:rsidRPr="00DA186B">
        <w:rPr>
          <w:i/>
        </w:rPr>
        <w:fldChar w:fldCharType="separate"/>
      </w:r>
      <w:r w:rsidRPr="00DA186B">
        <w:rPr>
          <w:i/>
        </w:rPr>
        <w:t>Prosty wybór / zaznaczanie obiektów</w:t>
      </w:r>
      <w:r w:rsidRPr="00DA186B">
        <w:rPr>
          <w:i/>
        </w:rPr>
        <w:fldChar w:fldCharType="end"/>
      </w:r>
      <w:r>
        <w:t xml:space="preserve"> na str. </w:t>
      </w:r>
      <w:r>
        <w:fldChar w:fldCharType="begin"/>
      </w:r>
      <w:r>
        <w:instrText xml:space="preserve"> PAGEREF _Ref478550049 \h </w:instrText>
      </w:r>
      <w:r>
        <w:fldChar w:fldCharType="separate"/>
      </w:r>
      <w:r>
        <w:rPr>
          <w:noProof/>
        </w:rPr>
        <w:t>12</w:t>
      </w:r>
      <w:r>
        <w:fldChar w:fldCharType="end"/>
      </w:r>
    </w:p>
  </w:footnote>
  <w:footnote w:id="31">
    <w:p w14:paraId="12E5DAA1" w14:textId="416417AC" w:rsidR="00B10977" w:rsidRDefault="00B10977">
      <w:pPr>
        <w:pStyle w:val="Tekstprzypisudolnego"/>
      </w:pPr>
      <w:r>
        <w:rPr>
          <w:rStyle w:val="Odwoanieprzypisudolnego"/>
        </w:rPr>
        <w:footnoteRef/>
      </w:r>
      <w:r>
        <w:t xml:space="preserve"> Podobny efekt uzyska się stosując operator </w:t>
      </w:r>
      <w:r w:rsidRPr="00F12720">
        <w:rPr>
          <w:i/>
        </w:rPr>
        <w:t>IN</w:t>
      </w:r>
      <w:r>
        <w:t xml:space="preserve">, który zaznaczy obiekt jeśli będzie spełniony przynajmniej jeden z warunków po prawej stronie. W tym ćwiczeniu wyrażenie przyjmie postać </w:t>
      </w:r>
      <w:r w:rsidRPr="000B58AF">
        <w:rPr>
          <w:i/>
          <w:u w:val="single"/>
        </w:rPr>
        <w:t>"amenity" IN ('university', 'school')</w:t>
      </w:r>
    </w:p>
  </w:footnote>
  <w:footnote w:id="32">
    <w:p w14:paraId="5985A0F4" w14:textId="117AB731" w:rsidR="00B10977" w:rsidRDefault="00B10977">
      <w:pPr>
        <w:pStyle w:val="Tekstprzypisudolnego"/>
      </w:pPr>
      <w:r>
        <w:rPr>
          <w:rStyle w:val="Odwoanieprzypisudolnego"/>
        </w:rPr>
        <w:footnoteRef/>
      </w:r>
      <w:r>
        <w:t xml:space="preserve"> </w:t>
      </w:r>
      <w:hyperlink r:id="rId19" w:history="1">
        <w:r w:rsidRPr="00816863">
          <w:rPr>
            <w:rStyle w:val="Hipercze"/>
          </w:rPr>
          <w:t>http://www.opengeospatial.org/</w:t>
        </w:r>
      </w:hyperlink>
    </w:p>
  </w:footnote>
  <w:footnote w:id="33">
    <w:p w14:paraId="273C8490" w14:textId="228756CD" w:rsidR="00B10977" w:rsidRDefault="00B10977">
      <w:pPr>
        <w:pStyle w:val="Tekstprzypisudolnego"/>
      </w:pPr>
      <w:r>
        <w:rPr>
          <w:rStyle w:val="Odwoanieprzypisudolnego"/>
        </w:rPr>
        <w:footnoteRef/>
      </w:r>
      <w:r>
        <w:t xml:space="preserve"> </w:t>
      </w:r>
      <w:hyperlink r:id="rId20" w:history="1">
        <w:r w:rsidRPr="00A776D2">
          <w:rPr>
            <w:rStyle w:val="Hipercze"/>
          </w:rPr>
          <w:t>http://www.geoportal.gov.pl/uslugi/usluga-przegladania-wms</w:t>
        </w:r>
      </w:hyperlink>
      <w:r>
        <w:t xml:space="preserve"> </w:t>
      </w:r>
    </w:p>
  </w:footnote>
  <w:footnote w:id="34">
    <w:p w14:paraId="3F0FA60A" w14:textId="77777777" w:rsidR="0092414D" w:rsidRDefault="0092414D" w:rsidP="0092414D">
      <w:pPr>
        <w:pStyle w:val="Tekstprzypisudolnego"/>
      </w:pPr>
      <w:r>
        <w:rPr>
          <w:rStyle w:val="Odwoanieprzypisudolnego"/>
        </w:rPr>
        <w:footnoteRef/>
      </w:r>
      <w:r>
        <w:t xml:space="preserve"> </w:t>
      </w:r>
      <w:hyperlink r:id="rId21" w:history="1">
        <w:r w:rsidRPr="00026160">
          <w:rPr>
            <w:rStyle w:val="Hipercze"/>
          </w:rPr>
          <w:t>https://integracja.gugik.gov.pl/cgi-bin/KrajowaIntegracjaNumeracjiAdresowej</w:t>
        </w:r>
      </w:hyperlink>
      <w:r>
        <w:t xml:space="preserve"> </w:t>
      </w:r>
    </w:p>
  </w:footnote>
  <w:footnote w:id="35">
    <w:p w14:paraId="5715A520" w14:textId="45C56B5E" w:rsidR="00B10977" w:rsidRPr="00304262" w:rsidRDefault="00B10977" w:rsidP="00304262">
      <w:pPr>
        <w:pStyle w:val="Tekstprzypisudolnego"/>
        <w:jc w:val="left"/>
      </w:pPr>
      <w:r>
        <w:rPr>
          <w:rStyle w:val="Odwoanieprzypisudolnego"/>
        </w:rPr>
        <w:footnoteRef/>
      </w:r>
      <w:r w:rsidRPr="00304262">
        <w:t xml:space="preserve"> Link przyj</w:t>
      </w:r>
      <w:r>
        <w:t>mie postać:</w:t>
      </w:r>
      <w:r>
        <w:br/>
      </w:r>
      <w:hyperlink r:id="rId22" w:history="1">
        <w:r w:rsidRPr="00304262">
          <w:rPr>
            <w:rStyle w:val="Hipercze"/>
          </w:rPr>
          <w:t>http://wms2.geopoz.poznan.pl/geoserver/transport//wfs?service=wfs&amp;version=2.0.0&amp;request=GetCapabilities</w:t>
        </w:r>
      </w:hyperlink>
      <w:r w:rsidRPr="00304262">
        <w:t xml:space="preserve"> </w:t>
      </w:r>
    </w:p>
  </w:footnote>
  <w:footnote w:id="36">
    <w:p w14:paraId="217429CC" w14:textId="0B370FCC" w:rsidR="00B10977" w:rsidRDefault="00B10977">
      <w:pPr>
        <w:pStyle w:val="Tekstprzypisudolnego"/>
      </w:pPr>
      <w:r>
        <w:rPr>
          <w:rStyle w:val="Odwoanieprzypisudolnego"/>
        </w:rPr>
        <w:footnoteRef/>
      </w:r>
      <w:r>
        <w:t xml:space="preserve"> Warstwy w tym zadaniu zostały pobrane z portalu </w:t>
      </w:r>
      <w:hyperlink r:id="rId23" w:history="1">
        <w:r w:rsidRPr="00F53C53">
          <w:rPr>
            <w:rStyle w:val="Hipercze"/>
          </w:rPr>
          <w:t>http://download.geofabrik.de/</w:t>
        </w:r>
      </w:hyperlink>
      <w:r>
        <w:t xml:space="preserve"> (OSM) i docięte przy pomocy narzędzia procesingu </w:t>
      </w:r>
      <w:r w:rsidRPr="006F6D66">
        <w:rPr>
          <w:i/>
        </w:rPr>
        <w:t>przytni</w:t>
      </w:r>
      <w:r w:rsidRPr="006A28E9">
        <w:rPr>
          <w:i/>
        </w:rPr>
        <w:t>j</w:t>
      </w:r>
      <w:r>
        <w:t xml:space="preserve"> do warstwy powiatu Miasto Poznań, którą właśnie wczytujesz. Warstwa ta pochodzi ze zbioru Państwowego Rejestru Granic z portalu GUGiK.gov.pl.</w:t>
      </w:r>
    </w:p>
  </w:footnote>
  <w:footnote w:id="37">
    <w:p w14:paraId="64873561" w14:textId="52A47775" w:rsidR="00FA14B6" w:rsidRPr="008B612A" w:rsidRDefault="00FA14B6">
      <w:pPr>
        <w:pStyle w:val="Tekstprzypisudolnego"/>
      </w:pPr>
      <w:r>
        <w:rPr>
          <w:rStyle w:val="Odwoanieprzypisudolnego"/>
        </w:rPr>
        <w:footnoteRef/>
      </w:r>
      <w:r w:rsidRPr="00FA14B6">
        <w:t xml:space="preserve"> </w:t>
      </w:r>
      <w:hyperlink r:id="rId24" w:history="1">
        <w:r w:rsidRPr="00FA14B6">
          <w:rPr>
            <w:rStyle w:val="Hipercze"/>
          </w:rPr>
          <w:t>http://qgis-hub.fast-page.org</w:t>
        </w:r>
      </w:hyperlink>
      <w:r w:rsidRPr="00FA14B6">
        <w:t xml:space="preserve"> (sty</w:t>
      </w:r>
      <w:r>
        <w:t xml:space="preserve">le najlepiej pobrać klikając prawym klawiszem myszy na przycisku [XML] oraz wybierając opcję </w:t>
      </w:r>
      <w:r w:rsidRPr="00FA14B6">
        <w:rPr>
          <w:i/>
          <w:iCs/>
        </w:rPr>
        <w:t>zapisz element docelowy jako…</w:t>
      </w:r>
      <w:r w:rsidR="008B612A">
        <w:t>)</w:t>
      </w:r>
    </w:p>
  </w:footnote>
  <w:footnote w:id="38">
    <w:p w14:paraId="3C557F3D" w14:textId="51180B06" w:rsidR="00B10977" w:rsidRDefault="00B10977">
      <w:pPr>
        <w:pStyle w:val="Tekstprzypisudolnego"/>
      </w:pPr>
      <w:r>
        <w:rPr>
          <w:rStyle w:val="Odwoanieprzypisudolnego"/>
        </w:rPr>
        <w:footnoteRef/>
      </w:r>
      <w:r>
        <w:t xml:space="preserve"> Przykładowym programem, który pozwala przygotowywać piktogramy SVG, jest dostępny na otwartej licencji </w:t>
      </w:r>
      <w:r w:rsidRPr="005D2FDD">
        <w:rPr>
          <w:i/>
        </w:rPr>
        <w:t>Inkscape</w:t>
      </w:r>
      <w:r>
        <w:t xml:space="preserve"> ( </w:t>
      </w:r>
      <w:hyperlink r:id="rId25" w:history="1">
        <w:r w:rsidRPr="00CE01FA">
          <w:rPr>
            <w:rStyle w:val="Hipercze"/>
          </w:rPr>
          <w:t>https://inkscape.org/</w:t>
        </w:r>
      </w:hyperlink>
      <w:r>
        <w:t xml:space="preserve"> ).</w:t>
      </w:r>
    </w:p>
  </w:footnote>
  <w:footnote w:id="39">
    <w:p w14:paraId="06FD6A55" w14:textId="7F837012" w:rsidR="00B10977" w:rsidRDefault="00B10977">
      <w:pPr>
        <w:pStyle w:val="Tekstprzypisudolnego"/>
      </w:pPr>
      <w:r>
        <w:rPr>
          <w:rStyle w:val="Odwoanieprzypisudolnego"/>
        </w:rPr>
        <w:footnoteRef/>
      </w:r>
      <w:r>
        <w:t xml:space="preserve"> Można wybrać tę opcję klikając myszą na przycisk strzałki w dół znajdujący się po prawej stronie pola.</w:t>
      </w:r>
    </w:p>
  </w:footnote>
  <w:footnote w:id="40">
    <w:p w14:paraId="1863F000" w14:textId="2DEEE962" w:rsidR="00B10977" w:rsidRDefault="00B10977">
      <w:pPr>
        <w:pStyle w:val="Tekstprzypisudolnego"/>
      </w:pPr>
      <w:r>
        <w:rPr>
          <w:rStyle w:val="Odwoanieprzypisudolnego"/>
        </w:rPr>
        <w:footnoteRef/>
      </w:r>
      <w:r>
        <w:t xml:space="preserve"> Dla aplikacji MS Word domyślnie jest to w zależności od wersji 220 lub 330dpi, ale można to zmienić w opcjach zaawansowanych dokumentu.</w:t>
      </w:r>
    </w:p>
  </w:footnote>
  <w:footnote w:id="41">
    <w:p w14:paraId="0F9668E5" w14:textId="79354A52" w:rsidR="00B10977" w:rsidRDefault="00B10977">
      <w:pPr>
        <w:pStyle w:val="Tekstprzypisudolnego"/>
      </w:pPr>
      <w:r>
        <w:rPr>
          <w:rStyle w:val="Odwoanieprzypisudolnego"/>
        </w:rPr>
        <w:footnoteRef/>
      </w:r>
      <w:r>
        <w:t xml:space="preserve"> Wtedy pierwszy parametr należy ustalić na „1000”, a drugi na „1000 km”.</w:t>
      </w:r>
    </w:p>
  </w:footnote>
  <w:footnote w:id="42">
    <w:p w14:paraId="51F3691E" w14:textId="4521E420" w:rsidR="00B10977" w:rsidRDefault="00B10977">
      <w:pPr>
        <w:pStyle w:val="Tekstprzypisudolnego"/>
      </w:pPr>
      <w:r>
        <w:rPr>
          <w:rStyle w:val="Odwoanieprzypisudolnego"/>
        </w:rPr>
        <w:footnoteRef/>
      </w:r>
      <w:r>
        <w:t xml:space="preserve"> Jeśli przygotowany wydruk nie zajmuje całej powierzchni kartki A4, możesz podczas eksportowania zaznaczyć opcję </w:t>
      </w:r>
      <w:r w:rsidRPr="00397AE8">
        <w:rPr>
          <w:i/>
          <w:iCs/>
        </w:rPr>
        <w:t>Przycinanie do zawartości</w:t>
      </w:r>
      <w:r>
        <w:t>, która spowoduje, że marginesy, które nie zawierają żadnych obiektów, nie zostaną wyeksportowane.</w:t>
      </w:r>
    </w:p>
  </w:footnote>
  <w:footnote w:id="43">
    <w:p w14:paraId="3C2BFD12" w14:textId="54F62394" w:rsidR="00B10977" w:rsidRDefault="00B10977">
      <w:pPr>
        <w:pStyle w:val="Tekstprzypisudolnego"/>
      </w:pPr>
      <w:r>
        <w:rPr>
          <w:rStyle w:val="Odwoanieprzypisudolnego"/>
        </w:rPr>
        <w:footnoteRef/>
      </w:r>
      <w:r>
        <w:t xml:space="preserve"> Znana z wcześniejszych wersji QGISa wtyczka zapytań przestrzennych jest niedostępna w QGISie 3.</w:t>
      </w:r>
    </w:p>
  </w:footnote>
  <w:footnote w:id="44">
    <w:p w14:paraId="537D9A5B" w14:textId="01D7398A" w:rsidR="00B10977" w:rsidRDefault="00B10977">
      <w:pPr>
        <w:pStyle w:val="Tekstprzypisudolnego"/>
      </w:pPr>
      <w:r>
        <w:rPr>
          <w:rStyle w:val="Odwoanieprzypisudolnego"/>
        </w:rPr>
        <w:footnoteRef/>
      </w:r>
      <w:r>
        <w:t xml:space="preserve"> Opcja </w:t>
      </w:r>
      <w:r w:rsidRPr="00122834">
        <w:rPr>
          <w:i/>
        </w:rPr>
        <w:t>przecina</w:t>
      </w:r>
      <w:r>
        <w:rPr>
          <w:i/>
        </w:rPr>
        <w:t>ją się</w:t>
      </w:r>
      <w:r>
        <w:t xml:space="preserve"> (</w:t>
      </w:r>
      <w:r w:rsidRPr="00122834">
        <w:rPr>
          <w:i/>
        </w:rPr>
        <w:t>intersect</w:t>
      </w:r>
      <w:r>
        <w:t xml:space="preserve">) wybierze te obiekty źródłowe, które przynajmniej stykają się z obiektem odniesienia w co najmniej jednym punkcie lub znajdują się wewnątrz obiektu odniesienia (jeśli jest to poligon). Zbliżona opcja </w:t>
      </w:r>
      <w:r w:rsidRPr="00122834">
        <w:rPr>
          <w:i/>
        </w:rPr>
        <w:t>przecina</w:t>
      </w:r>
      <w:r>
        <w:rPr>
          <w:i/>
        </w:rPr>
        <w:t>ją</w:t>
      </w:r>
      <w:r>
        <w:t xml:space="preserve"> (</w:t>
      </w:r>
      <w:r w:rsidRPr="00122834">
        <w:rPr>
          <w:i/>
        </w:rPr>
        <w:t>cross</w:t>
      </w:r>
      <w:r>
        <w:t>) jest bardziej restrykcyjna, gdyż nie uwzględni obiektów, które mają przynajmniej jedną wspólną krawędź z obiektem odniesienia oraz tych, które w całości są w nim zawarte.</w:t>
      </w:r>
    </w:p>
  </w:footnote>
  <w:footnote w:id="45">
    <w:p w14:paraId="2ED8F099" w14:textId="48201A49" w:rsidR="00B10977" w:rsidRDefault="00B10977">
      <w:pPr>
        <w:pStyle w:val="Tekstprzypisudolnego"/>
      </w:pPr>
      <w:r>
        <w:rPr>
          <w:rStyle w:val="Odwoanieprzypisudolnego"/>
        </w:rPr>
        <w:footnoteRef/>
      </w:r>
      <w:r>
        <w:t xml:space="preserve"> Zapis w kodowaniu </w:t>
      </w:r>
      <w:r w:rsidRPr="00EB781E">
        <w:rPr>
          <w:i/>
        </w:rPr>
        <w:t>System</w:t>
      </w:r>
      <w:r>
        <w:t xml:space="preserve"> będzie pomocy w przypadku uruchomienia QGISa pod Windowsem. W przypadku innych systemów operacyjnych, takich jak: MacOS lub Linux, właściwe kodowanie może być inne.</w:t>
      </w:r>
    </w:p>
  </w:footnote>
  <w:footnote w:id="46">
    <w:p w14:paraId="0E2BA3A5" w14:textId="098CF9EA" w:rsidR="00B10977" w:rsidRDefault="00B10977">
      <w:pPr>
        <w:pStyle w:val="Tekstprzypisudolnego"/>
      </w:pPr>
      <w:r>
        <w:rPr>
          <w:rStyle w:val="Odwoanieprzypisudolnego"/>
        </w:rPr>
        <w:footnoteRef/>
      </w:r>
      <w:r>
        <w:t xml:space="preserve"> </w:t>
      </w:r>
      <w:hyperlink r:id="rId26" w:history="1">
        <w:r w:rsidRPr="00B95F8A">
          <w:rPr>
            <w:rStyle w:val="Hipercze"/>
          </w:rPr>
          <w:t>https://geo.stat.gov.pl/aktualnosci/-/asset_publisher/jNfJiIujcyRp/content/id/45261</w:t>
        </w:r>
      </w:hyperlink>
      <w:r>
        <w:t xml:space="preserve"> (dostęp: 2020.05.16)</w:t>
      </w:r>
    </w:p>
  </w:footnote>
  <w:footnote w:id="47">
    <w:p w14:paraId="4D7D85B5" w14:textId="7C589059" w:rsidR="00B10977" w:rsidRDefault="00B10977">
      <w:pPr>
        <w:pStyle w:val="Tekstprzypisudolnego"/>
      </w:pPr>
      <w:r>
        <w:rPr>
          <w:rStyle w:val="Odwoanieprzypisudolnego"/>
        </w:rPr>
        <w:footnoteRef/>
      </w:r>
      <w:r>
        <w:t xml:space="preserve"> Jeśli zapisałeś warstwę w formacie GeoPackage, to pole </w:t>
      </w:r>
      <w:r w:rsidRPr="00C514F4">
        <w:rPr>
          <w:i/>
        </w:rPr>
        <w:t>długość pola wyjściowego</w:t>
      </w:r>
      <w:r>
        <w:t xml:space="preserve"> będzie nieaktywne, gdyż w formacie tym parametr ten nie jest wykorzystywany. Co jednak nie przeszkodzi w wykonaniu ćwiczenia.</w:t>
      </w:r>
    </w:p>
  </w:footnote>
  <w:footnote w:id="48">
    <w:p w14:paraId="6087C6ED" w14:textId="0E12BA05" w:rsidR="00B10977" w:rsidRPr="00E274EA" w:rsidRDefault="00B10977" w:rsidP="00E274EA">
      <w:pPr>
        <w:pStyle w:val="Tekstprzypisudolnego"/>
      </w:pPr>
      <w:r>
        <w:rPr>
          <w:rStyle w:val="Odwoanieprzypisudolnego"/>
        </w:rPr>
        <w:footnoteRef/>
      </w:r>
      <w:r>
        <w:t xml:space="preserve"> W przypadku tej funkcji wyrażenie na obliczanie powierzchni przyjmie postać </w:t>
      </w:r>
      <w:r w:rsidRPr="000B58AF">
        <w:rPr>
          <w:i/>
          <w:u w:val="single"/>
        </w:rPr>
        <w:t>area ($geometry)</w:t>
      </w:r>
      <w:r>
        <w:t xml:space="preserve"> </w:t>
      </w:r>
    </w:p>
  </w:footnote>
  <w:footnote w:id="49">
    <w:p w14:paraId="3695413C" w14:textId="5AEB1B27" w:rsidR="00B10977" w:rsidRPr="00881CEB" w:rsidRDefault="00B10977">
      <w:pPr>
        <w:pStyle w:val="Tekstprzypisudolnego"/>
        <w:rPr>
          <w:lang w:val="en-US"/>
        </w:rPr>
      </w:pPr>
      <w:r>
        <w:rPr>
          <w:rStyle w:val="Odwoanieprzypisudolnego"/>
        </w:rPr>
        <w:footnoteRef/>
      </w:r>
      <w:r w:rsidRPr="00881CEB">
        <w:rPr>
          <w:lang w:val="en-US"/>
        </w:rPr>
        <w:t xml:space="preserve"> </w:t>
      </w:r>
      <w:r>
        <w:rPr>
          <w:lang w:val="en-US"/>
        </w:rPr>
        <w:t xml:space="preserve">np. </w:t>
      </w:r>
      <w:r w:rsidRPr="000B58AF">
        <w:rPr>
          <w:i/>
          <w:u w:val="single"/>
          <w:lang w:val="en-US"/>
        </w:rPr>
        <w:t>area ( transform ( $geometry, 'EPSG:2180', 'EPSG:2177' ) )</w:t>
      </w:r>
    </w:p>
  </w:footnote>
  <w:footnote w:id="50">
    <w:p w14:paraId="377A7977" w14:textId="0887BCBA" w:rsidR="00B10977" w:rsidRDefault="00B10977">
      <w:pPr>
        <w:pStyle w:val="Tekstprzypisudolnego"/>
      </w:pPr>
      <w:r>
        <w:rPr>
          <w:rStyle w:val="Odwoanieprzypisudolnego"/>
        </w:rPr>
        <w:footnoteRef/>
      </w:r>
      <w:r>
        <w:t xml:space="preserve"> </w:t>
      </w:r>
      <w:r w:rsidRPr="00B43C39">
        <w:rPr>
          <w:i/>
          <w:u w:val="single"/>
        </w:rPr>
        <w:t>if  ( "maxspeed"  = 0, NULL, "maxspeed" )</w:t>
      </w:r>
    </w:p>
  </w:footnote>
  <w:footnote w:id="51">
    <w:p w14:paraId="765D40D2" w14:textId="464B0932" w:rsidR="00B10977" w:rsidRDefault="00B10977">
      <w:pPr>
        <w:pStyle w:val="Tekstprzypisudolnego"/>
      </w:pPr>
      <w:r>
        <w:rPr>
          <w:rStyle w:val="Odwoanieprzypisudolnego"/>
        </w:rPr>
        <w:footnoteRef/>
      </w:r>
      <w:r>
        <w:t xml:space="preserve"> D</w:t>
      </w:r>
      <w:r w:rsidRPr="00D65CBA">
        <w:t>omyślnie jest to minimalny zasięg, w którym mieszczą się wszystkie punkt</w:t>
      </w:r>
      <w:r>
        <w:t>y</w:t>
      </w:r>
      <w:r w:rsidRPr="00D65CBA">
        <w:t xml:space="preserve"> warstwy źródłowej, czyli w naszym przypadku miast</w:t>
      </w:r>
      <w:r>
        <w:t>.</w:t>
      </w:r>
      <w:r w:rsidRPr="00D65CBA">
        <w:t xml:space="preserve"> </w:t>
      </w:r>
      <w:r>
        <w:t>Tak wygenerowany diagram byłby zbyt mały, jak na nasze potrzeby.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18E53" w14:textId="63268732" w:rsidR="00B10977" w:rsidRDefault="00B10977" w:rsidP="00FC124A">
    <w:pPr>
      <w:pStyle w:val="Nagwek"/>
      <w:pBdr>
        <w:bottom w:val="single" w:sz="4" w:space="1" w:color="auto"/>
      </w:pBdr>
    </w:pPr>
    <w:r>
      <w:ptab w:relativeTo="margin" w:alignment="center" w:leader="none"/>
    </w:r>
    <w:sdt>
      <w:sdtPr>
        <w:alias w:val="Tytuł"/>
        <w:tag w:val=""/>
        <w:id w:val="-1783256648"/>
        <w:placeholder>
          <w:docPart w:val="7F0D0E1CDC2644378AC3C6664BE85E32"/>
        </w:placeholder>
        <w:dataBinding w:prefixMappings="xmlns:ns0='http://purl.org/dc/elements/1.1/' xmlns:ns1='http://schemas.openxmlformats.org/package/2006/metadata/core-properties' " w:xpath="/ns1:coreProperties[1]/ns0:title[1]" w:storeItemID="{6C3C8BC8-F283-45AE-878A-BAB7291924A1}"/>
        <w:text/>
      </w:sdtPr>
      <w:sdtEndPr/>
      <w:sdtContent>
        <w:r w:rsidR="00D15BC9">
          <w:t>QGIS 3.18 Zürich</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87602"/>
    <w:multiLevelType w:val="hybridMultilevel"/>
    <w:tmpl w:val="1BEEE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986A6A"/>
    <w:multiLevelType w:val="hybridMultilevel"/>
    <w:tmpl w:val="6F408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A4E1B"/>
    <w:multiLevelType w:val="hybridMultilevel"/>
    <w:tmpl w:val="622C9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755800"/>
    <w:multiLevelType w:val="hybridMultilevel"/>
    <w:tmpl w:val="734CAB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AA3DB1"/>
    <w:multiLevelType w:val="hybridMultilevel"/>
    <w:tmpl w:val="D1FAE8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DB1C28"/>
    <w:multiLevelType w:val="hybridMultilevel"/>
    <w:tmpl w:val="A100F5D4"/>
    <w:lvl w:ilvl="0" w:tplc="04150001">
      <w:start w:val="1"/>
      <w:numFmt w:val="bullet"/>
      <w:lvlText w:val=""/>
      <w:lvlJc w:val="left"/>
      <w:pPr>
        <w:ind w:left="773" w:hanging="360"/>
      </w:pPr>
      <w:rPr>
        <w:rFonts w:ascii="Symbol" w:hAnsi="Symbol" w:hint="default"/>
      </w:rPr>
    </w:lvl>
    <w:lvl w:ilvl="1" w:tplc="04150003" w:tentative="1">
      <w:start w:val="1"/>
      <w:numFmt w:val="bullet"/>
      <w:lvlText w:val="o"/>
      <w:lvlJc w:val="left"/>
      <w:pPr>
        <w:ind w:left="1493" w:hanging="360"/>
      </w:pPr>
      <w:rPr>
        <w:rFonts w:ascii="Courier New" w:hAnsi="Courier New" w:cs="Courier New" w:hint="default"/>
      </w:rPr>
    </w:lvl>
    <w:lvl w:ilvl="2" w:tplc="04150005" w:tentative="1">
      <w:start w:val="1"/>
      <w:numFmt w:val="bullet"/>
      <w:lvlText w:val=""/>
      <w:lvlJc w:val="left"/>
      <w:pPr>
        <w:ind w:left="2213" w:hanging="360"/>
      </w:pPr>
      <w:rPr>
        <w:rFonts w:ascii="Wingdings" w:hAnsi="Wingdings" w:hint="default"/>
      </w:rPr>
    </w:lvl>
    <w:lvl w:ilvl="3" w:tplc="04150001" w:tentative="1">
      <w:start w:val="1"/>
      <w:numFmt w:val="bullet"/>
      <w:lvlText w:val=""/>
      <w:lvlJc w:val="left"/>
      <w:pPr>
        <w:ind w:left="2933" w:hanging="360"/>
      </w:pPr>
      <w:rPr>
        <w:rFonts w:ascii="Symbol" w:hAnsi="Symbol" w:hint="default"/>
      </w:rPr>
    </w:lvl>
    <w:lvl w:ilvl="4" w:tplc="04150003" w:tentative="1">
      <w:start w:val="1"/>
      <w:numFmt w:val="bullet"/>
      <w:lvlText w:val="o"/>
      <w:lvlJc w:val="left"/>
      <w:pPr>
        <w:ind w:left="3653" w:hanging="360"/>
      </w:pPr>
      <w:rPr>
        <w:rFonts w:ascii="Courier New" w:hAnsi="Courier New" w:cs="Courier New" w:hint="default"/>
      </w:rPr>
    </w:lvl>
    <w:lvl w:ilvl="5" w:tplc="04150005" w:tentative="1">
      <w:start w:val="1"/>
      <w:numFmt w:val="bullet"/>
      <w:lvlText w:val=""/>
      <w:lvlJc w:val="left"/>
      <w:pPr>
        <w:ind w:left="4373" w:hanging="360"/>
      </w:pPr>
      <w:rPr>
        <w:rFonts w:ascii="Wingdings" w:hAnsi="Wingdings" w:hint="default"/>
      </w:rPr>
    </w:lvl>
    <w:lvl w:ilvl="6" w:tplc="04150001" w:tentative="1">
      <w:start w:val="1"/>
      <w:numFmt w:val="bullet"/>
      <w:lvlText w:val=""/>
      <w:lvlJc w:val="left"/>
      <w:pPr>
        <w:ind w:left="5093" w:hanging="360"/>
      </w:pPr>
      <w:rPr>
        <w:rFonts w:ascii="Symbol" w:hAnsi="Symbol" w:hint="default"/>
      </w:rPr>
    </w:lvl>
    <w:lvl w:ilvl="7" w:tplc="04150003" w:tentative="1">
      <w:start w:val="1"/>
      <w:numFmt w:val="bullet"/>
      <w:lvlText w:val="o"/>
      <w:lvlJc w:val="left"/>
      <w:pPr>
        <w:ind w:left="5813" w:hanging="360"/>
      </w:pPr>
      <w:rPr>
        <w:rFonts w:ascii="Courier New" w:hAnsi="Courier New" w:cs="Courier New" w:hint="default"/>
      </w:rPr>
    </w:lvl>
    <w:lvl w:ilvl="8" w:tplc="04150005" w:tentative="1">
      <w:start w:val="1"/>
      <w:numFmt w:val="bullet"/>
      <w:lvlText w:val=""/>
      <w:lvlJc w:val="left"/>
      <w:pPr>
        <w:ind w:left="6533" w:hanging="360"/>
      </w:pPr>
      <w:rPr>
        <w:rFonts w:ascii="Wingdings" w:hAnsi="Wingdings" w:hint="default"/>
      </w:rPr>
    </w:lvl>
  </w:abstractNum>
  <w:abstractNum w:abstractNumId="6" w15:restartNumberingAfterBreak="0">
    <w:nsid w:val="0BD4721E"/>
    <w:multiLevelType w:val="hybridMultilevel"/>
    <w:tmpl w:val="575CF2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EE17DE5"/>
    <w:multiLevelType w:val="hybridMultilevel"/>
    <w:tmpl w:val="2A100CC0"/>
    <w:lvl w:ilvl="0" w:tplc="04150001">
      <w:start w:val="1"/>
      <w:numFmt w:val="bullet"/>
      <w:lvlText w:val=""/>
      <w:lvlJc w:val="left"/>
      <w:pPr>
        <w:ind w:left="720" w:hanging="360"/>
      </w:pPr>
      <w:rPr>
        <w:rFonts w:ascii="Symbol" w:hAnsi="Symbol" w:hint="default"/>
      </w:rPr>
    </w:lvl>
    <w:lvl w:ilvl="1" w:tplc="9D345D4A">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CB2CD3"/>
    <w:multiLevelType w:val="hybridMultilevel"/>
    <w:tmpl w:val="9D38F0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2FB4E6D"/>
    <w:multiLevelType w:val="hybridMultilevel"/>
    <w:tmpl w:val="080AE2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482775B"/>
    <w:multiLevelType w:val="multilevel"/>
    <w:tmpl w:val="5FDE3D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A3F24DC"/>
    <w:multiLevelType w:val="hybridMultilevel"/>
    <w:tmpl w:val="860E3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C0A5C2A"/>
    <w:multiLevelType w:val="hybridMultilevel"/>
    <w:tmpl w:val="07522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331626"/>
    <w:multiLevelType w:val="hybridMultilevel"/>
    <w:tmpl w:val="CB9E0E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9206616"/>
    <w:multiLevelType w:val="multilevel"/>
    <w:tmpl w:val="044A0562"/>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5D97FA7"/>
    <w:multiLevelType w:val="hybridMultilevel"/>
    <w:tmpl w:val="15E07E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9703DB8"/>
    <w:multiLevelType w:val="hybridMultilevel"/>
    <w:tmpl w:val="D9927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E255925"/>
    <w:multiLevelType w:val="hybridMultilevel"/>
    <w:tmpl w:val="73A4B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E772872"/>
    <w:multiLevelType w:val="multilevel"/>
    <w:tmpl w:val="B3A42764"/>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338727F"/>
    <w:multiLevelType w:val="hybridMultilevel"/>
    <w:tmpl w:val="7B8E8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5022BE6"/>
    <w:multiLevelType w:val="hybridMultilevel"/>
    <w:tmpl w:val="AB268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62F38D5"/>
    <w:multiLevelType w:val="hybridMultilevel"/>
    <w:tmpl w:val="5DB427F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BC753A0"/>
    <w:multiLevelType w:val="hybridMultilevel"/>
    <w:tmpl w:val="BFE40EA0"/>
    <w:lvl w:ilvl="0" w:tplc="64B86A48">
      <w:start w:val="1"/>
      <w:numFmt w:val="decimal"/>
      <w:lvlText w:val="%1."/>
      <w:lvlJc w:val="left"/>
      <w:pPr>
        <w:ind w:left="1215" w:hanging="85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B42322C"/>
    <w:multiLevelType w:val="multilevel"/>
    <w:tmpl w:val="526C84F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BBB522E"/>
    <w:multiLevelType w:val="hybridMultilevel"/>
    <w:tmpl w:val="DCFAE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2B871EB"/>
    <w:multiLevelType w:val="hybridMultilevel"/>
    <w:tmpl w:val="47CE2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2E2555F"/>
    <w:multiLevelType w:val="hybridMultilevel"/>
    <w:tmpl w:val="DAF8EB1E"/>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4206B9D"/>
    <w:multiLevelType w:val="hybridMultilevel"/>
    <w:tmpl w:val="9AD668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6FF07E5"/>
    <w:multiLevelType w:val="hybridMultilevel"/>
    <w:tmpl w:val="133AF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F210722"/>
    <w:multiLevelType w:val="hybridMultilevel"/>
    <w:tmpl w:val="B6403C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1AE7D75"/>
    <w:multiLevelType w:val="hybridMultilevel"/>
    <w:tmpl w:val="26945A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3AA0520"/>
    <w:multiLevelType w:val="hybridMultilevel"/>
    <w:tmpl w:val="7D72E0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75632D08"/>
    <w:multiLevelType w:val="hybridMultilevel"/>
    <w:tmpl w:val="9544D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32"/>
  </w:num>
  <w:num w:numId="3">
    <w:abstractNumId w:val="11"/>
  </w:num>
  <w:num w:numId="4">
    <w:abstractNumId w:val="12"/>
  </w:num>
  <w:num w:numId="5">
    <w:abstractNumId w:val="10"/>
  </w:num>
  <w:num w:numId="6">
    <w:abstractNumId w:val="10"/>
  </w:num>
  <w:num w:numId="7">
    <w:abstractNumId w:val="10"/>
  </w:num>
  <w:num w:numId="8">
    <w:abstractNumId w:val="10"/>
  </w:num>
  <w:num w:numId="9">
    <w:abstractNumId w:val="10"/>
  </w:num>
  <w:num w:numId="10">
    <w:abstractNumId w:val="10"/>
  </w:num>
  <w:num w:numId="11">
    <w:abstractNumId w:val="10"/>
  </w:num>
  <w:num w:numId="12">
    <w:abstractNumId w:val="10"/>
  </w:num>
  <w:num w:numId="13">
    <w:abstractNumId w:val="10"/>
  </w:num>
  <w:num w:numId="14">
    <w:abstractNumId w:val="10"/>
  </w:num>
  <w:num w:numId="15">
    <w:abstractNumId w:val="20"/>
  </w:num>
  <w:num w:numId="16">
    <w:abstractNumId w:val="8"/>
  </w:num>
  <w:num w:numId="17">
    <w:abstractNumId w:val="17"/>
  </w:num>
  <w:num w:numId="18">
    <w:abstractNumId w:val="30"/>
  </w:num>
  <w:num w:numId="19">
    <w:abstractNumId w:val="28"/>
  </w:num>
  <w:num w:numId="20">
    <w:abstractNumId w:val="31"/>
  </w:num>
  <w:num w:numId="21">
    <w:abstractNumId w:val="27"/>
  </w:num>
  <w:num w:numId="22">
    <w:abstractNumId w:val="16"/>
  </w:num>
  <w:num w:numId="23">
    <w:abstractNumId w:val="1"/>
  </w:num>
  <w:num w:numId="24">
    <w:abstractNumId w:val="22"/>
  </w:num>
  <w:num w:numId="25">
    <w:abstractNumId w:val="19"/>
  </w:num>
  <w:num w:numId="26">
    <w:abstractNumId w:val="15"/>
  </w:num>
  <w:num w:numId="27">
    <w:abstractNumId w:val="13"/>
  </w:num>
  <w:num w:numId="28">
    <w:abstractNumId w:val="0"/>
  </w:num>
  <w:num w:numId="29">
    <w:abstractNumId w:val="29"/>
  </w:num>
  <w:num w:numId="30">
    <w:abstractNumId w:val="2"/>
  </w:num>
  <w:num w:numId="31">
    <w:abstractNumId w:val="3"/>
  </w:num>
  <w:num w:numId="32">
    <w:abstractNumId w:val="25"/>
  </w:num>
  <w:num w:numId="33">
    <w:abstractNumId w:val="5"/>
  </w:num>
  <w:num w:numId="34">
    <w:abstractNumId w:val="6"/>
  </w:num>
  <w:num w:numId="35">
    <w:abstractNumId w:val="21"/>
  </w:num>
  <w:num w:numId="36">
    <w:abstractNumId w:val="14"/>
  </w:num>
  <w:num w:numId="37">
    <w:abstractNumId w:val="23"/>
  </w:num>
  <w:num w:numId="38">
    <w:abstractNumId w:val="18"/>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num>
  <w:num w:numId="41">
    <w:abstractNumId w:val="9"/>
  </w:num>
  <w:num w:numId="42">
    <w:abstractNumId w:val="26"/>
  </w:num>
  <w:num w:numId="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D83"/>
    <w:rsid w:val="00001D17"/>
    <w:rsid w:val="00001DB1"/>
    <w:rsid w:val="000029FB"/>
    <w:rsid w:val="00003404"/>
    <w:rsid w:val="000040D5"/>
    <w:rsid w:val="00005D47"/>
    <w:rsid w:val="00013178"/>
    <w:rsid w:val="00013F15"/>
    <w:rsid w:val="00014189"/>
    <w:rsid w:val="00015725"/>
    <w:rsid w:val="00016C99"/>
    <w:rsid w:val="00022490"/>
    <w:rsid w:val="00023323"/>
    <w:rsid w:val="0002460D"/>
    <w:rsid w:val="00025749"/>
    <w:rsid w:val="00025AFC"/>
    <w:rsid w:val="00031987"/>
    <w:rsid w:val="00036886"/>
    <w:rsid w:val="0004278C"/>
    <w:rsid w:val="000437EA"/>
    <w:rsid w:val="000457A4"/>
    <w:rsid w:val="000474AD"/>
    <w:rsid w:val="00047A90"/>
    <w:rsid w:val="000510F3"/>
    <w:rsid w:val="00052B00"/>
    <w:rsid w:val="0005421C"/>
    <w:rsid w:val="000566C1"/>
    <w:rsid w:val="0006014B"/>
    <w:rsid w:val="00062980"/>
    <w:rsid w:val="0006322E"/>
    <w:rsid w:val="000647CF"/>
    <w:rsid w:val="000672E2"/>
    <w:rsid w:val="000676E3"/>
    <w:rsid w:val="00070BA9"/>
    <w:rsid w:val="000718C8"/>
    <w:rsid w:val="000727CD"/>
    <w:rsid w:val="00072ADF"/>
    <w:rsid w:val="00072B6F"/>
    <w:rsid w:val="00072FF0"/>
    <w:rsid w:val="000740F5"/>
    <w:rsid w:val="00075D83"/>
    <w:rsid w:val="00076B32"/>
    <w:rsid w:val="00077128"/>
    <w:rsid w:val="00077EED"/>
    <w:rsid w:val="00080278"/>
    <w:rsid w:val="00080B4E"/>
    <w:rsid w:val="000814B4"/>
    <w:rsid w:val="00081A4F"/>
    <w:rsid w:val="000836A1"/>
    <w:rsid w:val="0008372D"/>
    <w:rsid w:val="0009221B"/>
    <w:rsid w:val="0009307F"/>
    <w:rsid w:val="00094005"/>
    <w:rsid w:val="00096CFE"/>
    <w:rsid w:val="00097A63"/>
    <w:rsid w:val="000A21C0"/>
    <w:rsid w:val="000A2FBD"/>
    <w:rsid w:val="000A5BFD"/>
    <w:rsid w:val="000A712F"/>
    <w:rsid w:val="000B059F"/>
    <w:rsid w:val="000B0E58"/>
    <w:rsid w:val="000B4F08"/>
    <w:rsid w:val="000B58AF"/>
    <w:rsid w:val="000B6269"/>
    <w:rsid w:val="000B79A2"/>
    <w:rsid w:val="000B7BCA"/>
    <w:rsid w:val="000C0E2F"/>
    <w:rsid w:val="000C2ABA"/>
    <w:rsid w:val="000C4910"/>
    <w:rsid w:val="000C4922"/>
    <w:rsid w:val="000C5199"/>
    <w:rsid w:val="000C64D9"/>
    <w:rsid w:val="000C7338"/>
    <w:rsid w:val="000D1D1F"/>
    <w:rsid w:val="000D2F02"/>
    <w:rsid w:val="000D30C9"/>
    <w:rsid w:val="000D39D3"/>
    <w:rsid w:val="000D3D66"/>
    <w:rsid w:val="000D3EB3"/>
    <w:rsid w:val="000D4F66"/>
    <w:rsid w:val="000D4FFF"/>
    <w:rsid w:val="000D57C4"/>
    <w:rsid w:val="000D60E4"/>
    <w:rsid w:val="000D6405"/>
    <w:rsid w:val="000E066F"/>
    <w:rsid w:val="000E093A"/>
    <w:rsid w:val="000E0A8C"/>
    <w:rsid w:val="000E29EE"/>
    <w:rsid w:val="000E3BBA"/>
    <w:rsid w:val="000E5156"/>
    <w:rsid w:val="000E5487"/>
    <w:rsid w:val="000E5AE4"/>
    <w:rsid w:val="000F017F"/>
    <w:rsid w:val="000F2812"/>
    <w:rsid w:val="000F2E2D"/>
    <w:rsid w:val="000F47B8"/>
    <w:rsid w:val="000F6290"/>
    <w:rsid w:val="000F644C"/>
    <w:rsid w:val="000F6FD1"/>
    <w:rsid w:val="00103B33"/>
    <w:rsid w:val="00106264"/>
    <w:rsid w:val="001063E2"/>
    <w:rsid w:val="001106FF"/>
    <w:rsid w:val="0011524E"/>
    <w:rsid w:val="00115550"/>
    <w:rsid w:val="00122834"/>
    <w:rsid w:val="0012476E"/>
    <w:rsid w:val="00126FFF"/>
    <w:rsid w:val="001278F7"/>
    <w:rsid w:val="00127C5C"/>
    <w:rsid w:val="00132888"/>
    <w:rsid w:val="00132EB2"/>
    <w:rsid w:val="001335E5"/>
    <w:rsid w:val="0013541C"/>
    <w:rsid w:val="00136057"/>
    <w:rsid w:val="00136711"/>
    <w:rsid w:val="00140DD0"/>
    <w:rsid w:val="0014183A"/>
    <w:rsid w:val="001418AF"/>
    <w:rsid w:val="00142FEB"/>
    <w:rsid w:val="00143BD7"/>
    <w:rsid w:val="001455FD"/>
    <w:rsid w:val="00150A24"/>
    <w:rsid w:val="00152289"/>
    <w:rsid w:val="001531C1"/>
    <w:rsid w:val="001538B4"/>
    <w:rsid w:val="00153999"/>
    <w:rsid w:val="0015413E"/>
    <w:rsid w:val="001557EC"/>
    <w:rsid w:val="0015633B"/>
    <w:rsid w:val="00156F98"/>
    <w:rsid w:val="001579F6"/>
    <w:rsid w:val="00160149"/>
    <w:rsid w:val="00161F9A"/>
    <w:rsid w:val="00162592"/>
    <w:rsid w:val="00163459"/>
    <w:rsid w:val="00163A59"/>
    <w:rsid w:val="00165656"/>
    <w:rsid w:val="00170522"/>
    <w:rsid w:val="00170EE9"/>
    <w:rsid w:val="00171DEE"/>
    <w:rsid w:val="001741C3"/>
    <w:rsid w:val="00174A49"/>
    <w:rsid w:val="00175F9D"/>
    <w:rsid w:val="0017607C"/>
    <w:rsid w:val="00177ACF"/>
    <w:rsid w:val="00177D42"/>
    <w:rsid w:val="00180850"/>
    <w:rsid w:val="00180EF1"/>
    <w:rsid w:val="0018214B"/>
    <w:rsid w:val="0018335F"/>
    <w:rsid w:val="00183B62"/>
    <w:rsid w:val="001850DE"/>
    <w:rsid w:val="001854D2"/>
    <w:rsid w:val="00185D66"/>
    <w:rsid w:val="00187B28"/>
    <w:rsid w:val="00191F44"/>
    <w:rsid w:val="00192B18"/>
    <w:rsid w:val="00192C64"/>
    <w:rsid w:val="00193E75"/>
    <w:rsid w:val="001956C9"/>
    <w:rsid w:val="00197C4E"/>
    <w:rsid w:val="001A02B8"/>
    <w:rsid w:val="001A0ACE"/>
    <w:rsid w:val="001A1C28"/>
    <w:rsid w:val="001A30E8"/>
    <w:rsid w:val="001A36FE"/>
    <w:rsid w:val="001A5F12"/>
    <w:rsid w:val="001A6283"/>
    <w:rsid w:val="001A729D"/>
    <w:rsid w:val="001B0773"/>
    <w:rsid w:val="001B2357"/>
    <w:rsid w:val="001B29E4"/>
    <w:rsid w:val="001B2E45"/>
    <w:rsid w:val="001B3C51"/>
    <w:rsid w:val="001B55BF"/>
    <w:rsid w:val="001B7B4B"/>
    <w:rsid w:val="001C12C4"/>
    <w:rsid w:val="001C4655"/>
    <w:rsid w:val="001C5C20"/>
    <w:rsid w:val="001C613D"/>
    <w:rsid w:val="001C6A11"/>
    <w:rsid w:val="001D0327"/>
    <w:rsid w:val="001D04D1"/>
    <w:rsid w:val="001D262D"/>
    <w:rsid w:val="001D2A77"/>
    <w:rsid w:val="001D3654"/>
    <w:rsid w:val="001D3C9D"/>
    <w:rsid w:val="001D3FCE"/>
    <w:rsid w:val="001D5621"/>
    <w:rsid w:val="001D58BF"/>
    <w:rsid w:val="001D6A7E"/>
    <w:rsid w:val="001E3BE1"/>
    <w:rsid w:val="001E502D"/>
    <w:rsid w:val="001F1ABA"/>
    <w:rsid w:val="001F1F45"/>
    <w:rsid w:val="001F375D"/>
    <w:rsid w:val="001F3770"/>
    <w:rsid w:val="001F4264"/>
    <w:rsid w:val="001F55A1"/>
    <w:rsid w:val="001F60DB"/>
    <w:rsid w:val="001F70D3"/>
    <w:rsid w:val="00200530"/>
    <w:rsid w:val="00200DD2"/>
    <w:rsid w:val="00201C0D"/>
    <w:rsid w:val="00202321"/>
    <w:rsid w:val="00202D4F"/>
    <w:rsid w:val="00203A9F"/>
    <w:rsid w:val="002040B6"/>
    <w:rsid w:val="00204803"/>
    <w:rsid w:val="0020628B"/>
    <w:rsid w:val="00206A8B"/>
    <w:rsid w:val="00210157"/>
    <w:rsid w:val="00212D48"/>
    <w:rsid w:val="002144AB"/>
    <w:rsid w:val="00214644"/>
    <w:rsid w:val="00214B46"/>
    <w:rsid w:val="00215395"/>
    <w:rsid w:val="002174AA"/>
    <w:rsid w:val="00220862"/>
    <w:rsid w:val="00225D04"/>
    <w:rsid w:val="00226AF7"/>
    <w:rsid w:val="00227B83"/>
    <w:rsid w:val="00231FC0"/>
    <w:rsid w:val="002323A5"/>
    <w:rsid w:val="00233A3E"/>
    <w:rsid w:val="002356C2"/>
    <w:rsid w:val="002367A4"/>
    <w:rsid w:val="00237AD7"/>
    <w:rsid w:val="00243803"/>
    <w:rsid w:val="00246785"/>
    <w:rsid w:val="002474E9"/>
    <w:rsid w:val="00247B29"/>
    <w:rsid w:val="00250184"/>
    <w:rsid w:val="00251090"/>
    <w:rsid w:val="0025185B"/>
    <w:rsid w:val="002522C2"/>
    <w:rsid w:val="00253E37"/>
    <w:rsid w:val="00257A48"/>
    <w:rsid w:val="0026065E"/>
    <w:rsid w:val="0026081D"/>
    <w:rsid w:val="00260F02"/>
    <w:rsid w:val="00261824"/>
    <w:rsid w:val="00263B77"/>
    <w:rsid w:val="00264A28"/>
    <w:rsid w:val="0026552F"/>
    <w:rsid w:val="002669D5"/>
    <w:rsid w:val="002673A2"/>
    <w:rsid w:val="00271D59"/>
    <w:rsid w:val="00272186"/>
    <w:rsid w:val="0027546B"/>
    <w:rsid w:val="00280220"/>
    <w:rsid w:val="00281140"/>
    <w:rsid w:val="002828E5"/>
    <w:rsid w:val="0028325E"/>
    <w:rsid w:val="002839B2"/>
    <w:rsid w:val="0028571A"/>
    <w:rsid w:val="00285BDE"/>
    <w:rsid w:val="00285ED7"/>
    <w:rsid w:val="00290220"/>
    <w:rsid w:val="002919C3"/>
    <w:rsid w:val="002919C8"/>
    <w:rsid w:val="00292766"/>
    <w:rsid w:val="00292D73"/>
    <w:rsid w:val="0029321C"/>
    <w:rsid w:val="00295C8F"/>
    <w:rsid w:val="002A052B"/>
    <w:rsid w:val="002A0F18"/>
    <w:rsid w:val="002A192D"/>
    <w:rsid w:val="002A20A7"/>
    <w:rsid w:val="002A3FA3"/>
    <w:rsid w:val="002A7522"/>
    <w:rsid w:val="002B1B53"/>
    <w:rsid w:val="002B2A5B"/>
    <w:rsid w:val="002B2F96"/>
    <w:rsid w:val="002B6E03"/>
    <w:rsid w:val="002C0108"/>
    <w:rsid w:val="002C2216"/>
    <w:rsid w:val="002C26C9"/>
    <w:rsid w:val="002C3D2F"/>
    <w:rsid w:val="002C7690"/>
    <w:rsid w:val="002D45A0"/>
    <w:rsid w:val="002D4FFB"/>
    <w:rsid w:val="002D6A05"/>
    <w:rsid w:val="002D759C"/>
    <w:rsid w:val="002E0132"/>
    <w:rsid w:val="002E4682"/>
    <w:rsid w:val="002E47B2"/>
    <w:rsid w:val="002E5E80"/>
    <w:rsid w:val="002E71E2"/>
    <w:rsid w:val="002F0796"/>
    <w:rsid w:val="002F4EC3"/>
    <w:rsid w:val="002F5998"/>
    <w:rsid w:val="002F6790"/>
    <w:rsid w:val="00301A8D"/>
    <w:rsid w:val="0030256E"/>
    <w:rsid w:val="003030E9"/>
    <w:rsid w:val="0030376C"/>
    <w:rsid w:val="00304262"/>
    <w:rsid w:val="00311114"/>
    <w:rsid w:val="00312F60"/>
    <w:rsid w:val="003141B3"/>
    <w:rsid w:val="00314FCD"/>
    <w:rsid w:val="00315638"/>
    <w:rsid w:val="00316E99"/>
    <w:rsid w:val="00317A55"/>
    <w:rsid w:val="00317F7A"/>
    <w:rsid w:val="00320C6C"/>
    <w:rsid w:val="00320EA0"/>
    <w:rsid w:val="00322ED8"/>
    <w:rsid w:val="0032356A"/>
    <w:rsid w:val="00327AF0"/>
    <w:rsid w:val="00331228"/>
    <w:rsid w:val="00335920"/>
    <w:rsid w:val="00337442"/>
    <w:rsid w:val="003400C2"/>
    <w:rsid w:val="00341E59"/>
    <w:rsid w:val="00342FA7"/>
    <w:rsid w:val="003430E8"/>
    <w:rsid w:val="00344D62"/>
    <w:rsid w:val="00344E8D"/>
    <w:rsid w:val="003519FD"/>
    <w:rsid w:val="00351C7E"/>
    <w:rsid w:val="00352188"/>
    <w:rsid w:val="00352E0E"/>
    <w:rsid w:val="00354947"/>
    <w:rsid w:val="003568C2"/>
    <w:rsid w:val="0035746C"/>
    <w:rsid w:val="00357907"/>
    <w:rsid w:val="00360971"/>
    <w:rsid w:val="003618D7"/>
    <w:rsid w:val="00362779"/>
    <w:rsid w:val="00364971"/>
    <w:rsid w:val="00364F10"/>
    <w:rsid w:val="00365565"/>
    <w:rsid w:val="00365752"/>
    <w:rsid w:val="00365D07"/>
    <w:rsid w:val="00367F7E"/>
    <w:rsid w:val="003718EC"/>
    <w:rsid w:val="00373DEC"/>
    <w:rsid w:val="00374DAF"/>
    <w:rsid w:val="003752A8"/>
    <w:rsid w:val="003764A2"/>
    <w:rsid w:val="00380333"/>
    <w:rsid w:val="0038166A"/>
    <w:rsid w:val="003849F9"/>
    <w:rsid w:val="00386108"/>
    <w:rsid w:val="003865DF"/>
    <w:rsid w:val="00387F6A"/>
    <w:rsid w:val="00390F8C"/>
    <w:rsid w:val="0039102B"/>
    <w:rsid w:val="00391B11"/>
    <w:rsid w:val="00394C84"/>
    <w:rsid w:val="00395FCF"/>
    <w:rsid w:val="00397AE8"/>
    <w:rsid w:val="003A0AD2"/>
    <w:rsid w:val="003A1DDC"/>
    <w:rsid w:val="003A4258"/>
    <w:rsid w:val="003A665B"/>
    <w:rsid w:val="003A762D"/>
    <w:rsid w:val="003B0E84"/>
    <w:rsid w:val="003C2B9C"/>
    <w:rsid w:val="003C2BB2"/>
    <w:rsid w:val="003C301D"/>
    <w:rsid w:val="003C705D"/>
    <w:rsid w:val="003D02EC"/>
    <w:rsid w:val="003D2084"/>
    <w:rsid w:val="003D4CE6"/>
    <w:rsid w:val="003E0B92"/>
    <w:rsid w:val="003E0BDF"/>
    <w:rsid w:val="003E1421"/>
    <w:rsid w:val="003E24AB"/>
    <w:rsid w:val="003E3AF9"/>
    <w:rsid w:val="003E40A4"/>
    <w:rsid w:val="003E4CF2"/>
    <w:rsid w:val="003E66CE"/>
    <w:rsid w:val="003E7239"/>
    <w:rsid w:val="003F30A7"/>
    <w:rsid w:val="003F59B7"/>
    <w:rsid w:val="004018CD"/>
    <w:rsid w:val="00401A27"/>
    <w:rsid w:val="00401C5D"/>
    <w:rsid w:val="00401D17"/>
    <w:rsid w:val="00404670"/>
    <w:rsid w:val="00404F86"/>
    <w:rsid w:val="0040637A"/>
    <w:rsid w:val="00406EFB"/>
    <w:rsid w:val="00410022"/>
    <w:rsid w:val="0041098D"/>
    <w:rsid w:val="004111B3"/>
    <w:rsid w:val="00411F33"/>
    <w:rsid w:val="00412595"/>
    <w:rsid w:val="004126A9"/>
    <w:rsid w:val="00412A00"/>
    <w:rsid w:val="00412AB3"/>
    <w:rsid w:val="00412C0C"/>
    <w:rsid w:val="00414348"/>
    <w:rsid w:val="004149F4"/>
    <w:rsid w:val="00415CD6"/>
    <w:rsid w:val="00421A6C"/>
    <w:rsid w:val="00422932"/>
    <w:rsid w:val="004253DC"/>
    <w:rsid w:val="004257BE"/>
    <w:rsid w:val="004262B8"/>
    <w:rsid w:val="004277F0"/>
    <w:rsid w:val="00432142"/>
    <w:rsid w:val="00433000"/>
    <w:rsid w:val="004348EB"/>
    <w:rsid w:val="00441DFF"/>
    <w:rsid w:val="00442624"/>
    <w:rsid w:val="00442CD3"/>
    <w:rsid w:val="00443EAA"/>
    <w:rsid w:val="004467D8"/>
    <w:rsid w:val="004478C0"/>
    <w:rsid w:val="004541A0"/>
    <w:rsid w:val="00454D2F"/>
    <w:rsid w:val="00455E71"/>
    <w:rsid w:val="00457057"/>
    <w:rsid w:val="0045758F"/>
    <w:rsid w:val="0046226C"/>
    <w:rsid w:val="004632FF"/>
    <w:rsid w:val="00463F55"/>
    <w:rsid w:val="00464926"/>
    <w:rsid w:val="004655E3"/>
    <w:rsid w:val="0046654B"/>
    <w:rsid w:val="0047443F"/>
    <w:rsid w:val="00474C17"/>
    <w:rsid w:val="0047523D"/>
    <w:rsid w:val="00475270"/>
    <w:rsid w:val="00480F57"/>
    <w:rsid w:val="004810E8"/>
    <w:rsid w:val="00482E00"/>
    <w:rsid w:val="00483C9E"/>
    <w:rsid w:val="0048420B"/>
    <w:rsid w:val="0048528C"/>
    <w:rsid w:val="0048561C"/>
    <w:rsid w:val="00485BA8"/>
    <w:rsid w:val="004861FB"/>
    <w:rsid w:val="004878C6"/>
    <w:rsid w:val="00490C57"/>
    <w:rsid w:val="00491E34"/>
    <w:rsid w:val="0049383C"/>
    <w:rsid w:val="004948C5"/>
    <w:rsid w:val="00495745"/>
    <w:rsid w:val="004A0691"/>
    <w:rsid w:val="004A393E"/>
    <w:rsid w:val="004A3D5E"/>
    <w:rsid w:val="004A6EB4"/>
    <w:rsid w:val="004B1117"/>
    <w:rsid w:val="004B24A7"/>
    <w:rsid w:val="004B44F1"/>
    <w:rsid w:val="004B4732"/>
    <w:rsid w:val="004B4758"/>
    <w:rsid w:val="004B5028"/>
    <w:rsid w:val="004B50DC"/>
    <w:rsid w:val="004B559F"/>
    <w:rsid w:val="004B6C19"/>
    <w:rsid w:val="004C44F4"/>
    <w:rsid w:val="004C566E"/>
    <w:rsid w:val="004C68FA"/>
    <w:rsid w:val="004D009C"/>
    <w:rsid w:val="004D0F1A"/>
    <w:rsid w:val="004D165C"/>
    <w:rsid w:val="004D1DA9"/>
    <w:rsid w:val="004D35B5"/>
    <w:rsid w:val="004D4214"/>
    <w:rsid w:val="004D4378"/>
    <w:rsid w:val="004D74F8"/>
    <w:rsid w:val="004E45B2"/>
    <w:rsid w:val="004E521B"/>
    <w:rsid w:val="004E6982"/>
    <w:rsid w:val="004E70E0"/>
    <w:rsid w:val="004F114A"/>
    <w:rsid w:val="004F233E"/>
    <w:rsid w:val="004F44B8"/>
    <w:rsid w:val="004F5FF1"/>
    <w:rsid w:val="00500768"/>
    <w:rsid w:val="00500C88"/>
    <w:rsid w:val="005039B6"/>
    <w:rsid w:val="00503FDD"/>
    <w:rsid w:val="005057F6"/>
    <w:rsid w:val="005079E6"/>
    <w:rsid w:val="0051011B"/>
    <w:rsid w:val="005144AC"/>
    <w:rsid w:val="005154E7"/>
    <w:rsid w:val="00515510"/>
    <w:rsid w:val="00520254"/>
    <w:rsid w:val="0052218E"/>
    <w:rsid w:val="00522B63"/>
    <w:rsid w:val="00523BAF"/>
    <w:rsid w:val="00523DCE"/>
    <w:rsid w:val="00524685"/>
    <w:rsid w:val="00525978"/>
    <w:rsid w:val="00525BF2"/>
    <w:rsid w:val="005302AD"/>
    <w:rsid w:val="00530CB4"/>
    <w:rsid w:val="005322E3"/>
    <w:rsid w:val="005332D0"/>
    <w:rsid w:val="00534E4D"/>
    <w:rsid w:val="00534FFD"/>
    <w:rsid w:val="005422E8"/>
    <w:rsid w:val="005438ED"/>
    <w:rsid w:val="005447B2"/>
    <w:rsid w:val="005462DB"/>
    <w:rsid w:val="0054703D"/>
    <w:rsid w:val="00550D65"/>
    <w:rsid w:val="005512F4"/>
    <w:rsid w:val="00553DD3"/>
    <w:rsid w:val="005550FF"/>
    <w:rsid w:val="005567A4"/>
    <w:rsid w:val="005604D3"/>
    <w:rsid w:val="005651E6"/>
    <w:rsid w:val="00566D32"/>
    <w:rsid w:val="00567949"/>
    <w:rsid w:val="005713BF"/>
    <w:rsid w:val="005723A1"/>
    <w:rsid w:val="005774A1"/>
    <w:rsid w:val="0057796F"/>
    <w:rsid w:val="00577CE5"/>
    <w:rsid w:val="00577E9D"/>
    <w:rsid w:val="00580138"/>
    <w:rsid w:val="005807BD"/>
    <w:rsid w:val="005813F0"/>
    <w:rsid w:val="00581B26"/>
    <w:rsid w:val="0058346A"/>
    <w:rsid w:val="00584645"/>
    <w:rsid w:val="005949DE"/>
    <w:rsid w:val="00594AD6"/>
    <w:rsid w:val="00595B7A"/>
    <w:rsid w:val="00595EE5"/>
    <w:rsid w:val="00597B7D"/>
    <w:rsid w:val="00597C87"/>
    <w:rsid w:val="00597FBB"/>
    <w:rsid w:val="005A2B55"/>
    <w:rsid w:val="005B03A5"/>
    <w:rsid w:val="005B0BE4"/>
    <w:rsid w:val="005B15B2"/>
    <w:rsid w:val="005B4A02"/>
    <w:rsid w:val="005B68F9"/>
    <w:rsid w:val="005B7A54"/>
    <w:rsid w:val="005C0B6D"/>
    <w:rsid w:val="005C1149"/>
    <w:rsid w:val="005C125D"/>
    <w:rsid w:val="005C3827"/>
    <w:rsid w:val="005C43AF"/>
    <w:rsid w:val="005C5472"/>
    <w:rsid w:val="005D2FDD"/>
    <w:rsid w:val="005D4483"/>
    <w:rsid w:val="005D77B7"/>
    <w:rsid w:val="005E0ED1"/>
    <w:rsid w:val="005E280C"/>
    <w:rsid w:val="005E42E8"/>
    <w:rsid w:val="005E6C61"/>
    <w:rsid w:val="005E71BD"/>
    <w:rsid w:val="005E7CD8"/>
    <w:rsid w:val="005E7FE7"/>
    <w:rsid w:val="005F15E0"/>
    <w:rsid w:val="005F2783"/>
    <w:rsid w:val="005F4D0F"/>
    <w:rsid w:val="005F503F"/>
    <w:rsid w:val="005F5FE9"/>
    <w:rsid w:val="005F6FDE"/>
    <w:rsid w:val="005F720D"/>
    <w:rsid w:val="005F7341"/>
    <w:rsid w:val="00600197"/>
    <w:rsid w:val="006003E3"/>
    <w:rsid w:val="006027CC"/>
    <w:rsid w:val="00602842"/>
    <w:rsid w:val="00603993"/>
    <w:rsid w:val="00605178"/>
    <w:rsid w:val="006056DF"/>
    <w:rsid w:val="00610FE2"/>
    <w:rsid w:val="006115E8"/>
    <w:rsid w:val="0061196F"/>
    <w:rsid w:val="00613169"/>
    <w:rsid w:val="006153E2"/>
    <w:rsid w:val="00616460"/>
    <w:rsid w:val="006164D1"/>
    <w:rsid w:val="00620284"/>
    <w:rsid w:val="00620AF5"/>
    <w:rsid w:val="00620E45"/>
    <w:rsid w:val="00623D19"/>
    <w:rsid w:val="00625DED"/>
    <w:rsid w:val="00626D6E"/>
    <w:rsid w:val="00630238"/>
    <w:rsid w:val="00632E95"/>
    <w:rsid w:val="006337FF"/>
    <w:rsid w:val="006339D5"/>
    <w:rsid w:val="00633EED"/>
    <w:rsid w:val="00634285"/>
    <w:rsid w:val="0063446F"/>
    <w:rsid w:val="006347C0"/>
    <w:rsid w:val="00634AC4"/>
    <w:rsid w:val="00640A71"/>
    <w:rsid w:val="00641145"/>
    <w:rsid w:val="00642ED3"/>
    <w:rsid w:val="00643780"/>
    <w:rsid w:val="006438BA"/>
    <w:rsid w:val="0064754C"/>
    <w:rsid w:val="00650C6C"/>
    <w:rsid w:val="0065108A"/>
    <w:rsid w:val="00651B2E"/>
    <w:rsid w:val="00651DE2"/>
    <w:rsid w:val="00652BA7"/>
    <w:rsid w:val="00654B22"/>
    <w:rsid w:val="00660901"/>
    <w:rsid w:val="00663FA7"/>
    <w:rsid w:val="00666B07"/>
    <w:rsid w:val="0067115A"/>
    <w:rsid w:val="00671737"/>
    <w:rsid w:val="006721EB"/>
    <w:rsid w:val="00673D66"/>
    <w:rsid w:val="0067641A"/>
    <w:rsid w:val="0068177B"/>
    <w:rsid w:val="00682BAD"/>
    <w:rsid w:val="00683023"/>
    <w:rsid w:val="00683541"/>
    <w:rsid w:val="00683EE0"/>
    <w:rsid w:val="006852D6"/>
    <w:rsid w:val="0068657C"/>
    <w:rsid w:val="00687145"/>
    <w:rsid w:val="00692828"/>
    <w:rsid w:val="00692E86"/>
    <w:rsid w:val="00693648"/>
    <w:rsid w:val="006939DC"/>
    <w:rsid w:val="00695B42"/>
    <w:rsid w:val="006A1786"/>
    <w:rsid w:val="006A28E9"/>
    <w:rsid w:val="006A293E"/>
    <w:rsid w:val="006A369B"/>
    <w:rsid w:val="006A4B76"/>
    <w:rsid w:val="006A64A1"/>
    <w:rsid w:val="006B0C2C"/>
    <w:rsid w:val="006B0DC7"/>
    <w:rsid w:val="006B21DF"/>
    <w:rsid w:val="006B2662"/>
    <w:rsid w:val="006B498E"/>
    <w:rsid w:val="006B613B"/>
    <w:rsid w:val="006B6175"/>
    <w:rsid w:val="006C007E"/>
    <w:rsid w:val="006C0628"/>
    <w:rsid w:val="006C1840"/>
    <w:rsid w:val="006C2A8D"/>
    <w:rsid w:val="006C2C04"/>
    <w:rsid w:val="006C73ED"/>
    <w:rsid w:val="006C7EDC"/>
    <w:rsid w:val="006D0533"/>
    <w:rsid w:val="006D1044"/>
    <w:rsid w:val="006D38E1"/>
    <w:rsid w:val="006D5927"/>
    <w:rsid w:val="006E1D2C"/>
    <w:rsid w:val="006E228A"/>
    <w:rsid w:val="006E2998"/>
    <w:rsid w:val="006E4AC5"/>
    <w:rsid w:val="006E4E46"/>
    <w:rsid w:val="006E53C3"/>
    <w:rsid w:val="006E5766"/>
    <w:rsid w:val="006E5D23"/>
    <w:rsid w:val="006E6FA2"/>
    <w:rsid w:val="006E71F1"/>
    <w:rsid w:val="006F16BE"/>
    <w:rsid w:val="006F1ADB"/>
    <w:rsid w:val="006F213B"/>
    <w:rsid w:val="006F4B1D"/>
    <w:rsid w:val="006F4D94"/>
    <w:rsid w:val="006F6D66"/>
    <w:rsid w:val="006F7D99"/>
    <w:rsid w:val="0070188B"/>
    <w:rsid w:val="00701AF6"/>
    <w:rsid w:val="007028FF"/>
    <w:rsid w:val="00705691"/>
    <w:rsid w:val="00707188"/>
    <w:rsid w:val="00712EC6"/>
    <w:rsid w:val="00715918"/>
    <w:rsid w:val="00722996"/>
    <w:rsid w:val="00724A40"/>
    <w:rsid w:val="007251CE"/>
    <w:rsid w:val="00725476"/>
    <w:rsid w:val="00725D5F"/>
    <w:rsid w:val="00725DF6"/>
    <w:rsid w:val="00731EFB"/>
    <w:rsid w:val="007339DB"/>
    <w:rsid w:val="00734BD9"/>
    <w:rsid w:val="007359C2"/>
    <w:rsid w:val="00737FC5"/>
    <w:rsid w:val="00743CB9"/>
    <w:rsid w:val="00744AFB"/>
    <w:rsid w:val="0075188F"/>
    <w:rsid w:val="00756D36"/>
    <w:rsid w:val="007632E9"/>
    <w:rsid w:val="007729FD"/>
    <w:rsid w:val="007749C2"/>
    <w:rsid w:val="007755A9"/>
    <w:rsid w:val="00777D29"/>
    <w:rsid w:val="00781F45"/>
    <w:rsid w:val="007830BE"/>
    <w:rsid w:val="00784CC9"/>
    <w:rsid w:val="00784F17"/>
    <w:rsid w:val="00786C9C"/>
    <w:rsid w:val="0078711B"/>
    <w:rsid w:val="007877EF"/>
    <w:rsid w:val="0079029E"/>
    <w:rsid w:val="00791842"/>
    <w:rsid w:val="0079454E"/>
    <w:rsid w:val="00796517"/>
    <w:rsid w:val="007A0331"/>
    <w:rsid w:val="007A0947"/>
    <w:rsid w:val="007A5583"/>
    <w:rsid w:val="007A6214"/>
    <w:rsid w:val="007A621A"/>
    <w:rsid w:val="007A6AC2"/>
    <w:rsid w:val="007A6D0A"/>
    <w:rsid w:val="007A7151"/>
    <w:rsid w:val="007B207E"/>
    <w:rsid w:val="007B3A5C"/>
    <w:rsid w:val="007B3FB9"/>
    <w:rsid w:val="007B512B"/>
    <w:rsid w:val="007B7745"/>
    <w:rsid w:val="007C04DC"/>
    <w:rsid w:val="007C0631"/>
    <w:rsid w:val="007C3ABA"/>
    <w:rsid w:val="007C6479"/>
    <w:rsid w:val="007C6480"/>
    <w:rsid w:val="007D02E2"/>
    <w:rsid w:val="007D096B"/>
    <w:rsid w:val="007D28AC"/>
    <w:rsid w:val="007D2EBC"/>
    <w:rsid w:val="007D3486"/>
    <w:rsid w:val="007D68B8"/>
    <w:rsid w:val="007D77D8"/>
    <w:rsid w:val="007E2DC7"/>
    <w:rsid w:val="007E4104"/>
    <w:rsid w:val="007E6A46"/>
    <w:rsid w:val="007E759F"/>
    <w:rsid w:val="007F372E"/>
    <w:rsid w:val="007F49A3"/>
    <w:rsid w:val="007F5771"/>
    <w:rsid w:val="00800908"/>
    <w:rsid w:val="00804038"/>
    <w:rsid w:val="008040F0"/>
    <w:rsid w:val="00804567"/>
    <w:rsid w:val="00805C38"/>
    <w:rsid w:val="00806682"/>
    <w:rsid w:val="00807825"/>
    <w:rsid w:val="0081018D"/>
    <w:rsid w:val="00810C9D"/>
    <w:rsid w:val="0081257C"/>
    <w:rsid w:val="0081385D"/>
    <w:rsid w:val="008146DB"/>
    <w:rsid w:val="008150A4"/>
    <w:rsid w:val="008166E8"/>
    <w:rsid w:val="0081678E"/>
    <w:rsid w:val="00816863"/>
    <w:rsid w:val="00817601"/>
    <w:rsid w:val="00820194"/>
    <w:rsid w:val="008201D6"/>
    <w:rsid w:val="0082061A"/>
    <w:rsid w:val="008211A9"/>
    <w:rsid w:val="00823319"/>
    <w:rsid w:val="00823E6E"/>
    <w:rsid w:val="00823F71"/>
    <w:rsid w:val="00826547"/>
    <w:rsid w:val="008265F1"/>
    <w:rsid w:val="00831481"/>
    <w:rsid w:val="0083207E"/>
    <w:rsid w:val="00833609"/>
    <w:rsid w:val="008353A0"/>
    <w:rsid w:val="00835FCE"/>
    <w:rsid w:val="0083660B"/>
    <w:rsid w:val="00836660"/>
    <w:rsid w:val="00836858"/>
    <w:rsid w:val="00837A5C"/>
    <w:rsid w:val="00837C21"/>
    <w:rsid w:val="00841C6E"/>
    <w:rsid w:val="008426D3"/>
    <w:rsid w:val="00842C54"/>
    <w:rsid w:val="00850C7A"/>
    <w:rsid w:val="00852B06"/>
    <w:rsid w:val="0085559F"/>
    <w:rsid w:val="0085685B"/>
    <w:rsid w:val="00857C81"/>
    <w:rsid w:val="00857DF9"/>
    <w:rsid w:val="00860C66"/>
    <w:rsid w:val="008626CF"/>
    <w:rsid w:val="0086363D"/>
    <w:rsid w:val="00865021"/>
    <w:rsid w:val="008661AB"/>
    <w:rsid w:val="00866E42"/>
    <w:rsid w:val="00870B23"/>
    <w:rsid w:val="008714BA"/>
    <w:rsid w:val="008742F4"/>
    <w:rsid w:val="008746EF"/>
    <w:rsid w:val="00874CA8"/>
    <w:rsid w:val="00874E2B"/>
    <w:rsid w:val="0087639E"/>
    <w:rsid w:val="0088156C"/>
    <w:rsid w:val="00881CEB"/>
    <w:rsid w:val="0088261B"/>
    <w:rsid w:val="008828EA"/>
    <w:rsid w:val="00883465"/>
    <w:rsid w:val="0088448E"/>
    <w:rsid w:val="00884513"/>
    <w:rsid w:val="0088549E"/>
    <w:rsid w:val="00886DF3"/>
    <w:rsid w:val="00891FC3"/>
    <w:rsid w:val="00892DF0"/>
    <w:rsid w:val="008951ED"/>
    <w:rsid w:val="00895A90"/>
    <w:rsid w:val="008960F1"/>
    <w:rsid w:val="008A2A22"/>
    <w:rsid w:val="008A2C5F"/>
    <w:rsid w:val="008A3D6B"/>
    <w:rsid w:val="008B004A"/>
    <w:rsid w:val="008B0113"/>
    <w:rsid w:val="008B23F8"/>
    <w:rsid w:val="008B2B73"/>
    <w:rsid w:val="008B312D"/>
    <w:rsid w:val="008B3D9C"/>
    <w:rsid w:val="008B543A"/>
    <w:rsid w:val="008B612A"/>
    <w:rsid w:val="008B6673"/>
    <w:rsid w:val="008B761C"/>
    <w:rsid w:val="008B7A1D"/>
    <w:rsid w:val="008B7AA4"/>
    <w:rsid w:val="008C02C6"/>
    <w:rsid w:val="008C106C"/>
    <w:rsid w:val="008C1E06"/>
    <w:rsid w:val="008C2CC9"/>
    <w:rsid w:val="008C34C2"/>
    <w:rsid w:val="008C6353"/>
    <w:rsid w:val="008C6AB9"/>
    <w:rsid w:val="008C7368"/>
    <w:rsid w:val="008C7A8C"/>
    <w:rsid w:val="008D40FD"/>
    <w:rsid w:val="008D4336"/>
    <w:rsid w:val="008D45CD"/>
    <w:rsid w:val="008D5B63"/>
    <w:rsid w:val="008D6C5A"/>
    <w:rsid w:val="008E0B01"/>
    <w:rsid w:val="008E1399"/>
    <w:rsid w:val="008E24DE"/>
    <w:rsid w:val="008E326E"/>
    <w:rsid w:val="008E33B0"/>
    <w:rsid w:val="008E5AA5"/>
    <w:rsid w:val="008E64EB"/>
    <w:rsid w:val="008E7050"/>
    <w:rsid w:val="008F1900"/>
    <w:rsid w:val="008F2944"/>
    <w:rsid w:val="008F30C3"/>
    <w:rsid w:val="008F4680"/>
    <w:rsid w:val="008F7E0C"/>
    <w:rsid w:val="00901D5B"/>
    <w:rsid w:val="00903945"/>
    <w:rsid w:val="00903DA8"/>
    <w:rsid w:val="00904C2F"/>
    <w:rsid w:val="00904F5B"/>
    <w:rsid w:val="009061AC"/>
    <w:rsid w:val="00907BEE"/>
    <w:rsid w:val="009116A9"/>
    <w:rsid w:val="009121B6"/>
    <w:rsid w:val="009130B4"/>
    <w:rsid w:val="00913B8D"/>
    <w:rsid w:val="00916727"/>
    <w:rsid w:val="009200CC"/>
    <w:rsid w:val="00922931"/>
    <w:rsid w:val="00922974"/>
    <w:rsid w:val="0092414D"/>
    <w:rsid w:val="00926FEE"/>
    <w:rsid w:val="00927260"/>
    <w:rsid w:val="00927FE8"/>
    <w:rsid w:val="009302BC"/>
    <w:rsid w:val="00933014"/>
    <w:rsid w:val="009330A5"/>
    <w:rsid w:val="009340B5"/>
    <w:rsid w:val="00935469"/>
    <w:rsid w:val="0094033D"/>
    <w:rsid w:val="009425A7"/>
    <w:rsid w:val="00943C38"/>
    <w:rsid w:val="00947B94"/>
    <w:rsid w:val="00950392"/>
    <w:rsid w:val="009545C1"/>
    <w:rsid w:val="0095478C"/>
    <w:rsid w:val="009555AF"/>
    <w:rsid w:val="00960D1C"/>
    <w:rsid w:val="009647C3"/>
    <w:rsid w:val="00964880"/>
    <w:rsid w:val="00966300"/>
    <w:rsid w:val="00967737"/>
    <w:rsid w:val="00970BDC"/>
    <w:rsid w:val="009711BC"/>
    <w:rsid w:val="00971644"/>
    <w:rsid w:val="00976548"/>
    <w:rsid w:val="009812FB"/>
    <w:rsid w:val="009819F0"/>
    <w:rsid w:val="00981C5D"/>
    <w:rsid w:val="00982FF3"/>
    <w:rsid w:val="00982FF6"/>
    <w:rsid w:val="00984F9E"/>
    <w:rsid w:val="00985173"/>
    <w:rsid w:val="00985E23"/>
    <w:rsid w:val="009863BC"/>
    <w:rsid w:val="009868FC"/>
    <w:rsid w:val="00986B4F"/>
    <w:rsid w:val="00987E09"/>
    <w:rsid w:val="00990E2E"/>
    <w:rsid w:val="009916CC"/>
    <w:rsid w:val="00993BD0"/>
    <w:rsid w:val="00994618"/>
    <w:rsid w:val="009948E7"/>
    <w:rsid w:val="0099532C"/>
    <w:rsid w:val="00996BAE"/>
    <w:rsid w:val="009A3B2D"/>
    <w:rsid w:val="009A4C2F"/>
    <w:rsid w:val="009A50A3"/>
    <w:rsid w:val="009A672B"/>
    <w:rsid w:val="009A6734"/>
    <w:rsid w:val="009A6879"/>
    <w:rsid w:val="009A7520"/>
    <w:rsid w:val="009A7C90"/>
    <w:rsid w:val="009B0B82"/>
    <w:rsid w:val="009B3C1E"/>
    <w:rsid w:val="009B43BB"/>
    <w:rsid w:val="009B5540"/>
    <w:rsid w:val="009B6095"/>
    <w:rsid w:val="009B6911"/>
    <w:rsid w:val="009C0D62"/>
    <w:rsid w:val="009C0D82"/>
    <w:rsid w:val="009C1665"/>
    <w:rsid w:val="009C51A7"/>
    <w:rsid w:val="009C76AF"/>
    <w:rsid w:val="009D1EE7"/>
    <w:rsid w:val="009D38EF"/>
    <w:rsid w:val="009D450C"/>
    <w:rsid w:val="009D6A61"/>
    <w:rsid w:val="009E093D"/>
    <w:rsid w:val="009E099C"/>
    <w:rsid w:val="009E11DA"/>
    <w:rsid w:val="009E15B9"/>
    <w:rsid w:val="009E2F36"/>
    <w:rsid w:val="009E446C"/>
    <w:rsid w:val="009E5194"/>
    <w:rsid w:val="009E54AE"/>
    <w:rsid w:val="009E6542"/>
    <w:rsid w:val="009E6900"/>
    <w:rsid w:val="009F0E39"/>
    <w:rsid w:val="009F4D0A"/>
    <w:rsid w:val="009F50B7"/>
    <w:rsid w:val="009F6820"/>
    <w:rsid w:val="00A0243E"/>
    <w:rsid w:val="00A03C63"/>
    <w:rsid w:val="00A040B2"/>
    <w:rsid w:val="00A05CA8"/>
    <w:rsid w:val="00A05D2F"/>
    <w:rsid w:val="00A07978"/>
    <w:rsid w:val="00A07EC5"/>
    <w:rsid w:val="00A10CDD"/>
    <w:rsid w:val="00A11EA2"/>
    <w:rsid w:val="00A12DE7"/>
    <w:rsid w:val="00A17207"/>
    <w:rsid w:val="00A17409"/>
    <w:rsid w:val="00A17C27"/>
    <w:rsid w:val="00A2010C"/>
    <w:rsid w:val="00A2022C"/>
    <w:rsid w:val="00A30C74"/>
    <w:rsid w:val="00A31586"/>
    <w:rsid w:val="00A3343A"/>
    <w:rsid w:val="00A34738"/>
    <w:rsid w:val="00A43298"/>
    <w:rsid w:val="00A433FE"/>
    <w:rsid w:val="00A446D2"/>
    <w:rsid w:val="00A44AC9"/>
    <w:rsid w:val="00A4568A"/>
    <w:rsid w:val="00A463AC"/>
    <w:rsid w:val="00A46456"/>
    <w:rsid w:val="00A471D8"/>
    <w:rsid w:val="00A55A20"/>
    <w:rsid w:val="00A57287"/>
    <w:rsid w:val="00A57F51"/>
    <w:rsid w:val="00A57F66"/>
    <w:rsid w:val="00A6031F"/>
    <w:rsid w:val="00A617FB"/>
    <w:rsid w:val="00A61BC3"/>
    <w:rsid w:val="00A63D1B"/>
    <w:rsid w:val="00A64078"/>
    <w:rsid w:val="00A64E74"/>
    <w:rsid w:val="00A6699F"/>
    <w:rsid w:val="00A701DF"/>
    <w:rsid w:val="00A720CF"/>
    <w:rsid w:val="00A72878"/>
    <w:rsid w:val="00A73AF6"/>
    <w:rsid w:val="00A75B40"/>
    <w:rsid w:val="00A80928"/>
    <w:rsid w:val="00A80FFD"/>
    <w:rsid w:val="00A81273"/>
    <w:rsid w:val="00A81911"/>
    <w:rsid w:val="00A838C1"/>
    <w:rsid w:val="00A86E37"/>
    <w:rsid w:val="00A902A0"/>
    <w:rsid w:val="00A90413"/>
    <w:rsid w:val="00A96366"/>
    <w:rsid w:val="00A97960"/>
    <w:rsid w:val="00AA2782"/>
    <w:rsid w:val="00AA2CF9"/>
    <w:rsid w:val="00AA45BE"/>
    <w:rsid w:val="00AA6779"/>
    <w:rsid w:val="00AA6826"/>
    <w:rsid w:val="00AA71BC"/>
    <w:rsid w:val="00AB0474"/>
    <w:rsid w:val="00AB0A73"/>
    <w:rsid w:val="00AB1569"/>
    <w:rsid w:val="00AB2322"/>
    <w:rsid w:val="00AB30BA"/>
    <w:rsid w:val="00AB7211"/>
    <w:rsid w:val="00AB7524"/>
    <w:rsid w:val="00AC1078"/>
    <w:rsid w:val="00AC1F7C"/>
    <w:rsid w:val="00AC24AE"/>
    <w:rsid w:val="00AC28B0"/>
    <w:rsid w:val="00AC2F77"/>
    <w:rsid w:val="00AC3E13"/>
    <w:rsid w:val="00AC4DB6"/>
    <w:rsid w:val="00AC65BE"/>
    <w:rsid w:val="00AC6A39"/>
    <w:rsid w:val="00AC77D8"/>
    <w:rsid w:val="00AD046D"/>
    <w:rsid w:val="00AD061A"/>
    <w:rsid w:val="00AD16DB"/>
    <w:rsid w:val="00AD183D"/>
    <w:rsid w:val="00AD5C8A"/>
    <w:rsid w:val="00AD63A9"/>
    <w:rsid w:val="00AD7024"/>
    <w:rsid w:val="00AE2117"/>
    <w:rsid w:val="00AE29F5"/>
    <w:rsid w:val="00AE3F20"/>
    <w:rsid w:val="00AE5529"/>
    <w:rsid w:val="00AE5C3A"/>
    <w:rsid w:val="00AF0074"/>
    <w:rsid w:val="00AF391E"/>
    <w:rsid w:val="00AF5F12"/>
    <w:rsid w:val="00B03155"/>
    <w:rsid w:val="00B05662"/>
    <w:rsid w:val="00B05676"/>
    <w:rsid w:val="00B07801"/>
    <w:rsid w:val="00B10977"/>
    <w:rsid w:val="00B145D7"/>
    <w:rsid w:val="00B1482D"/>
    <w:rsid w:val="00B16480"/>
    <w:rsid w:val="00B16619"/>
    <w:rsid w:val="00B21851"/>
    <w:rsid w:val="00B2234C"/>
    <w:rsid w:val="00B23FD1"/>
    <w:rsid w:val="00B256AA"/>
    <w:rsid w:val="00B25F8A"/>
    <w:rsid w:val="00B26996"/>
    <w:rsid w:val="00B269C9"/>
    <w:rsid w:val="00B30031"/>
    <w:rsid w:val="00B3031F"/>
    <w:rsid w:val="00B32489"/>
    <w:rsid w:val="00B36348"/>
    <w:rsid w:val="00B363A3"/>
    <w:rsid w:val="00B41D48"/>
    <w:rsid w:val="00B43C39"/>
    <w:rsid w:val="00B4712A"/>
    <w:rsid w:val="00B50FDC"/>
    <w:rsid w:val="00B513A4"/>
    <w:rsid w:val="00B542B8"/>
    <w:rsid w:val="00B56121"/>
    <w:rsid w:val="00B56A51"/>
    <w:rsid w:val="00B56BA0"/>
    <w:rsid w:val="00B57069"/>
    <w:rsid w:val="00B5763F"/>
    <w:rsid w:val="00B60E1F"/>
    <w:rsid w:val="00B629EF"/>
    <w:rsid w:val="00B637D2"/>
    <w:rsid w:val="00B657FB"/>
    <w:rsid w:val="00B66CD5"/>
    <w:rsid w:val="00B66DE5"/>
    <w:rsid w:val="00B73BCA"/>
    <w:rsid w:val="00B74562"/>
    <w:rsid w:val="00B74871"/>
    <w:rsid w:val="00B76F6E"/>
    <w:rsid w:val="00B80357"/>
    <w:rsid w:val="00B82F72"/>
    <w:rsid w:val="00B83624"/>
    <w:rsid w:val="00B842BA"/>
    <w:rsid w:val="00B8455B"/>
    <w:rsid w:val="00B853AC"/>
    <w:rsid w:val="00B9062A"/>
    <w:rsid w:val="00B937A7"/>
    <w:rsid w:val="00B93893"/>
    <w:rsid w:val="00B943D3"/>
    <w:rsid w:val="00B9489E"/>
    <w:rsid w:val="00B94C48"/>
    <w:rsid w:val="00B95504"/>
    <w:rsid w:val="00BA1135"/>
    <w:rsid w:val="00BA1378"/>
    <w:rsid w:val="00BA2604"/>
    <w:rsid w:val="00BA2717"/>
    <w:rsid w:val="00BA2C7A"/>
    <w:rsid w:val="00BA6AC4"/>
    <w:rsid w:val="00BA72BE"/>
    <w:rsid w:val="00BB0412"/>
    <w:rsid w:val="00BB2292"/>
    <w:rsid w:val="00BB38AE"/>
    <w:rsid w:val="00BB51FF"/>
    <w:rsid w:val="00BC129B"/>
    <w:rsid w:val="00BC2ACF"/>
    <w:rsid w:val="00BC351C"/>
    <w:rsid w:val="00BC3E36"/>
    <w:rsid w:val="00BC4130"/>
    <w:rsid w:val="00BD190E"/>
    <w:rsid w:val="00BD1CC8"/>
    <w:rsid w:val="00BD5102"/>
    <w:rsid w:val="00BD5CFA"/>
    <w:rsid w:val="00BD5F48"/>
    <w:rsid w:val="00BD6F31"/>
    <w:rsid w:val="00BE303E"/>
    <w:rsid w:val="00BE3B93"/>
    <w:rsid w:val="00BE3E30"/>
    <w:rsid w:val="00BE70D2"/>
    <w:rsid w:val="00BE7623"/>
    <w:rsid w:val="00BF05A1"/>
    <w:rsid w:val="00BF1606"/>
    <w:rsid w:val="00BF4039"/>
    <w:rsid w:val="00BF490D"/>
    <w:rsid w:val="00BF7BC3"/>
    <w:rsid w:val="00C001F8"/>
    <w:rsid w:val="00C0088A"/>
    <w:rsid w:val="00C019C4"/>
    <w:rsid w:val="00C03205"/>
    <w:rsid w:val="00C03A3E"/>
    <w:rsid w:val="00C05026"/>
    <w:rsid w:val="00C062DE"/>
    <w:rsid w:val="00C10F21"/>
    <w:rsid w:val="00C11818"/>
    <w:rsid w:val="00C1562D"/>
    <w:rsid w:val="00C16D3B"/>
    <w:rsid w:val="00C16E33"/>
    <w:rsid w:val="00C16EDC"/>
    <w:rsid w:val="00C1778C"/>
    <w:rsid w:val="00C2222E"/>
    <w:rsid w:val="00C232E1"/>
    <w:rsid w:val="00C24448"/>
    <w:rsid w:val="00C26E24"/>
    <w:rsid w:val="00C276BD"/>
    <w:rsid w:val="00C30CCF"/>
    <w:rsid w:val="00C31624"/>
    <w:rsid w:val="00C3236F"/>
    <w:rsid w:val="00C32CF7"/>
    <w:rsid w:val="00C330B9"/>
    <w:rsid w:val="00C33D03"/>
    <w:rsid w:val="00C35293"/>
    <w:rsid w:val="00C364E9"/>
    <w:rsid w:val="00C3774D"/>
    <w:rsid w:val="00C37BD1"/>
    <w:rsid w:val="00C43199"/>
    <w:rsid w:val="00C45ED4"/>
    <w:rsid w:val="00C46D04"/>
    <w:rsid w:val="00C46F5D"/>
    <w:rsid w:val="00C50B4D"/>
    <w:rsid w:val="00C514F4"/>
    <w:rsid w:val="00C518B5"/>
    <w:rsid w:val="00C52425"/>
    <w:rsid w:val="00C53F7A"/>
    <w:rsid w:val="00C57012"/>
    <w:rsid w:val="00C64C16"/>
    <w:rsid w:val="00C66455"/>
    <w:rsid w:val="00C6654F"/>
    <w:rsid w:val="00C66E0B"/>
    <w:rsid w:val="00C70EF6"/>
    <w:rsid w:val="00C7274E"/>
    <w:rsid w:val="00C730EC"/>
    <w:rsid w:val="00C7475E"/>
    <w:rsid w:val="00C7568B"/>
    <w:rsid w:val="00C76DDC"/>
    <w:rsid w:val="00C77A03"/>
    <w:rsid w:val="00C80150"/>
    <w:rsid w:val="00C803E4"/>
    <w:rsid w:val="00C82396"/>
    <w:rsid w:val="00C83454"/>
    <w:rsid w:val="00C8372D"/>
    <w:rsid w:val="00C8460A"/>
    <w:rsid w:val="00C86D12"/>
    <w:rsid w:val="00C87956"/>
    <w:rsid w:val="00C9047B"/>
    <w:rsid w:val="00C90C8E"/>
    <w:rsid w:val="00C90E89"/>
    <w:rsid w:val="00C93F77"/>
    <w:rsid w:val="00C95B48"/>
    <w:rsid w:val="00C96B85"/>
    <w:rsid w:val="00C978D0"/>
    <w:rsid w:val="00CA199D"/>
    <w:rsid w:val="00CA2C19"/>
    <w:rsid w:val="00CA34F6"/>
    <w:rsid w:val="00CA3C27"/>
    <w:rsid w:val="00CA5651"/>
    <w:rsid w:val="00CB2EB2"/>
    <w:rsid w:val="00CB4DE1"/>
    <w:rsid w:val="00CB52FE"/>
    <w:rsid w:val="00CC09B1"/>
    <w:rsid w:val="00CC2703"/>
    <w:rsid w:val="00CC3BF0"/>
    <w:rsid w:val="00CC5299"/>
    <w:rsid w:val="00CC5AE2"/>
    <w:rsid w:val="00CC5C38"/>
    <w:rsid w:val="00CC6F08"/>
    <w:rsid w:val="00CC75AC"/>
    <w:rsid w:val="00CD152E"/>
    <w:rsid w:val="00CD15B0"/>
    <w:rsid w:val="00CD4787"/>
    <w:rsid w:val="00CD4B8E"/>
    <w:rsid w:val="00CD5333"/>
    <w:rsid w:val="00CD6988"/>
    <w:rsid w:val="00CE1862"/>
    <w:rsid w:val="00CE3C3D"/>
    <w:rsid w:val="00CE4BE9"/>
    <w:rsid w:val="00CE5483"/>
    <w:rsid w:val="00CE5DC6"/>
    <w:rsid w:val="00CE69AC"/>
    <w:rsid w:val="00CF17F7"/>
    <w:rsid w:val="00CF3DB7"/>
    <w:rsid w:val="00CF5AB3"/>
    <w:rsid w:val="00CF6E64"/>
    <w:rsid w:val="00D00098"/>
    <w:rsid w:val="00D045D9"/>
    <w:rsid w:val="00D0548E"/>
    <w:rsid w:val="00D059F5"/>
    <w:rsid w:val="00D05B9C"/>
    <w:rsid w:val="00D1051F"/>
    <w:rsid w:val="00D105E9"/>
    <w:rsid w:val="00D10828"/>
    <w:rsid w:val="00D10E0D"/>
    <w:rsid w:val="00D119E6"/>
    <w:rsid w:val="00D1346B"/>
    <w:rsid w:val="00D13474"/>
    <w:rsid w:val="00D14BB2"/>
    <w:rsid w:val="00D15999"/>
    <w:rsid w:val="00D15BC9"/>
    <w:rsid w:val="00D175EF"/>
    <w:rsid w:val="00D22FB4"/>
    <w:rsid w:val="00D25394"/>
    <w:rsid w:val="00D27E4C"/>
    <w:rsid w:val="00D31C8C"/>
    <w:rsid w:val="00D31E1A"/>
    <w:rsid w:val="00D33D98"/>
    <w:rsid w:val="00D34386"/>
    <w:rsid w:val="00D35537"/>
    <w:rsid w:val="00D37030"/>
    <w:rsid w:val="00D4268F"/>
    <w:rsid w:val="00D428F9"/>
    <w:rsid w:val="00D42E04"/>
    <w:rsid w:val="00D43637"/>
    <w:rsid w:val="00D45614"/>
    <w:rsid w:val="00D572EF"/>
    <w:rsid w:val="00D6023E"/>
    <w:rsid w:val="00D60264"/>
    <w:rsid w:val="00D620DD"/>
    <w:rsid w:val="00D628A3"/>
    <w:rsid w:val="00D62A1F"/>
    <w:rsid w:val="00D62DFE"/>
    <w:rsid w:val="00D64594"/>
    <w:rsid w:val="00D648EA"/>
    <w:rsid w:val="00D65CBA"/>
    <w:rsid w:val="00D662BB"/>
    <w:rsid w:val="00D66D72"/>
    <w:rsid w:val="00D67225"/>
    <w:rsid w:val="00D726D1"/>
    <w:rsid w:val="00D73EB4"/>
    <w:rsid w:val="00D741DA"/>
    <w:rsid w:val="00D74570"/>
    <w:rsid w:val="00D756A5"/>
    <w:rsid w:val="00D75BC0"/>
    <w:rsid w:val="00D834FC"/>
    <w:rsid w:val="00D835C7"/>
    <w:rsid w:val="00D850C9"/>
    <w:rsid w:val="00D85C68"/>
    <w:rsid w:val="00D916FF"/>
    <w:rsid w:val="00D919FA"/>
    <w:rsid w:val="00D92E54"/>
    <w:rsid w:val="00D93F4D"/>
    <w:rsid w:val="00D9467C"/>
    <w:rsid w:val="00D952F6"/>
    <w:rsid w:val="00D95CBA"/>
    <w:rsid w:val="00D979F4"/>
    <w:rsid w:val="00D97FC3"/>
    <w:rsid w:val="00DA1535"/>
    <w:rsid w:val="00DA186B"/>
    <w:rsid w:val="00DA42D7"/>
    <w:rsid w:val="00DA53B6"/>
    <w:rsid w:val="00DB125B"/>
    <w:rsid w:val="00DB5A08"/>
    <w:rsid w:val="00DB6BD3"/>
    <w:rsid w:val="00DB7DCC"/>
    <w:rsid w:val="00DC0156"/>
    <w:rsid w:val="00DC37A4"/>
    <w:rsid w:val="00DC5B94"/>
    <w:rsid w:val="00DC6115"/>
    <w:rsid w:val="00DC79AB"/>
    <w:rsid w:val="00DC7C57"/>
    <w:rsid w:val="00DD10D7"/>
    <w:rsid w:val="00DD1410"/>
    <w:rsid w:val="00DD15DF"/>
    <w:rsid w:val="00DD216F"/>
    <w:rsid w:val="00DD2678"/>
    <w:rsid w:val="00DD350E"/>
    <w:rsid w:val="00DD3EEC"/>
    <w:rsid w:val="00DD534C"/>
    <w:rsid w:val="00DD5998"/>
    <w:rsid w:val="00DD7B09"/>
    <w:rsid w:val="00DE1587"/>
    <w:rsid w:val="00DE2103"/>
    <w:rsid w:val="00DE4E0B"/>
    <w:rsid w:val="00DE6F5E"/>
    <w:rsid w:val="00DF0A02"/>
    <w:rsid w:val="00DF15C0"/>
    <w:rsid w:val="00DF4BDA"/>
    <w:rsid w:val="00DF7683"/>
    <w:rsid w:val="00E00935"/>
    <w:rsid w:val="00E01F88"/>
    <w:rsid w:val="00E047E8"/>
    <w:rsid w:val="00E04F18"/>
    <w:rsid w:val="00E059CC"/>
    <w:rsid w:val="00E12CC1"/>
    <w:rsid w:val="00E13972"/>
    <w:rsid w:val="00E14FC7"/>
    <w:rsid w:val="00E15DA5"/>
    <w:rsid w:val="00E169F2"/>
    <w:rsid w:val="00E17D4C"/>
    <w:rsid w:val="00E21058"/>
    <w:rsid w:val="00E2255B"/>
    <w:rsid w:val="00E23F36"/>
    <w:rsid w:val="00E23FCD"/>
    <w:rsid w:val="00E242E3"/>
    <w:rsid w:val="00E24EF0"/>
    <w:rsid w:val="00E250A1"/>
    <w:rsid w:val="00E273B6"/>
    <w:rsid w:val="00E274EA"/>
    <w:rsid w:val="00E304EE"/>
    <w:rsid w:val="00E309E3"/>
    <w:rsid w:val="00E31827"/>
    <w:rsid w:val="00E31CD6"/>
    <w:rsid w:val="00E34B99"/>
    <w:rsid w:val="00E36088"/>
    <w:rsid w:val="00E44443"/>
    <w:rsid w:val="00E444C8"/>
    <w:rsid w:val="00E45290"/>
    <w:rsid w:val="00E54639"/>
    <w:rsid w:val="00E5519C"/>
    <w:rsid w:val="00E551CB"/>
    <w:rsid w:val="00E574F3"/>
    <w:rsid w:val="00E579D5"/>
    <w:rsid w:val="00E57B2D"/>
    <w:rsid w:val="00E60800"/>
    <w:rsid w:val="00E60D28"/>
    <w:rsid w:val="00E612E8"/>
    <w:rsid w:val="00E61EAD"/>
    <w:rsid w:val="00E65FA4"/>
    <w:rsid w:val="00E72838"/>
    <w:rsid w:val="00E73DF7"/>
    <w:rsid w:val="00E73F5C"/>
    <w:rsid w:val="00E74196"/>
    <w:rsid w:val="00E748D1"/>
    <w:rsid w:val="00E75318"/>
    <w:rsid w:val="00E760B1"/>
    <w:rsid w:val="00E76BD2"/>
    <w:rsid w:val="00E7769D"/>
    <w:rsid w:val="00E8050F"/>
    <w:rsid w:val="00E826FA"/>
    <w:rsid w:val="00E84707"/>
    <w:rsid w:val="00E84E84"/>
    <w:rsid w:val="00E85936"/>
    <w:rsid w:val="00E85B46"/>
    <w:rsid w:val="00E86595"/>
    <w:rsid w:val="00E87D1A"/>
    <w:rsid w:val="00E91ECB"/>
    <w:rsid w:val="00E95C2C"/>
    <w:rsid w:val="00E967D8"/>
    <w:rsid w:val="00E97DE9"/>
    <w:rsid w:val="00EA002A"/>
    <w:rsid w:val="00EA2F80"/>
    <w:rsid w:val="00EA541E"/>
    <w:rsid w:val="00EB1A2C"/>
    <w:rsid w:val="00EB2DFB"/>
    <w:rsid w:val="00EB2FA8"/>
    <w:rsid w:val="00EB311D"/>
    <w:rsid w:val="00EB33D4"/>
    <w:rsid w:val="00EB437C"/>
    <w:rsid w:val="00EB499A"/>
    <w:rsid w:val="00EB6795"/>
    <w:rsid w:val="00EB73EF"/>
    <w:rsid w:val="00EB781E"/>
    <w:rsid w:val="00EB7934"/>
    <w:rsid w:val="00EC3ED1"/>
    <w:rsid w:val="00EC5491"/>
    <w:rsid w:val="00EC6333"/>
    <w:rsid w:val="00EC67C7"/>
    <w:rsid w:val="00EC6BE1"/>
    <w:rsid w:val="00EC7A09"/>
    <w:rsid w:val="00ED0EED"/>
    <w:rsid w:val="00ED1716"/>
    <w:rsid w:val="00ED2347"/>
    <w:rsid w:val="00ED391F"/>
    <w:rsid w:val="00ED4D8E"/>
    <w:rsid w:val="00ED4E5C"/>
    <w:rsid w:val="00ED5AA3"/>
    <w:rsid w:val="00ED5F7D"/>
    <w:rsid w:val="00ED70F3"/>
    <w:rsid w:val="00EE0CB4"/>
    <w:rsid w:val="00EE2BA5"/>
    <w:rsid w:val="00EE5C69"/>
    <w:rsid w:val="00EE6C20"/>
    <w:rsid w:val="00EF050B"/>
    <w:rsid w:val="00EF230F"/>
    <w:rsid w:val="00EF3B2C"/>
    <w:rsid w:val="00EF478C"/>
    <w:rsid w:val="00EF48EE"/>
    <w:rsid w:val="00EF7D27"/>
    <w:rsid w:val="00F0022A"/>
    <w:rsid w:val="00F07515"/>
    <w:rsid w:val="00F07871"/>
    <w:rsid w:val="00F0787D"/>
    <w:rsid w:val="00F07932"/>
    <w:rsid w:val="00F116D8"/>
    <w:rsid w:val="00F11DE0"/>
    <w:rsid w:val="00F11E66"/>
    <w:rsid w:val="00F12720"/>
    <w:rsid w:val="00F13759"/>
    <w:rsid w:val="00F1441A"/>
    <w:rsid w:val="00F15E18"/>
    <w:rsid w:val="00F17E0B"/>
    <w:rsid w:val="00F21FE5"/>
    <w:rsid w:val="00F22752"/>
    <w:rsid w:val="00F24316"/>
    <w:rsid w:val="00F2461B"/>
    <w:rsid w:val="00F24D18"/>
    <w:rsid w:val="00F2743B"/>
    <w:rsid w:val="00F32989"/>
    <w:rsid w:val="00F33688"/>
    <w:rsid w:val="00F34112"/>
    <w:rsid w:val="00F350EF"/>
    <w:rsid w:val="00F35FF6"/>
    <w:rsid w:val="00F36463"/>
    <w:rsid w:val="00F37D96"/>
    <w:rsid w:val="00F412FA"/>
    <w:rsid w:val="00F41654"/>
    <w:rsid w:val="00F42319"/>
    <w:rsid w:val="00F42579"/>
    <w:rsid w:val="00F42ED3"/>
    <w:rsid w:val="00F43A51"/>
    <w:rsid w:val="00F43D8E"/>
    <w:rsid w:val="00F46655"/>
    <w:rsid w:val="00F47210"/>
    <w:rsid w:val="00F47327"/>
    <w:rsid w:val="00F47DB8"/>
    <w:rsid w:val="00F5040D"/>
    <w:rsid w:val="00F53590"/>
    <w:rsid w:val="00F54538"/>
    <w:rsid w:val="00F54C80"/>
    <w:rsid w:val="00F56C7D"/>
    <w:rsid w:val="00F570B6"/>
    <w:rsid w:val="00F62226"/>
    <w:rsid w:val="00F6376E"/>
    <w:rsid w:val="00F64DA7"/>
    <w:rsid w:val="00F712BA"/>
    <w:rsid w:val="00F7194C"/>
    <w:rsid w:val="00F73A70"/>
    <w:rsid w:val="00F7417F"/>
    <w:rsid w:val="00F759CC"/>
    <w:rsid w:val="00F75D22"/>
    <w:rsid w:val="00F802DC"/>
    <w:rsid w:val="00F81FC9"/>
    <w:rsid w:val="00F826F0"/>
    <w:rsid w:val="00F84AC3"/>
    <w:rsid w:val="00F85928"/>
    <w:rsid w:val="00F86165"/>
    <w:rsid w:val="00F86DDE"/>
    <w:rsid w:val="00F94100"/>
    <w:rsid w:val="00F943E3"/>
    <w:rsid w:val="00F94606"/>
    <w:rsid w:val="00F9486F"/>
    <w:rsid w:val="00F97600"/>
    <w:rsid w:val="00F978AA"/>
    <w:rsid w:val="00FA0830"/>
    <w:rsid w:val="00FA14B6"/>
    <w:rsid w:val="00FA2C08"/>
    <w:rsid w:val="00FA4225"/>
    <w:rsid w:val="00FA6599"/>
    <w:rsid w:val="00FA6A41"/>
    <w:rsid w:val="00FA6C62"/>
    <w:rsid w:val="00FB1144"/>
    <w:rsid w:val="00FB1498"/>
    <w:rsid w:val="00FB15B9"/>
    <w:rsid w:val="00FB2014"/>
    <w:rsid w:val="00FB47DE"/>
    <w:rsid w:val="00FB5E1B"/>
    <w:rsid w:val="00FC124A"/>
    <w:rsid w:val="00FC30EC"/>
    <w:rsid w:val="00FC4E6B"/>
    <w:rsid w:val="00FC53D7"/>
    <w:rsid w:val="00FC70B9"/>
    <w:rsid w:val="00FC71E9"/>
    <w:rsid w:val="00FD2179"/>
    <w:rsid w:val="00FD2785"/>
    <w:rsid w:val="00FD28CC"/>
    <w:rsid w:val="00FD2953"/>
    <w:rsid w:val="00FD327D"/>
    <w:rsid w:val="00FD3AF6"/>
    <w:rsid w:val="00FD3F8E"/>
    <w:rsid w:val="00FD4010"/>
    <w:rsid w:val="00FD46F5"/>
    <w:rsid w:val="00FD515F"/>
    <w:rsid w:val="00FD6F53"/>
    <w:rsid w:val="00FE0087"/>
    <w:rsid w:val="00FE1331"/>
    <w:rsid w:val="00FE1756"/>
    <w:rsid w:val="00FE4510"/>
    <w:rsid w:val="00FE4D5E"/>
    <w:rsid w:val="00FE5210"/>
    <w:rsid w:val="00FE6CF9"/>
    <w:rsid w:val="00FE6E12"/>
    <w:rsid w:val="00FE7460"/>
    <w:rsid w:val="00FF0D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64051"/>
  <w14:defaultImageDpi w14:val="330"/>
  <w15:chartTrackingRefBased/>
  <w15:docId w15:val="{B2A039D2-0060-49A3-A7F8-F883A7FEC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A2F80"/>
  </w:style>
  <w:style w:type="paragraph" w:styleId="Nagwek1">
    <w:name w:val="heading 1"/>
    <w:basedOn w:val="Normalny"/>
    <w:next w:val="Normalny"/>
    <w:link w:val="Nagwek1Znak"/>
    <w:uiPriority w:val="9"/>
    <w:qFormat/>
    <w:rsid w:val="00B363A3"/>
    <w:pPr>
      <w:keepNext/>
      <w:keepLines/>
      <w:numPr>
        <w:numId w:val="36"/>
      </w:numPr>
      <w:spacing w:before="320" w:after="40"/>
      <w:ind w:left="426" w:hanging="426"/>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B363A3"/>
    <w:pPr>
      <w:keepNext/>
      <w:keepLines/>
      <w:numPr>
        <w:ilvl w:val="1"/>
        <w:numId w:val="36"/>
      </w:numPr>
      <w:spacing w:before="120" w:after="0"/>
      <w:ind w:left="567" w:hanging="567"/>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iPriority w:val="9"/>
    <w:unhideWhenUsed/>
    <w:qFormat/>
    <w:rsid w:val="00534FFD"/>
    <w:pPr>
      <w:keepNext/>
      <w:keepLines/>
      <w:spacing w:before="120" w:after="0"/>
      <w:outlineLvl w:val="2"/>
    </w:pPr>
    <w:rPr>
      <w:rFonts w:asciiTheme="majorHAnsi" w:eastAsiaTheme="majorEastAsia" w:hAnsiTheme="majorHAnsi" w:cstheme="majorBidi"/>
      <w:b/>
      <w:spacing w:val="4"/>
      <w:sz w:val="24"/>
      <w:szCs w:val="24"/>
    </w:rPr>
  </w:style>
  <w:style w:type="paragraph" w:styleId="Nagwek4">
    <w:name w:val="heading 4"/>
    <w:basedOn w:val="Normalny"/>
    <w:next w:val="Normalny"/>
    <w:link w:val="Nagwek4Znak"/>
    <w:uiPriority w:val="9"/>
    <w:unhideWhenUsed/>
    <w:qFormat/>
    <w:rsid w:val="006F16BE"/>
    <w:pPr>
      <w:keepNext/>
      <w:keepLines/>
      <w:spacing w:before="120" w:after="0"/>
      <w:outlineLvl w:val="3"/>
    </w:pPr>
    <w:rPr>
      <w:rFonts w:asciiTheme="majorHAnsi" w:eastAsiaTheme="majorEastAsia" w:hAnsiTheme="majorHAnsi" w:cstheme="majorBidi"/>
      <w:b/>
      <w:i/>
      <w:iCs/>
      <w:szCs w:val="24"/>
    </w:rPr>
  </w:style>
  <w:style w:type="paragraph" w:styleId="Nagwek5">
    <w:name w:val="heading 5"/>
    <w:basedOn w:val="Normalny"/>
    <w:next w:val="Normalny"/>
    <w:link w:val="Nagwek5Znak"/>
    <w:uiPriority w:val="9"/>
    <w:semiHidden/>
    <w:unhideWhenUsed/>
    <w:qFormat/>
    <w:rsid w:val="00EA2F80"/>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uiPriority w:val="9"/>
    <w:semiHidden/>
    <w:unhideWhenUsed/>
    <w:qFormat/>
    <w:rsid w:val="00EA2F80"/>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
    <w:semiHidden/>
    <w:unhideWhenUsed/>
    <w:qFormat/>
    <w:rsid w:val="00EA2F80"/>
    <w:pPr>
      <w:keepNext/>
      <w:keepLines/>
      <w:spacing w:before="120" w:after="0"/>
      <w:outlineLvl w:val="6"/>
    </w:pPr>
    <w:rPr>
      <w:i/>
      <w:iCs/>
    </w:rPr>
  </w:style>
  <w:style w:type="paragraph" w:styleId="Nagwek8">
    <w:name w:val="heading 8"/>
    <w:basedOn w:val="Normalny"/>
    <w:next w:val="Normalny"/>
    <w:link w:val="Nagwek8Znak"/>
    <w:uiPriority w:val="9"/>
    <w:semiHidden/>
    <w:unhideWhenUsed/>
    <w:qFormat/>
    <w:rsid w:val="00EA2F80"/>
    <w:pPr>
      <w:keepNext/>
      <w:keepLines/>
      <w:spacing w:before="120" w:after="0"/>
      <w:outlineLvl w:val="7"/>
    </w:pPr>
    <w:rPr>
      <w:b/>
      <w:bCs/>
    </w:rPr>
  </w:style>
  <w:style w:type="paragraph" w:styleId="Nagwek9">
    <w:name w:val="heading 9"/>
    <w:basedOn w:val="Normalny"/>
    <w:next w:val="Normalny"/>
    <w:link w:val="Nagwek9Znak"/>
    <w:uiPriority w:val="9"/>
    <w:semiHidden/>
    <w:unhideWhenUsed/>
    <w:qFormat/>
    <w:rsid w:val="00EA2F80"/>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75D83"/>
    <w:rPr>
      <w:color w:val="0563C1" w:themeColor="hyperlink"/>
      <w:u w:val="single"/>
    </w:rPr>
  </w:style>
  <w:style w:type="paragraph" w:styleId="Akapitzlist">
    <w:name w:val="List Paragraph"/>
    <w:basedOn w:val="Normalny"/>
    <w:uiPriority w:val="34"/>
    <w:qFormat/>
    <w:rsid w:val="00075D83"/>
    <w:pPr>
      <w:ind w:left="720"/>
      <w:contextualSpacing/>
    </w:pPr>
  </w:style>
  <w:style w:type="character" w:styleId="Odwoaniedokomentarza">
    <w:name w:val="annotation reference"/>
    <w:basedOn w:val="Domylnaczcionkaakapitu"/>
    <w:uiPriority w:val="99"/>
    <w:semiHidden/>
    <w:unhideWhenUsed/>
    <w:rsid w:val="007D68B8"/>
    <w:rPr>
      <w:sz w:val="16"/>
      <w:szCs w:val="16"/>
    </w:rPr>
  </w:style>
  <w:style w:type="paragraph" w:styleId="Tekstkomentarza">
    <w:name w:val="annotation text"/>
    <w:basedOn w:val="Normalny"/>
    <w:link w:val="TekstkomentarzaZnak"/>
    <w:uiPriority w:val="99"/>
    <w:unhideWhenUsed/>
    <w:rsid w:val="007D68B8"/>
    <w:pPr>
      <w:spacing w:line="240" w:lineRule="auto"/>
    </w:pPr>
    <w:rPr>
      <w:sz w:val="20"/>
      <w:szCs w:val="20"/>
    </w:rPr>
  </w:style>
  <w:style w:type="character" w:customStyle="1" w:styleId="TekstkomentarzaZnak">
    <w:name w:val="Tekst komentarza Znak"/>
    <w:basedOn w:val="Domylnaczcionkaakapitu"/>
    <w:link w:val="Tekstkomentarza"/>
    <w:uiPriority w:val="99"/>
    <w:rsid w:val="007D68B8"/>
    <w:rPr>
      <w:sz w:val="20"/>
      <w:szCs w:val="20"/>
    </w:rPr>
  </w:style>
  <w:style w:type="paragraph" w:styleId="Tematkomentarza">
    <w:name w:val="annotation subject"/>
    <w:basedOn w:val="Tekstkomentarza"/>
    <w:next w:val="Tekstkomentarza"/>
    <w:link w:val="TematkomentarzaZnak"/>
    <w:uiPriority w:val="99"/>
    <w:semiHidden/>
    <w:unhideWhenUsed/>
    <w:rsid w:val="007D68B8"/>
    <w:rPr>
      <w:b/>
      <w:bCs/>
    </w:rPr>
  </w:style>
  <w:style w:type="character" w:customStyle="1" w:styleId="TematkomentarzaZnak">
    <w:name w:val="Temat komentarza Znak"/>
    <w:basedOn w:val="TekstkomentarzaZnak"/>
    <w:link w:val="Tematkomentarza"/>
    <w:uiPriority w:val="99"/>
    <w:semiHidden/>
    <w:rsid w:val="007D68B8"/>
    <w:rPr>
      <w:b/>
      <w:bCs/>
      <w:sz w:val="20"/>
      <w:szCs w:val="20"/>
    </w:rPr>
  </w:style>
  <w:style w:type="paragraph" w:styleId="Tekstdymka">
    <w:name w:val="Balloon Text"/>
    <w:basedOn w:val="Normalny"/>
    <w:link w:val="TekstdymkaZnak"/>
    <w:uiPriority w:val="99"/>
    <w:semiHidden/>
    <w:unhideWhenUsed/>
    <w:rsid w:val="007D68B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D68B8"/>
    <w:rPr>
      <w:rFonts w:ascii="Segoe UI" w:hAnsi="Segoe UI" w:cs="Segoe UI"/>
      <w:sz w:val="18"/>
      <w:szCs w:val="18"/>
    </w:rPr>
  </w:style>
  <w:style w:type="character" w:customStyle="1" w:styleId="Nagwek2Znak">
    <w:name w:val="Nagłówek 2 Znak"/>
    <w:basedOn w:val="Domylnaczcionkaakapitu"/>
    <w:link w:val="Nagwek2"/>
    <w:uiPriority w:val="9"/>
    <w:rsid w:val="00B363A3"/>
    <w:rPr>
      <w:rFonts w:asciiTheme="majorHAnsi" w:eastAsiaTheme="majorEastAsia" w:hAnsiTheme="majorHAnsi" w:cstheme="majorBidi"/>
      <w:b/>
      <w:bCs/>
      <w:sz w:val="28"/>
      <w:szCs w:val="28"/>
    </w:rPr>
  </w:style>
  <w:style w:type="character" w:customStyle="1" w:styleId="Nagwek1Znak">
    <w:name w:val="Nagłówek 1 Znak"/>
    <w:basedOn w:val="Domylnaczcionkaakapitu"/>
    <w:link w:val="Nagwek1"/>
    <w:uiPriority w:val="9"/>
    <w:rsid w:val="00B363A3"/>
    <w:rPr>
      <w:rFonts w:asciiTheme="majorHAnsi" w:eastAsiaTheme="majorEastAsia" w:hAnsiTheme="majorHAnsi" w:cstheme="majorBidi"/>
      <w:b/>
      <w:bCs/>
      <w:caps/>
      <w:spacing w:val="4"/>
      <w:sz w:val="28"/>
      <w:szCs w:val="28"/>
    </w:rPr>
  </w:style>
  <w:style w:type="character" w:customStyle="1" w:styleId="Nagwek3Znak">
    <w:name w:val="Nagłówek 3 Znak"/>
    <w:basedOn w:val="Domylnaczcionkaakapitu"/>
    <w:link w:val="Nagwek3"/>
    <w:uiPriority w:val="9"/>
    <w:rsid w:val="00534FFD"/>
    <w:rPr>
      <w:rFonts w:asciiTheme="majorHAnsi" w:eastAsiaTheme="majorEastAsia" w:hAnsiTheme="majorHAnsi" w:cstheme="majorBidi"/>
      <w:b/>
      <w:spacing w:val="4"/>
      <w:sz w:val="24"/>
      <w:szCs w:val="24"/>
    </w:rPr>
  </w:style>
  <w:style w:type="character" w:customStyle="1" w:styleId="Nagwek4Znak">
    <w:name w:val="Nagłówek 4 Znak"/>
    <w:basedOn w:val="Domylnaczcionkaakapitu"/>
    <w:link w:val="Nagwek4"/>
    <w:uiPriority w:val="9"/>
    <w:rsid w:val="006F16BE"/>
    <w:rPr>
      <w:rFonts w:asciiTheme="majorHAnsi" w:eastAsiaTheme="majorEastAsia" w:hAnsiTheme="majorHAnsi" w:cstheme="majorBidi"/>
      <w:b/>
      <w:i/>
      <w:iCs/>
      <w:szCs w:val="24"/>
    </w:rPr>
  </w:style>
  <w:style w:type="character" w:customStyle="1" w:styleId="Nagwek5Znak">
    <w:name w:val="Nagłówek 5 Znak"/>
    <w:basedOn w:val="Domylnaczcionkaakapitu"/>
    <w:link w:val="Nagwek5"/>
    <w:uiPriority w:val="9"/>
    <w:semiHidden/>
    <w:rsid w:val="00EA2F80"/>
    <w:rPr>
      <w:rFonts w:asciiTheme="majorHAnsi" w:eastAsiaTheme="majorEastAsia" w:hAnsiTheme="majorHAnsi" w:cstheme="majorBidi"/>
      <w:b/>
      <w:bCs/>
    </w:rPr>
  </w:style>
  <w:style w:type="character" w:customStyle="1" w:styleId="Nagwek6Znak">
    <w:name w:val="Nagłówek 6 Znak"/>
    <w:basedOn w:val="Domylnaczcionkaakapitu"/>
    <w:link w:val="Nagwek6"/>
    <w:uiPriority w:val="9"/>
    <w:semiHidden/>
    <w:rsid w:val="00EA2F80"/>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
    <w:semiHidden/>
    <w:rsid w:val="00EA2F80"/>
    <w:rPr>
      <w:i/>
      <w:iCs/>
    </w:rPr>
  </w:style>
  <w:style w:type="character" w:customStyle="1" w:styleId="Nagwek8Znak">
    <w:name w:val="Nagłówek 8 Znak"/>
    <w:basedOn w:val="Domylnaczcionkaakapitu"/>
    <w:link w:val="Nagwek8"/>
    <w:uiPriority w:val="9"/>
    <w:semiHidden/>
    <w:rsid w:val="00EA2F80"/>
    <w:rPr>
      <w:b/>
      <w:bCs/>
    </w:rPr>
  </w:style>
  <w:style w:type="character" w:customStyle="1" w:styleId="Nagwek9Znak">
    <w:name w:val="Nagłówek 9 Znak"/>
    <w:basedOn w:val="Domylnaczcionkaakapitu"/>
    <w:link w:val="Nagwek9"/>
    <w:uiPriority w:val="9"/>
    <w:semiHidden/>
    <w:rsid w:val="00EA2F80"/>
    <w:rPr>
      <w:i/>
      <w:iCs/>
    </w:rPr>
  </w:style>
  <w:style w:type="paragraph" w:styleId="Legenda">
    <w:name w:val="caption"/>
    <w:basedOn w:val="Normalny"/>
    <w:next w:val="Normalny"/>
    <w:uiPriority w:val="35"/>
    <w:semiHidden/>
    <w:unhideWhenUsed/>
    <w:qFormat/>
    <w:rsid w:val="00EA2F80"/>
    <w:rPr>
      <w:b/>
      <w:bCs/>
      <w:sz w:val="18"/>
      <w:szCs w:val="18"/>
    </w:rPr>
  </w:style>
  <w:style w:type="paragraph" w:styleId="Tytu">
    <w:name w:val="Title"/>
    <w:basedOn w:val="Normalny"/>
    <w:next w:val="Normalny"/>
    <w:link w:val="TytuZnak"/>
    <w:uiPriority w:val="10"/>
    <w:qFormat/>
    <w:rsid w:val="00EA2F80"/>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EA2F80"/>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EA2F80"/>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EA2F80"/>
    <w:rPr>
      <w:rFonts w:asciiTheme="majorHAnsi" w:eastAsiaTheme="majorEastAsia" w:hAnsiTheme="majorHAnsi" w:cstheme="majorBidi"/>
      <w:sz w:val="24"/>
      <w:szCs w:val="24"/>
    </w:rPr>
  </w:style>
  <w:style w:type="character" w:styleId="Pogrubienie">
    <w:name w:val="Strong"/>
    <w:basedOn w:val="Domylnaczcionkaakapitu"/>
    <w:uiPriority w:val="22"/>
    <w:qFormat/>
    <w:rsid w:val="00EA2F80"/>
    <w:rPr>
      <w:b/>
      <w:bCs/>
      <w:color w:val="auto"/>
    </w:rPr>
  </w:style>
  <w:style w:type="character" w:styleId="Uwydatnienie">
    <w:name w:val="Emphasis"/>
    <w:basedOn w:val="Domylnaczcionkaakapitu"/>
    <w:uiPriority w:val="20"/>
    <w:qFormat/>
    <w:rsid w:val="00EA2F80"/>
    <w:rPr>
      <w:i/>
      <w:iCs/>
      <w:color w:val="auto"/>
    </w:rPr>
  </w:style>
  <w:style w:type="paragraph" w:styleId="Bezodstpw">
    <w:name w:val="No Spacing"/>
    <w:link w:val="BezodstpwZnak"/>
    <w:uiPriority w:val="1"/>
    <w:qFormat/>
    <w:rsid w:val="00EA2F80"/>
    <w:pPr>
      <w:spacing w:after="0" w:line="240" w:lineRule="auto"/>
    </w:pPr>
  </w:style>
  <w:style w:type="paragraph" w:styleId="Cytat">
    <w:name w:val="Quote"/>
    <w:basedOn w:val="Normalny"/>
    <w:next w:val="Normalny"/>
    <w:link w:val="CytatZnak"/>
    <w:uiPriority w:val="29"/>
    <w:qFormat/>
    <w:rsid w:val="00EA2F80"/>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EA2F80"/>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EA2F80"/>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EA2F80"/>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EA2F80"/>
    <w:rPr>
      <w:i/>
      <w:iCs/>
      <w:color w:val="auto"/>
    </w:rPr>
  </w:style>
  <w:style w:type="character" w:styleId="Wyrnienieintensywne">
    <w:name w:val="Intense Emphasis"/>
    <w:basedOn w:val="Domylnaczcionkaakapitu"/>
    <w:uiPriority w:val="21"/>
    <w:qFormat/>
    <w:rsid w:val="00EA2F80"/>
    <w:rPr>
      <w:b/>
      <w:bCs/>
      <w:i/>
      <w:iCs/>
      <w:color w:val="auto"/>
    </w:rPr>
  </w:style>
  <w:style w:type="character" w:styleId="Odwoaniedelikatne">
    <w:name w:val="Subtle Reference"/>
    <w:basedOn w:val="Domylnaczcionkaakapitu"/>
    <w:uiPriority w:val="31"/>
    <w:qFormat/>
    <w:rsid w:val="00EA2F80"/>
    <w:rPr>
      <w:smallCaps/>
      <w:color w:val="auto"/>
      <w:u w:val="single" w:color="7F7F7F" w:themeColor="text1" w:themeTint="80"/>
    </w:rPr>
  </w:style>
  <w:style w:type="character" w:styleId="Odwoanieintensywne">
    <w:name w:val="Intense Reference"/>
    <w:basedOn w:val="Domylnaczcionkaakapitu"/>
    <w:uiPriority w:val="32"/>
    <w:qFormat/>
    <w:rsid w:val="00EA2F80"/>
    <w:rPr>
      <w:b/>
      <w:bCs/>
      <w:smallCaps/>
      <w:color w:val="auto"/>
      <w:u w:val="single"/>
    </w:rPr>
  </w:style>
  <w:style w:type="character" w:styleId="Tytuksiki">
    <w:name w:val="Book Title"/>
    <w:basedOn w:val="Domylnaczcionkaakapitu"/>
    <w:uiPriority w:val="33"/>
    <w:qFormat/>
    <w:rsid w:val="00EA2F80"/>
    <w:rPr>
      <w:b/>
      <w:bCs/>
      <w:smallCaps/>
      <w:color w:val="auto"/>
    </w:rPr>
  </w:style>
  <w:style w:type="paragraph" w:styleId="Nagwekspisutreci">
    <w:name w:val="TOC Heading"/>
    <w:basedOn w:val="Nagwek1"/>
    <w:next w:val="Normalny"/>
    <w:uiPriority w:val="39"/>
    <w:unhideWhenUsed/>
    <w:qFormat/>
    <w:rsid w:val="00EA2F80"/>
    <w:pPr>
      <w:outlineLvl w:val="9"/>
    </w:pPr>
  </w:style>
  <w:style w:type="table" w:styleId="Tabela-Siatka">
    <w:name w:val="Table Grid"/>
    <w:basedOn w:val="Standardowy"/>
    <w:uiPriority w:val="39"/>
    <w:rsid w:val="00B561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FC124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4A"/>
  </w:style>
  <w:style w:type="paragraph" w:styleId="Stopka">
    <w:name w:val="footer"/>
    <w:basedOn w:val="Normalny"/>
    <w:link w:val="StopkaZnak"/>
    <w:uiPriority w:val="99"/>
    <w:unhideWhenUsed/>
    <w:rsid w:val="00FC124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4A"/>
  </w:style>
  <w:style w:type="character" w:styleId="Tekstzastpczy">
    <w:name w:val="Placeholder Text"/>
    <w:basedOn w:val="Domylnaczcionkaakapitu"/>
    <w:uiPriority w:val="99"/>
    <w:semiHidden/>
    <w:rsid w:val="00FC124A"/>
    <w:rPr>
      <w:color w:val="808080"/>
    </w:rPr>
  </w:style>
  <w:style w:type="paragraph" w:styleId="Spistreci1">
    <w:name w:val="toc 1"/>
    <w:basedOn w:val="Normalny"/>
    <w:next w:val="Normalny"/>
    <w:autoRedefine/>
    <w:uiPriority w:val="39"/>
    <w:unhideWhenUsed/>
    <w:rsid w:val="003E0B92"/>
    <w:pPr>
      <w:tabs>
        <w:tab w:val="left" w:pos="284"/>
        <w:tab w:val="right" w:leader="dot" w:pos="9062"/>
      </w:tabs>
      <w:spacing w:before="40" w:after="0" w:line="240" w:lineRule="auto"/>
    </w:pPr>
  </w:style>
  <w:style w:type="paragraph" w:styleId="Spistreci2">
    <w:name w:val="toc 2"/>
    <w:basedOn w:val="Normalny"/>
    <w:next w:val="Normalny"/>
    <w:autoRedefine/>
    <w:uiPriority w:val="39"/>
    <w:unhideWhenUsed/>
    <w:rsid w:val="005F2783"/>
    <w:pPr>
      <w:tabs>
        <w:tab w:val="left" w:pos="709"/>
        <w:tab w:val="right" w:leader="dot" w:pos="9062"/>
      </w:tabs>
      <w:spacing w:after="0" w:line="240" w:lineRule="auto"/>
      <w:ind w:left="221"/>
    </w:pPr>
    <w:rPr>
      <w:sz w:val="20"/>
    </w:rPr>
  </w:style>
  <w:style w:type="paragraph" w:styleId="Spistreci3">
    <w:name w:val="toc 3"/>
    <w:basedOn w:val="Normalny"/>
    <w:next w:val="Normalny"/>
    <w:autoRedefine/>
    <w:uiPriority w:val="39"/>
    <w:unhideWhenUsed/>
    <w:rsid w:val="005F2783"/>
    <w:pPr>
      <w:tabs>
        <w:tab w:val="right" w:leader="dot" w:pos="9062"/>
      </w:tabs>
      <w:spacing w:after="0" w:line="240" w:lineRule="auto"/>
      <w:ind w:left="851"/>
      <w:jc w:val="left"/>
    </w:pPr>
    <w:rPr>
      <w:rFonts w:cs="Times New Roman"/>
      <w:sz w:val="20"/>
      <w:lang w:eastAsia="pl-PL"/>
    </w:rPr>
  </w:style>
  <w:style w:type="character" w:styleId="UyteHipercze">
    <w:name w:val="FollowedHyperlink"/>
    <w:basedOn w:val="Domylnaczcionkaakapitu"/>
    <w:uiPriority w:val="99"/>
    <w:semiHidden/>
    <w:unhideWhenUsed/>
    <w:rsid w:val="00F42579"/>
    <w:rPr>
      <w:color w:val="954F72" w:themeColor="followedHyperlink"/>
      <w:u w:val="single"/>
    </w:rPr>
  </w:style>
  <w:style w:type="paragraph" w:styleId="Tekstprzypisudolnego">
    <w:name w:val="footnote text"/>
    <w:basedOn w:val="Normalny"/>
    <w:link w:val="TekstprzypisudolnegoZnak"/>
    <w:uiPriority w:val="99"/>
    <w:semiHidden/>
    <w:unhideWhenUsed/>
    <w:rsid w:val="00F8592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85928"/>
    <w:rPr>
      <w:sz w:val="20"/>
      <w:szCs w:val="20"/>
    </w:rPr>
  </w:style>
  <w:style w:type="character" w:styleId="Odwoanieprzypisudolnego">
    <w:name w:val="footnote reference"/>
    <w:basedOn w:val="Domylnaczcionkaakapitu"/>
    <w:uiPriority w:val="99"/>
    <w:semiHidden/>
    <w:unhideWhenUsed/>
    <w:rsid w:val="00F85928"/>
    <w:rPr>
      <w:vertAlign w:val="superscript"/>
    </w:rPr>
  </w:style>
  <w:style w:type="paragraph" w:styleId="Tekstprzypisukocowego">
    <w:name w:val="endnote text"/>
    <w:basedOn w:val="Normalny"/>
    <w:link w:val="TekstprzypisukocowegoZnak"/>
    <w:uiPriority w:val="99"/>
    <w:semiHidden/>
    <w:unhideWhenUsed/>
    <w:rsid w:val="00FE521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E5210"/>
    <w:rPr>
      <w:sz w:val="20"/>
      <w:szCs w:val="20"/>
    </w:rPr>
  </w:style>
  <w:style w:type="character" w:styleId="Odwoanieprzypisukocowego">
    <w:name w:val="endnote reference"/>
    <w:basedOn w:val="Domylnaczcionkaakapitu"/>
    <w:uiPriority w:val="99"/>
    <w:semiHidden/>
    <w:unhideWhenUsed/>
    <w:rsid w:val="00FE5210"/>
    <w:rPr>
      <w:vertAlign w:val="superscript"/>
    </w:rPr>
  </w:style>
  <w:style w:type="paragraph" w:styleId="Spistreci4">
    <w:name w:val="toc 4"/>
    <w:basedOn w:val="Normalny"/>
    <w:next w:val="Normalny"/>
    <w:autoRedefine/>
    <w:uiPriority w:val="39"/>
    <w:unhideWhenUsed/>
    <w:rsid w:val="006E5D23"/>
    <w:pPr>
      <w:spacing w:after="0" w:line="240" w:lineRule="auto"/>
      <w:ind w:left="992"/>
      <w:jc w:val="left"/>
    </w:pPr>
    <w:rPr>
      <w:sz w:val="18"/>
      <w:lang w:eastAsia="pl-PL"/>
    </w:rPr>
  </w:style>
  <w:style w:type="paragraph" w:styleId="Spistreci5">
    <w:name w:val="toc 5"/>
    <w:basedOn w:val="Normalny"/>
    <w:next w:val="Normalny"/>
    <w:autoRedefine/>
    <w:uiPriority w:val="39"/>
    <w:unhideWhenUsed/>
    <w:rsid w:val="00EC5491"/>
    <w:pPr>
      <w:spacing w:after="100" w:line="259" w:lineRule="auto"/>
      <w:ind w:left="880"/>
      <w:jc w:val="left"/>
    </w:pPr>
    <w:rPr>
      <w:lang w:eastAsia="pl-PL"/>
    </w:rPr>
  </w:style>
  <w:style w:type="paragraph" w:styleId="Spistreci6">
    <w:name w:val="toc 6"/>
    <w:basedOn w:val="Normalny"/>
    <w:next w:val="Normalny"/>
    <w:autoRedefine/>
    <w:uiPriority w:val="39"/>
    <w:unhideWhenUsed/>
    <w:rsid w:val="00EC5491"/>
    <w:pPr>
      <w:spacing w:after="100" w:line="259" w:lineRule="auto"/>
      <w:ind w:left="1100"/>
      <w:jc w:val="left"/>
    </w:pPr>
    <w:rPr>
      <w:lang w:eastAsia="pl-PL"/>
    </w:rPr>
  </w:style>
  <w:style w:type="paragraph" w:styleId="Spistreci7">
    <w:name w:val="toc 7"/>
    <w:basedOn w:val="Normalny"/>
    <w:next w:val="Normalny"/>
    <w:autoRedefine/>
    <w:uiPriority w:val="39"/>
    <w:unhideWhenUsed/>
    <w:rsid w:val="00EC5491"/>
    <w:pPr>
      <w:spacing w:after="100" w:line="259" w:lineRule="auto"/>
      <w:ind w:left="1320"/>
      <w:jc w:val="left"/>
    </w:pPr>
    <w:rPr>
      <w:lang w:eastAsia="pl-PL"/>
    </w:rPr>
  </w:style>
  <w:style w:type="paragraph" w:styleId="Spistreci8">
    <w:name w:val="toc 8"/>
    <w:basedOn w:val="Normalny"/>
    <w:next w:val="Normalny"/>
    <w:autoRedefine/>
    <w:uiPriority w:val="39"/>
    <w:unhideWhenUsed/>
    <w:rsid w:val="00EC5491"/>
    <w:pPr>
      <w:spacing w:after="100" w:line="259" w:lineRule="auto"/>
      <w:ind w:left="1540"/>
      <w:jc w:val="left"/>
    </w:pPr>
    <w:rPr>
      <w:lang w:eastAsia="pl-PL"/>
    </w:rPr>
  </w:style>
  <w:style w:type="paragraph" w:styleId="Spistreci9">
    <w:name w:val="toc 9"/>
    <w:basedOn w:val="Normalny"/>
    <w:next w:val="Normalny"/>
    <w:autoRedefine/>
    <w:uiPriority w:val="39"/>
    <w:unhideWhenUsed/>
    <w:rsid w:val="00EC5491"/>
    <w:pPr>
      <w:spacing w:after="100" w:line="259" w:lineRule="auto"/>
      <w:ind w:left="1760"/>
      <w:jc w:val="left"/>
    </w:pPr>
    <w:rPr>
      <w:lang w:eastAsia="pl-PL"/>
    </w:rPr>
  </w:style>
  <w:style w:type="character" w:customStyle="1" w:styleId="BezodstpwZnak">
    <w:name w:val="Bez odstępów Znak"/>
    <w:basedOn w:val="Domylnaczcionkaakapitu"/>
    <w:link w:val="Bezodstpw"/>
    <w:uiPriority w:val="1"/>
    <w:rsid w:val="00D05B9C"/>
  </w:style>
  <w:style w:type="table" w:styleId="Zwykatabela5">
    <w:name w:val="Plain Table 5"/>
    <w:basedOn w:val="Standardowy"/>
    <w:uiPriority w:val="45"/>
    <w:rsid w:val="0068657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ierozpoznanawzmianka">
    <w:name w:val="Unresolved Mention"/>
    <w:basedOn w:val="Domylnaczcionkaakapitu"/>
    <w:uiPriority w:val="99"/>
    <w:semiHidden/>
    <w:unhideWhenUsed/>
    <w:rsid w:val="006003E3"/>
    <w:rPr>
      <w:color w:val="605E5C"/>
      <w:shd w:val="clear" w:color="auto" w:fill="E1DFDD"/>
    </w:rPr>
  </w:style>
  <w:style w:type="character" w:customStyle="1" w:styleId="acopre">
    <w:name w:val="acopre"/>
    <w:basedOn w:val="Domylnaczcionkaakapitu"/>
    <w:rsid w:val="009A50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972736">
      <w:bodyDiv w:val="1"/>
      <w:marLeft w:val="0"/>
      <w:marRight w:val="0"/>
      <w:marTop w:val="0"/>
      <w:marBottom w:val="0"/>
      <w:divBdr>
        <w:top w:val="none" w:sz="0" w:space="0" w:color="auto"/>
        <w:left w:val="none" w:sz="0" w:space="0" w:color="auto"/>
        <w:bottom w:val="none" w:sz="0" w:space="0" w:color="auto"/>
        <w:right w:val="none" w:sz="0" w:space="0" w:color="auto"/>
      </w:divBdr>
    </w:div>
    <w:div w:id="596135393">
      <w:bodyDiv w:val="1"/>
      <w:marLeft w:val="0"/>
      <w:marRight w:val="0"/>
      <w:marTop w:val="0"/>
      <w:marBottom w:val="0"/>
      <w:divBdr>
        <w:top w:val="none" w:sz="0" w:space="0" w:color="auto"/>
        <w:left w:val="none" w:sz="0" w:space="0" w:color="auto"/>
        <w:bottom w:val="none" w:sz="0" w:space="0" w:color="auto"/>
        <w:right w:val="none" w:sz="0" w:space="0" w:color="auto"/>
      </w:divBdr>
    </w:div>
    <w:div w:id="823660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hyperlink" Target="https://land.copernicus.eu/local/urban-atlas" TargetMode="External"/><Relationship Id="rId226" Type="http://schemas.openxmlformats.org/officeDocument/2006/relationships/hyperlink" Target="http://igeomap.pl/index.php?inc=formularz" TargetMode="External"/><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59.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hyperlink" Target="http://www.gdos.gov.pl/dane-i-metadane" TargetMode="Externa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hyperlink" Target="http://www.openstreetmap.org/" TargetMode="External"/><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0.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hyperlink" Target="https://www.worldpop.org/" TargetMode="External"/><Relationship Id="rId227" Type="http://schemas.openxmlformats.org/officeDocument/2006/relationships/hyperlink" Target="http://gis-support.pl/baza-wiedzy/dane-do-pobrania/" TargetMode="External"/><Relationship Id="rId12" Type="http://schemas.openxmlformats.org/officeDocument/2006/relationships/header" Target="header1.xml"/><Relationship Id="rId33" Type="http://schemas.openxmlformats.org/officeDocument/2006/relationships/image" Target="media/image22.png"/><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2.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hyperlink" Target="https://poznanski.e-mapa.net/" TargetMode="External"/><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103.png"/><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71.png"/><Relationship Id="rId130" Type="http://schemas.openxmlformats.org/officeDocument/2006/relationships/image" Target="media/image114.tmp"/><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hyperlink" Target="https://dane.gov.pl/" TargetMode="External"/><Relationship Id="rId228" Type="http://schemas.openxmlformats.org/officeDocument/2006/relationships/hyperlink" Target="https://www.envirosolutions.pl/otwarte-dane.html" TargetMode="External"/><Relationship Id="rId13" Type="http://schemas.openxmlformats.org/officeDocument/2006/relationships/footer" Target="footer1.xml"/><Relationship Id="rId109" Type="http://schemas.openxmlformats.org/officeDocument/2006/relationships/image" Target="media/image94.png"/><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hyperlink" Target="http://www.orsip.pl/uslugi/transport" TargetMode="External"/><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hyperlink" Target="https://capap.gugik.gov.pl/cat" TargetMode="External"/><Relationship Id="rId229" Type="http://schemas.openxmlformats.org/officeDocument/2006/relationships/fontTable" Target="fontTable.xml"/><Relationship Id="rId14" Type="http://schemas.openxmlformats.org/officeDocument/2006/relationships/image" Target="media/image3.png"/><Relationship Id="rId35" Type="http://schemas.openxmlformats.org/officeDocument/2006/relationships/hyperlink" Target="http://www.naturalearthdata.com" TargetMode="External"/><Relationship Id="rId56" Type="http://schemas.openxmlformats.org/officeDocument/2006/relationships/image" Target="media/image44.png"/><Relationship Id="rId77" Type="http://schemas.openxmlformats.org/officeDocument/2006/relationships/image" Target="media/image62.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hyperlink" Target="https://mapy.zabytek.gov.pl/nid/" TargetMode="External"/><Relationship Id="rId230" Type="http://schemas.openxmlformats.org/officeDocument/2006/relationships/glossaryDocument" Target="glossary/document.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hyperlink" Target="http://www.gugik.gov.pl/pzgik/dane-udostepniane-bez-oplat" TargetMode="External"/><Relationship Id="rId190" Type="http://schemas.openxmlformats.org/officeDocument/2006/relationships/image" Target="media/image174.png"/><Relationship Id="rId204" Type="http://schemas.openxmlformats.org/officeDocument/2006/relationships/hyperlink" Target="https://www.openstreetmap.org/" TargetMode="External"/><Relationship Id="rId220" Type="http://schemas.openxmlformats.org/officeDocument/2006/relationships/hyperlink" Target="https://www.bdl.lasy.gov.pl/portal/mapy" TargetMode="External"/><Relationship Id="rId225" Type="http://schemas.openxmlformats.org/officeDocument/2006/relationships/hyperlink" Target="http://gisiokolice.blogspot.com/p/dane.html" TargetMode="External"/><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hyperlink" Target="https://qgis.org/pl/" TargetMode="Externa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yperlink" Target="http://www.dts.put.poznan.pl/samouczek-qgis/" TargetMode="External"/><Relationship Id="rId180" Type="http://schemas.openxmlformats.org/officeDocument/2006/relationships/image" Target="media/image164.png"/><Relationship Id="rId210" Type="http://schemas.openxmlformats.org/officeDocument/2006/relationships/hyperlink" Target="http://integracja.gugik.gov.pl/daneadresowe/" TargetMode="External"/><Relationship Id="rId215" Type="http://schemas.openxmlformats.org/officeDocument/2006/relationships/hyperlink" Target="http://inspire.gios.gov.pl/portal/" TargetMode="External"/><Relationship Id="rId26" Type="http://schemas.openxmlformats.org/officeDocument/2006/relationships/image" Target="media/image15.png"/><Relationship Id="rId231" Type="http://schemas.openxmlformats.org/officeDocument/2006/relationships/theme" Target="theme/theme1.xml"/><Relationship Id="rId47" Type="http://schemas.openxmlformats.org/officeDocument/2006/relationships/image" Target="media/image35.png"/><Relationship Id="rId68" Type="http://schemas.openxmlformats.org/officeDocument/2006/relationships/hyperlink" Target="https://suw.biblos.pk.edu.pl/resourceDetailsRPK&amp;rId=75823" TargetMode="External"/><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hyperlink" Target="https://anitagraser.com/" TargetMode="External"/><Relationship Id="rId16" Type="http://schemas.openxmlformats.org/officeDocument/2006/relationships/image" Target="media/image5.png"/><Relationship Id="rId221" Type="http://schemas.openxmlformats.org/officeDocument/2006/relationships/hyperlink" Target="https://www.isok.gov.pl/hydroportal.html" TargetMode="Externa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hyperlink" Target="https://geo.stat.gov.pl/inspire" TargetMode="Externa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hyperlink" Target="https://suw.biblos.pk.edu.pl/resourceDetailsRPK&amp;rId=75823" TargetMode="External"/><Relationship Id="rId201" Type="http://schemas.openxmlformats.org/officeDocument/2006/relationships/hyperlink" Target="http://qgis.pl/" TargetMode="External"/><Relationship Id="rId222" Type="http://schemas.openxmlformats.org/officeDocument/2006/relationships/hyperlink" Target="http://m.bazagis.pgi.gov.pl/cbdg/" TargetMode="External"/><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hyperlink" Target="http://www.geoportal.gov.pl/" TargetMode="External"/><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hyperlink" Target="http://sip.geopoz.pl/sip/" TargetMode="External"/><Relationship Id="rId60" Type="http://schemas.openxmlformats.org/officeDocument/2006/relationships/image" Target="media/image48.png"/><Relationship Id="rId81" Type="http://schemas.openxmlformats.org/officeDocument/2006/relationships/image" Target="media/image66.png"/><Relationship Id="rId135" Type="http://schemas.openxmlformats.org/officeDocument/2006/relationships/image" Target="media/image119.tmp"/><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hyperlink" Target="http://www.qgis.org/pl/docs/index.html" TargetMode="External"/><Relationship Id="rId202" Type="http://schemas.openxmlformats.org/officeDocument/2006/relationships/hyperlink" Target="http://forum.quantum-gis.pl/index.php" TargetMode="External"/><Relationship Id="rId223" Type="http://schemas.openxmlformats.org/officeDocument/2006/relationships/hyperlink" Target="http://www.gis-net.pl/index.php?option=com_content&amp;view=article&amp;id=85&amp;Itemid=81" TargetMode="External"/><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hyperlink" Target="http://download.geofabrik.de/" TargetMode="External"/><Relationship Id="rId92" Type="http://schemas.openxmlformats.org/officeDocument/2006/relationships/image" Target="media/image77.png"/><Relationship Id="rId213" Type="http://schemas.openxmlformats.org/officeDocument/2006/relationships/hyperlink" Target="http://sip.geopoz.pl/" TargetMode="External"/><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9.png"/><Relationship Id="rId82" Type="http://schemas.openxmlformats.org/officeDocument/2006/relationships/image" Target="media/image67.png"/><Relationship Id="rId199" Type="http://schemas.openxmlformats.org/officeDocument/2006/relationships/hyperlink" Target="https://gis-support.pl/centrum-wiedzy-qgis/" TargetMode="External"/><Relationship Id="rId203" Type="http://schemas.openxmlformats.org/officeDocument/2006/relationships/hyperlink" Target="http://www.naturalearthdata.com" TargetMode="External"/><Relationship Id="rId19" Type="http://schemas.openxmlformats.org/officeDocument/2006/relationships/image" Target="media/image8.png"/><Relationship Id="rId224" Type="http://schemas.openxmlformats.org/officeDocument/2006/relationships/hyperlink" Target="https://geoforum.pl/?page=note_tree&amp;link=geodane-geodane" TargetMode="External"/><Relationship Id="rId30" Type="http://schemas.openxmlformats.org/officeDocument/2006/relationships/image" Target="media/image19.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hyperlink" Target="https://www.gddkia.gov.pl/pl/a/29170/Mapy-akustyczne-dla-drog-krajowych-o-ruchu-powyzej-3-000-000-pojazdow-rocznie-III-edycj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notes.xml.rels><?xml version="1.0" encoding="UTF-8" standalone="yes"?>
<Relationships xmlns="http://schemas.openxmlformats.org/package/2006/relationships"><Relationship Id="rId8" Type="http://schemas.openxmlformats.org/officeDocument/2006/relationships/hyperlink" Target="http://www.cardiff.ac.uk/sdna/sdna-plus/" TargetMode="External"/><Relationship Id="rId13" Type="http://schemas.openxmlformats.org/officeDocument/2006/relationships/hyperlink" Target="http://www.openstreetmap.org/" TargetMode="External"/><Relationship Id="rId18" Type="http://schemas.openxmlformats.org/officeDocument/2006/relationships/hyperlink" Target="https://gis-support.pl/integracja-danych-cad-z-qgis/" TargetMode="External"/><Relationship Id="rId26" Type="http://schemas.openxmlformats.org/officeDocument/2006/relationships/hyperlink" Target="https://geo.stat.gov.pl/aktualnosci/-/asset_publisher/jNfJiIujcyRp/content/id/45261" TargetMode="External"/><Relationship Id="rId3" Type="http://schemas.openxmlformats.org/officeDocument/2006/relationships/hyperlink" Target="https://creativecommons.org/licenses/by-sa/3.0/pl/" TargetMode="External"/><Relationship Id="rId21" Type="http://schemas.openxmlformats.org/officeDocument/2006/relationships/hyperlink" Target="https://integracja.gugik.gov.pl/cgi-bin/KrajowaIntegracjaNumeracjiAdresowej" TargetMode="External"/><Relationship Id="rId7" Type="http://schemas.openxmlformats.org/officeDocument/2006/relationships/hyperlink" Target="http://plugins.qgis.org/plugins/" TargetMode="External"/><Relationship Id="rId12" Type="http://schemas.openxmlformats.org/officeDocument/2006/relationships/hyperlink" Target="http://www.naturalearthdata.com/" TargetMode="External"/><Relationship Id="rId17" Type="http://schemas.openxmlformats.org/officeDocument/2006/relationships/hyperlink" Target="http://geoinformatyka.com.pl/import-plikow-cad-dwg-dxf-wraz-z-symbolika-do-qgis/" TargetMode="External"/><Relationship Id="rId25" Type="http://schemas.openxmlformats.org/officeDocument/2006/relationships/hyperlink" Target="https://inkscape.org/" TargetMode="External"/><Relationship Id="rId2" Type="http://schemas.openxmlformats.org/officeDocument/2006/relationships/hyperlink" Target="https://suw.biblos.pk.edu.pl/resourceDetailsRPK&amp;rId=75823" TargetMode="External"/><Relationship Id="rId16" Type="http://schemas.openxmlformats.org/officeDocument/2006/relationships/hyperlink" Target="https://notepad-plus-plus.org/" TargetMode="External"/><Relationship Id="rId20" Type="http://schemas.openxmlformats.org/officeDocument/2006/relationships/hyperlink" Target="http://www.geoportal.gov.pl/uslugi/usluga-przegladania-wms" TargetMode="External"/><Relationship Id="rId1" Type="http://schemas.openxmlformats.org/officeDocument/2006/relationships/hyperlink" Target="http://suw.biblos.pk.edu.pl/resourceDetailsRPK&amp;rId=39411" TargetMode="External"/><Relationship Id="rId6" Type="http://schemas.openxmlformats.org/officeDocument/2006/relationships/hyperlink" Target="http://www.naturalearthdata.com/downloads/110m-cultural-vectors/" TargetMode="External"/><Relationship Id="rId11" Type="http://schemas.openxmlformats.org/officeDocument/2006/relationships/hyperlink" Target="https://plugins.bruy.me/plugins/plugins.xml" TargetMode="External"/><Relationship Id="rId24" Type="http://schemas.openxmlformats.org/officeDocument/2006/relationships/hyperlink" Target="http://qgis-hub.fast-page.org" TargetMode="External"/><Relationship Id="rId5" Type="http://schemas.openxmlformats.org/officeDocument/2006/relationships/hyperlink" Target="https://grass.osgeo.org/" TargetMode="External"/><Relationship Id="rId15" Type="http://schemas.openxmlformats.org/officeDocument/2006/relationships/hyperlink" Target="https://www.geoportal.gov.pl/" TargetMode="External"/><Relationship Id="rId23" Type="http://schemas.openxmlformats.org/officeDocument/2006/relationships/hyperlink" Target="http://download.geofabrik.de/" TargetMode="External"/><Relationship Id="rId10" Type="http://schemas.openxmlformats.org/officeDocument/2006/relationships/hyperlink" Target="http://gis-support.pl/repozytorium-wtyczek-gis-support-do-qgis/" TargetMode="External"/><Relationship Id="rId19" Type="http://schemas.openxmlformats.org/officeDocument/2006/relationships/hyperlink" Target="http://www.opengeospatial.org/" TargetMode="External"/><Relationship Id="rId4" Type="http://schemas.openxmlformats.org/officeDocument/2006/relationships/hyperlink" Target="https://www.qgis.org/pl/site/getinvolved/index.html" TargetMode="External"/><Relationship Id="rId9" Type="http://schemas.openxmlformats.org/officeDocument/2006/relationships/hyperlink" Target="http://qgis.gis-support.pl/plugins.xml" TargetMode="External"/><Relationship Id="rId14" Type="http://schemas.openxmlformats.org/officeDocument/2006/relationships/hyperlink" Target="http://download.geofabrik.de/europe/poland/wielkopolskie.html" TargetMode="External"/><Relationship Id="rId22" Type="http://schemas.openxmlformats.org/officeDocument/2006/relationships/hyperlink" Target="http://wms2.geopoz.poznan.pl/geoserver/transport//wfs?service=wfs&amp;version=2.0.0&amp;request=GetCapabilitie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F0D0E1CDC2644378AC3C6664BE85E32"/>
        <w:category>
          <w:name w:val="Ogólne"/>
          <w:gallery w:val="placeholder"/>
        </w:category>
        <w:types>
          <w:type w:val="bbPlcHdr"/>
        </w:types>
        <w:behaviors>
          <w:behavior w:val="content"/>
        </w:behaviors>
        <w:guid w:val="{C9D92012-846A-4A6C-8DEE-9CF630AAF73B}"/>
      </w:docPartPr>
      <w:docPartBody>
        <w:p w:rsidR="00A532B3" w:rsidRDefault="00A532B3">
          <w:r w:rsidRPr="00356C09">
            <w:rPr>
              <w:rStyle w:val="Tekstzastpczy"/>
            </w:rPr>
            <w:t>[Tytuł]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2B3"/>
    <w:rsid w:val="000005F2"/>
    <w:rsid w:val="0001220F"/>
    <w:rsid w:val="00017CDC"/>
    <w:rsid w:val="00041303"/>
    <w:rsid w:val="00060149"/>
    <w:rsid w:val="00071A2B"/>
    <w:rsid w:val="0007507F"/>
    <w:rsid w:val="000767E8"/>
    <w:rsid w:val="0008199B"/>
    <w:rsid w:val="000B217D"/>
    <w:rsid w:val="000D59AC"/>
    <w:rsid w:val="000E7B6B"/>
    <w:rsid w:val="00120A4D"/>
    <w:rsid w:val="00136BD2"/>
    <w:rsid w:val="00172A73"/>
    <w:rsid w:val="0017410A"/>
    <w:rsid w:val="001A3C50"/>
    <w:rsid w:val="001B5972"/>
    <w:rsid w:val="001D04FE"/>
    <w:rsid w:val="001E6D99"/>
    <w:rsid w:val="002007E1"/>
    <w:rsid w:val="00204ADB"/>
    <w:rsid w:val="00210D54"/>
    <w:rsid w:val="00231DD5"/>
    <w:rsid w:val="00251AD0"/>
    <w:rsid w:val="002822BA"/>
    <w:rsid w:val="00286B71"/>
    <w:rsid w:val="002D46DE"/>
    <w:rsid w:val="0030366D"/>
    <w:rsid w:val="00316FD0"/>
    <w:rsid w:val="00337561"/>
    <w:rsid w:val="00340D59"/>
    <w:rsid w:val="00344855"/>
    <w:rsid w:val="003600B7"/>
    <w:rsid w:val="00363691"/>
    <w:rsid w:val="00387835"/>
    <w:rsid w:val="00391560"/>
    <w:rsid w:val="003F2194"/>
    <w:rsid w:val="003F33F8"/>
    <w:rsid w:val="00402E21"/>
    <w:rsid w:val="00404C36"/>
    <w:rsid w:val="004147A3"/>
    <w:rsid w:val="0044112F"/>
    <w:rsid w:val="00457B44"/>
    <w:rsid w:val="004616F1"/>
    <w:rsid w:val="004716D2"/>
    <w:rsid w:val="00492F0C"/>
    <w:rsid w:val="004A0AC4"/>
    <w:rsid w:val="004B5E39"/>
    <w:rsid w:val="004C305A"/>
    <w:rsid w:val="004E2295"/>
    <w:rsid w:val="00555566"/>
    <w:rsid w:val="0056249D"/>
    <w:rsid w:val="00563FDD"/>
    <w:rsid w:val="00565607"/>
    <w:rsid w:val="00572941"/>
    <w:rsid w:val="00577103"/>
    <w:rsid w:val="0058174A"/>
    <w:rsid w:val="005A2D16"/>
    <w:rsid w:val="005C03C1"/>
    <w:rsid w:val="005D3854"/>
    <w:rsid w:val="005D5C0A"/>
    <w:rsid w:val="005F4C4B"/>
    <w:rsid w:val="005F6403"/>
    <w:rsid w:val="00622A73"/>
    <w:rsid w:val="00625BD7"/>
    <w:rsid w:val="00626BF5"/>
    <w:rsid w:val="00637929"/>
    <w:rsid w:val="0065227B"/>
    <w:rsid w:val="0065508E"/>
    <w:rsid w:val="00657C78"/>
    <w:rsid w:val="00676F40"/>
    <w:rsid w:val="006A4ADA"/>
    <w:rsid w:val="006D0DCF"/>
    <w:rsid w:val="006D6146"/>
    <w:rsid w:val="006E5605"/>
    <w:rsid w:val="006F6AAE"/>
    <w:rsid w:val="00717BFE"/>
    <w:rsid w:val="00733439"/>
    <w:rsid w:val="00772DD1"/>
    <w:rsid w:val="007853B5"/>
    <w:rsid w:val="0079069F"/>
    <w:rsid w:val="007A150D"/>
    <w:rsid w:val="007A1DFD"/>
    <w:rsid w:val="007A7853"/>
    <w:rsid w:val="007B7E04"/>
    <w:rsid w:val="007E39B6"/>
    <w:rsid w:val="007F205B"/>
    <w:rsid w:val="00834E5F"/>
    <w:rsid w:val="00857F5C"/>
    <w:rsid w:val="00862052"/>
    <w:rsid w:val="00870E91"/>
    <w:rsid w:val="008952E2"/>
    <w:rsid w:val="008A5DC9"/>
    <w:rsid w:val="008B61B9"/>
    <w:rsid w:val="008E1551"/>
    <w:rsid w:val="00930CC8"/>
    <w:rsid w:val="009419F0"/>
    <w:rsid w:val="00943B59"/>
    <w:rsid w:val="00973185"/>
    <w:rsid w:val="00976EB3"/>
    <w:rsid w:val="00990029"/>
    <w:rsid w:val="00996020"/>
    <w:rsid w:val="009963C1"/>
    <w:rsid w:val="009A04C4"/>
    <w:rsid w:val="009A3483"/>
    <w:rsid w:val="009E0EC2"/>
    <w:rsid w:val="009F19C2"/>
    <w:rsid w:val="00A00F71"/>
    <w:rsid w:val="00A013FA"/>
    <w:rsid w:val="00A10329"/>
    <w:rsid w:val="00A1205F"/>
    <w:rsid w:val="00A13AD0"/>
    <w:rsid w:val="00A41F9B"/>
    <w:rsid w:val="00A529EC"/>
    <w:rsid w:val="00A532B3"/>
    <w:rsid w:val="00A75365"/>
    <w:rsid w:val="00A941E1"/>
    <w:rsid w:val="00A961ED"/>
    <w:rsid w:val="00AA449C"/>
    <w:rsid w:val="00AE194E"/>
    <w:rsid w:val="00AF4730"/>
    <w:rsid w:val="00B25B84"/>
    <w:rsid w:val="00B30507"/>
    <w:rsid w:val="00B37430"/>
    <w:rsid w:val="00B518F0"/>
    <w:rsid w:val="00B81014"/>
    <w:rsid w:val="00B86185"/>
    <w:rsid w:val="00B93037"/>
    <w:rsid w:val="00B97A60"/>
    <w:rsid w:val="00BA6FDA"/>
    <w:rsid w:val="00BA7CD5"/>
    <w:rsid w:val="00BE7825"/>
    <w:rsid w:val="00BF1B20"/>
    <w:rsid w:val="00C22AD4"/>
    <w:rsid w:val="00C2651F"/>
    <w:rsid w:val="00C45545"/>
    <w:rsid w:val="00C72AF2"/>
    <w:rsid w:val="00C81E30"/>
    <w:rsid w:val="00C919E9"/>
    <w:rsid w:val="00CB2505"/>
    <w:rsid w:val="00CC3590"/>
    <w:rsid w:val="00CC4937"/>
    <w:rsid w:val="00CE1383"/>
    <w:rsid w:val="00CE6BD0"/>
    <w:rsid w:val="00CF4B23"/>
    <w:rsid w:val="00CF52EA"/>
    <w:rsid w:val="00D075C5"/>
    <w:rsid w:val="00D13061"/>
    <w:rsid w:val="00D17612"/>
    <w:rsid w:val="00D5701F"/>
    <w:rsid w:val="00D70B20"/>
    <w:rsid w:val="00D71462"/>
    <w:rsid w:val="00D803DC"/>
    <w:rsid w:val="00D86EE4"/>
    <w:rsid w:val="00DA698F"/>
    <w:rsid w:val="00DB64EF"/>
    <w:rsid w:val="00E07CBB"/>
    <w:rsid w:val="00E1030B"/>
    <w:rsid w:val="00E1530F"/>
    <w:rsid w:val="00E211FC"/>
    <w:rsid w:val="00E37E38"/>
    <w:rsid w:val="00E7147A"/>
    <w:rsid w:val="00EB5E4D"/>
    <w:rsid w:val="00EB77E9"/>
    <w:rsid w:val="00EC0ABD"/>
    <w:rsid w:val="00ED33BE"/>
    <w:rsid w:val="00F042BA"/>
    <w:rsid w:val="00F15929"/>
    <w:rsid w:val="00F33410"/>
    <w:rsid w:val="00F3363F"/>
    <w:rsid w:val="00F340FF"/>
    <w:rsid w:val="00F44AA5"/>
    <w:rsid w:val="00F457F2"/>
    <w:rsid w:val="00F52E03"/>
    <w:rsid w:val="00F66C96"/>
    <w:rsid w:val="00F77012"/>
    <w:rsid w:val="00F8436E"/>
    <w:rsid w:val="00F858BC"/>
    <w:rsid w:val="00FA17FC"/>
    <w:rsid w:val="00FB0879"/>
    <w:rsid w:val="00FE09E5"/>
    <w:rsid w:val="00FE2377"/>
    <w:rsid w:val="00FF749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A532B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01B00C-EC3F-4DF5-862A-E1C777ED9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5052</TotalTime>
  <Pages>117</Pages>
  <Words>29557</Words>
  <Characters>191241</Characters>
  <Application>Microsoft Office Word</Application>
  <DocSecurity>0</DocSecurity>
  <Lines>3035</Lines>
  <Paragraphs>1187</Paragraphs>
  <ScaleCrop>false</ScaleCrop>
  <HeadingPairs>
    <vt:vector size="2" baseType="variant">
      <vt:variant>
        <vt:lpstr>Tytuł</vt:lpstr>
      </vt:variant>
      <vt:variant>
        <vt:i4>1</vt:i4>
      </vt:variant>
    </vt:vector>
  </HeadingPairs>
  <TitlesOfParts>
    <vt:vector size="1" baseType="lpstr">
      <vt:lpstr>QGIS 3.18 Zürich</vt:lpstr>
    </vt:vector>
  </TitlesOfParts>
  <Company>Dokument rozpowszechniany na licencji CC BY-SA 3.0</Company>
  <LinksUpToDate>false</LinksUpToDate>
  <CharactersWithSpaces>219611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QGIS 3.18 Zürich</dc:title>
  <dc:subject>SAMOUCZEK - wstęp do qgis</dc:subject>
  <dc:creator>Robert Szczepanek; Paweł Zmuda-Trzebiatowski</dc:creator>
  <cp:keywords/>
  <dc:description/>
  <cp:lastModifiedBy>Paweł Zmuda</cp:lastModifiedBy>
  <cp:revision>327</cp:revision>
  <dcterms:created xsi:type="dcterms:W3CDTF">2018-11-13T11:28:00Z</dcterms:created>
  <dcterms:modified xsi:type="dcterms:W3CDTF">2021-05-18T15:18:00Z</dcterms:modified>
  <cp:category>QGIS 2.18 samouczek</cp:category>
</cp:coreProperties>
</file>