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66396106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EF1E59" w:rsidRDefault="00EF1E59"/>
        <w:p w:rsidR="00EF1E59" w:rsidRDefault="00EF1E59">
          <w:pPr>
            <w:rPr>
              <w:rFonts w:ascii="Times New Roman" w:eastAsia="Times New Roman" w:hAnsi="Times New Roman" w:cs="Times New Roman"/>
              <w:noProof/>
              <w:lang w:eastAsia="pl-PL"/>
            </w:rPr>
          </w:pPr>
          <w:r w:rsidRPr="00EF1E59">
            <w:rPr>
              <w:noProof/>
              <w:lang w:eastAsia="pl-PL"/>
            </w:rPr>
            <w:drawing>
              <wp:anchor distT="0" distB="0" distL="114300" distR="114300" simplePos="0" relativeHeight="251664384" behindDoc="0" locked="0" layoutInCell="1" allowOverlap="1" wp14:anchorId="4FFF7049" wp14:editId="15838CCB">
                <wp:simplePos x="0" y="0"/>
                <wp:positionH relativeFrom="column">
                  <wp:posOffset>4403725</wp:posOffset>
                </wp:positionH>
                <wp:positionV relativeFrom="paragraph">
                  <wp:posOffset>7971155</wp:posOffset>
                </wp:positionV>
                <wp:extent cx="1365663" cy="481388"/>
                <wp:effectExtent l="0" t="0" r="6350" b="0"/>
                <wp:wrapNone/>
                <wp:docPr id="33" name="Obraz 33" descr="https://upload.wikimedia.org/wikipedia/commons/thumb/d/d0/CC-BY-SA_icon.svg/1280px-CC-BY-SA_icon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d/d0/CC-BY-SA_icon.svg/1280px-CC-BY-SA_icon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663" cy="481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1E59">
            <w:rPr>
              <w:noProof/>
              <w:lang w:eastAsia="pl-PL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59B34C36" wp14:editId="4E7F915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8201025</wp:posOffset>
                    </wp:positionV>
                    <wp:extent cx="3966210" cy="1404620"/>
                    <wp:effectExtent l="0" t="0" r="0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662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1E59" w:rsidRDefault="00EF1E59" w:rsidP="00EF1E59">
                                <w:r>
                                  <w:rPr>
                                    <w:rFonts w:cstheme="minorHAnsi"/>
                                    <w:color w:val="000000" w:themeColor="text1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Dokument jest rozpowszechniany na licencji </w:t>
                                </w:r>
                                <w:hyperlink r:id="rId9" w:history="1">
                                  <w:r w:rsidRPr="00A60308">
                                    <w:rPr>
                                      <w:rFonts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CC-BY-SA 3.0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9B34C36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645.75pt;width:312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" stroked="f">
                    <v:textbox style="mso-fit-shape-to-text:t">
                      <w:txbxContent>
                        <w:p w:rsidR="00EF1E59" w:rsidRDefault="00EF1E59" w:rsidP="00EF1E59">
                          <w:r>
                            <w:rPr>
                              <w:rFonts w:cstheme="minorHAnsi"/>
                              <w:color w:val="000000" w:themeColor="text1"/>
                              <w:sz w:val="24"/>
                              <w:szCs w:val="24"/>
                              <w:shd w:val="clear" w:color="auto" w:fill="FFFFFF"/>
                            </w:rPr>
                            <w:t xml:space="preserve">Dokument jest rozpowszechniany na licencji </w:t>
                          </w:r>
                          <w:hyperlink r:id="rId10" w:history="1">
                            <w:r w:rsidRPr="00A60308">
                              <w:rPr>
                                <w:rStyle w:val="Bezodstpw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CC-BY-SA 3.0</w:t>
                            </w:r>
                          </w:hyperlink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1134110</wp:posOffset>
                    </wp:positionH>
                    <wp:positionV relativeFrom="page">
                      <wp:posOffset>7205980</wp:posOffset>
                    </wp:positionV>
                    <wp:extent cx="5753100" cy="652780"/>
                    <wp:effectExtent l="0" t="0" r="13335" b="1905"/>
                    <wp:wrapSquare wrapText="bothSides"/>
                    <wp:docPr id="112" name="Pole tekstow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F1E59" w:rsidRDefault="00EF1E59">
                                    <w:pPr>
                                      <w:pStyle w:val="Bezodstpw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Wojciech Chlebowski;Paweł Zmuda-Trzebiatowski</w:t>
                                    </w:r>
                                  </w:p>
                                </w:sdtContent>
                              </w:sdt>
                              <w:p w:rsidR="00EF1E59" w:rsidRDefault="004E6AB0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Firma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F1E59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EF1E59" w:rsidRDefault="004E6AB0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F1E59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EF1E59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id="Pole tekstowe 112" o:spid="_x0000_s1027" type="#_x0000_t202" style="position:absolute;margin-left:89.3pt;margin-top:567.4pt;width:453pt;height:51.4pt;z-index:251662336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EF1E59" w:rsidRDefault="00EF1E59">
                              <w:pPr>
                                <w:pStyle w:val="Bezodstpw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Wojciech Chlebowski;Paweł Zmuda-Trzebiatowski</w:t>
                              </w:r>
                            </w:p>
                          </w:sdtContent>
                        </w:sdt>
                        <w:p w:rsidR="00EF1E59" w:rsidRDefault="00EF1E59">
                          <w:pPr>
                            <w:pStyle w:val="Bezodstpw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Firma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EF1E59" w:rsidRDefault="00EF1E59">
                          <w:pPr>
                            <w:pStyle w:val="Bezodstpw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1134110</wp:posOffset>
                    </wp:positionH>
                    <wp:positionV relativeFrom="page">
                      <wp:posOffset>3121660</wp:posOffset>
                    </wp:positionV>
                    <wp:extent cx="5753100" cy="525780"/>
                    <wp:effectExtent l="0" t="0" r="13335" b="5080"/>
                    <wp:wrapSquare wrapText="bothSides"/>
                    <wp:docPr id="113" name="Pole tekstow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F1E59" w:rsidRDefault="004E6AB0">
                                <w:pPr>
                                  <w:pStyle w:val="Bezodstpw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ytuł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B4CF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QGIS CASE: połączenie Dwóch Torowisk w jedno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tytuł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F1E59" w:rsidRDefault="00EF1E59">
                                    <w:pPr>
                                      <w:pStyle w:val="Bezodstpw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geoalgorytmy v.voronoi.skeleton,</w:t>
                                    </w:r>
                                    <w:r w:rsidR="00724875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v.to.rast.value, r.thin, r.to.vect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13" o:spid="_x0000_s1028" type="#_x0000_t202" style="position:absolute;margin-left:89.3pt;margin-top:245.8pt;width:453pt;height:41.4pt;z-index:251661312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" filled="f" stroked="f" strokeweight=".5pt">
                    <v:textbox inset="0,0,0,0">
                      <w:txbxContent>
                        <w:p w:rsidR="00EF1E59" w:rsidRDefault="00E64ACF">
                          <w:pPr>
                            <w:pStyle w:val="Bezodstpw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ytuł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B4CF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QGIS CASE: połączenie Dwóch Torowisk w jedno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tytuł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EF1E59" w:rsidRDefault="00EF1E59">
                              <w:pPr>
                                <w:pStyle w:val="Bezodstpw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geoalgorytmy v.voronoi.skeleton,</w:t>
                              </w:r>
                              <w:r w:rsidR="00724875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v.to.rast.value, r.thin, r.to.vect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Prostokąt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Prostokąt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A726359" id="Grupa 114" o:spid="_x0000_s1026" style="position:absolute;margin-left:0;margin-top:0;width:18pt;height:10in;z-index:25166028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AOVoySOgMAAO0KAAAOAAAAAAAAAAAAAAAAAC4CAABkcnMvZTJvRG9jLnhtbFBLAQItABQA&#10;BgAIAAAAIQC90XfD2gAAAAUBAAAPAAAAAAAAAAAAAAAAAJQFAABkcnMvZG93bnJldi54bWxQSwUG&#10;AAAAAAQABADzAAAAmwYAAAAA&#10;">
                    <v:rect id="Prostokąt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Prostokąt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br w:type="page"/>
          </w:r>
        </w:p>
      </w:sdtContent>
    </w:sdt>
    <w:p w:rsidR="00354E21" w:rsidRPr="00670EF0" w:rsidRDefault="00354E21" w:rsidP="00D70C20">
      <w:pPr>
        <w:pStyle w:val="Akapitzlist"/>
        <w:spacing w:before="360" w:after="24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WYZNACZANIE OSI JEZDNI I </w:t>
      </w:r>
      <w:r w:rsidRPr="00670EF0">
        <w:rPr>
          <w:b/>
          <w:sz w:val="28"/>
          <w:szCs w:val="28"/>
        </w:rPr>
        <w:t xml:space="preserve">POŁĄCZENIE DWÓCH TOROWISK W JEDNO CZYLI ZMIANA DRÓG </w:t>
      </w:r>
      <w:r>
        <w:rPr>
          <w:b/>
          <w:sz w:val="28"/>
          <w:szCs w:val="28"/>
        </w:rPr>
        <w:t xml:space="preserve">LINIOWYCH W </w:t>
      </w:r>
      <w:r w:rsidRPr="00670EF0">
        <w:rPr>
          <w:b/>
          <w:sz w:val="28"/>
          <w:szCs w:val="28"/>
        </w:rPr>
        <w:t>POLIGON</w:t>
      </w:r>
      <w:r>
        <w:rPr>
          <w:b/>
          <w:sz w:val="28"/>
          <w:szCs w:val="28"/>
        </w:rPr>
        <w:t>Y</w:t>
      </w:r>
      <w:r w:rsidRPr="00670EF0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 Z POWROTEM</w:t>
      </w:r>
    </w:p>
    <w:p w:rsidR="00354E21" w:rsidRDefault="00354E21" w:rsidP="00354E21">
      <w:pPr>
        <w:pStyle w:val="Akapitzlist"/>
        <w:spacing w:before="360" w:after="240"/>
        <w:ind w:left="0" w:firstLine="0"/>
        <w:rPr>
          <w:b/>
          <w:sz w:val="28"/>
          <w:szCs w:val="28"/>
        </w:rPr>
      </w:pPr>
    </w:p>
    <w:p w:rsidR="00354E21" w:rsidRDefault="00354E21" w:rsidP="00354E21">
      <w:pPr>
        <w:pStyle w:val="Akapitzlist"/>
        <w:numPr>
          <w:ilvl w:val="0"/>
          <w:numId w:val="1"/>
        </w:numPr>
        <w:spacing w:before="360" w:after="240"/>
        <w:rPr>
          <w:b/>
        </w:rPr>
      </w:pPr>
      <w:r>
        <w:rPr>
          <w:b/>
          <w:sz w:val="24"/>
          <w:szCs w:val="24"/>
        </w:rPr>
        <w:t>Wprowadzenie</w:t>
      </w:r>
    </w:p>
    <w:p w:rsidR="00354E21" w:rsidRDefault="00354E21" w:rsidP="00354E21">
      <w:pPr>
        <w:pStyle w:val="Akapitzlist"/>
        <w:spacing w:before="360" w:after="240"/>
        <w:ind w:left="0" w:firstLine="0"/>
        <w:rPr>
          <w:b/>
        </w:rPr>
      </w:pPr>
    </w:p>
    <w:p w:rsidR="00A03F3A" w:rsidRDefault="00A03F3A" w:rsidP="00A03F3A">
      <w:pPr>
        <w:pStyle w:val="Akapitzlist"/>
        <w:spacing w:before="360" w:after="240"/>
        <w:ind w:left="0"/>
        <w:jc w:val="both"/>
      </w:pPr>
      <w:r>
        <w:t>W niniejszej części samouczka opisano zadanie, w którym połączono dwie</w:t>
      </w:r>
      <w:r w:rsidR="00D03850">
        <w:t xml:space="preserve"> warstwy</w:t>
      </w:r>
      <w:r>
        <w:t xml:space="preserve"> lini</w:t>
      </w:r>
      <w:r w:rsidR="00D03850">
        <w:t>owe,</w:t>
      </w:r>
      <w:r>
        <w:t xml:space="preserve"> </w:t>
      </w:r>
      <w:r w:rsidR="00D03850">
        <w:t>np. dwie jezdnie,</w:t>
      </w:r>
      <w:r>
        <w:t xml:space="preserve"> w jedną. </w:t>
      </w:r>
      <w:r w:rsidR="00D03850">
        <w:t xml:space="preserve">Rozwiązano je na dwa sposoby. </w:t>
      </w:r>
      <w:r>
        <w:t xml:space="preserve">W obydwu przypadkach w pierwszym kroku linie łączone są w jeden poligon, z którego następnie wyznaczana jest linia środkowa. Stąd metody te nadają się też </w:t>
      </w:r>
      <w:r w:rsidR="001703B9">
        <w:t xml:space="preserve">np. </w:t>
      </w:r>
      <w:r>
        <w:t>do wyznaczania osi drogi. Zadanie rozwiązano na przykładzie fragmentu sieci tramwajowej w Poznaniu. Ograniczenie się do fragmentu ma na celu szybsze wykonanie zadania, gdyż</w:t>
      </w:r>
      <w:r w:rsidR="007C5E9D">
        <w:t xml:space="preserve"> niektóre z prezentowanych geoalgorytmów są bardzo czasochłonne.</w:t>
      </w:r>
    </w:p>
    <w:p w:rsidR="007C5E9D" w:rsidRDefault="007C5E9D" w:rsidP="00A03F3A">
      <w:pPr>
        <w:pStyle w:val="Akapitzlist"/>
        <w:spacing w:before="360" w:after="240"/>
        <w:ind w:left="0"/>
        <w:jc w:val="both"/>
      </w:pPr>
    </w:p>
    <w:p w:rsidR="007C5E9D" w:rsidRDefault="007C5E9D" w:rsidP="007C5E9D">
      <w:pPr>
        <w:pStyle w:val="Akapitzlist"/>
        <w:numPr>
          <w:ilvl w:val="1"/>
          <w:numId w:val="1"/>
        </w:numPr>
        <w:spacing w:before="360" w:after="240"/>
        <w:rPr>
          <w:b/>
        </w:rPr>
      </w:pPr>
      <w:r>
        <w:rPr>
          <w:b/>
        </w:rPr>
        <w:t>Wczytanie i przygotowanie warstwy początkowej</w:t>
      </w:r>
    </w:p>
    <w:p w:rsidR="007C5E9D" w:rsidRPr="00A70975" w:rsidRDefault="007C5E9D" w:rsidP="007C5E9D">
      <w:pPr>
        <w:pStyle w:val="Akapitzlist"/>
        <w:spacing w:before="360" w:after="240"/>
        <w:ind w:left="0" w:firstLine="0"/>
        <w:rPr>
          <w:b/>
        </w:rPr>
      </w:pPr>
    </w:p>
    <w:p w:rsidR="007C5E9D" w:rsidRDefault="007C5E9D" w:rsidP="00741456">
      <w:pPr>
        <w:pStyle w:val="Akapitzlist"/>
        <w:spacing w:before="360" w:after="240"/>
        <w:ind w:left="0"/>
        <w:jc w:val="both"/>
      </w:pPr>
      <w:r>
        <w:t>Na początku pro</w:t>
      </w:r>
      <w:r w:rsidR="001703B9">
        <w:t>szę</w:t>
      </w:r>
      <w:r>
        <w:t xml:space="preserve"> wczyta</w:t>
      </w:r>
      <w:r w:rsidR="001703B9">
        <w:t>ć</w:t>
      </w:r>
      <w:r>
        <w:t xml:space="preserve"> warstw</w:t>
      </w:r>
      <w:r w:rsidR="001703B9">
        <w:t>ę</w:t>
      </w:r>
      <w:r>
        <w:t xml:space="preserve"> liniowej </w:t>
      </w:r>
      <w:r>
        <w:rPr>
          <w:i/>
        </w:rPr>
        <w:t>tram_przycieta.shp</w:t>
      </w:r>
      <w:r>
        <w:t xml:space="preserve">, (wycięty fragment warstwy </w:t>
      </w:r>
      <w:r>
        <w:rPr>
          <w:i/>
        </w:rPr>
        <w:t>tramwaj</w:t>
      </w:r>
      <w:r w:rsidRPr="00D03850">
        <w:rPr>
          <w:i/>
        </w:rPr>
        <w:t>e.shp</w:t>
      </w:r>
      <w:r>
        <w:t>, k</w:t>
      </w:r>
      <w:r w:rsidRPr="001703B9">
        <w:t xml:space="preserve">tóra była użyta </w:t>
      </w:r>
      <w:r w:rsidR="00D03850">
        <w:t>w podstawowym samouczku</w:t>
      </w:r>
      <w:r w:rsidRPr="001703B9">
        <w:t>)</w:t>
      </w:r>
      <w:r w:rsidR="001703B9" w:rsidRPr="001703B9">
        <w:t>, która</w:t>
      </w:r>
      <w:r w:rsidR="00D03850">
        <w:t xml:space="preserve"> jest udostępniona w paczce z </w:t>
      </w:r>
      <w:r w:rsidRPr="001703B9">
        <w:t xml:space="preserve">plikami </w:t>
      </w:r>
      <w:r w:rsidR="001703B9" w:rsidRPr="001703B9">
        <w:t>do tego zadania</w:t>
      </w:r>
      <w:r w:rsidRPr="001703B9">
        <w:t xml:space="preserve"> na stronie</w:t>
      </w:r>
      <w:r>
        <w:t xml:space="preserve"> </w:t>
      </w:r>
      <w:hyperlink r:id="rId11" w:history="1">
        <w:r>
          <w:rPr>
            <w:rStyle w:val="Hipercze"/>
          </w:rPr>
          <w:t>http://www.dts.put.poznan.pl/samouczek-qgis/</w:t>
        </w:r>
      </w:hyperlink>
      <w:r>
        <w:t>.</w:t>
      </w:r>
      <w:r w:rsidR="001703B9">
        <w:t xml:space="preserve"> Warstwa zapisana jest w układzie EPSG:2180.</w:t>
      </w:r>
    </w:p>
    <w:p w:rsidR="007C5E9D" w:rsidRDefault="007C5E9D" w:rsidP="007C5E9D">
      <w:pPr>
        <w:pStyle w:val="Akapitzlist"/>
        <w:spacing w:before="360" w:after="240"/>
        <w:ind w:left="0" w:firstLine="0"/>
      </w:pPr>
    </w:p>
    <w:p w:rsidR="007C5E9D" w:rsidRDefault="007C5E9D" w:rsidP="007C5E9D">
      <w:pPr>
        <w:pStyle w:val="Akapitzlist"/>
        <w:spacing w:before="360" w:after="240"/>
        <w:ind w:left="0" w:firstLine="0"/>
        <w:jc w:val="center"/>
      </w:pPr>
      <w:r>
        <w:rPr>
          <w:noProof/>
        </w:rPr>
        <w:drawing>
          <wp:inline distT="0" distB="0" distL="0" distR="0" wp14:anchorId="4E204043" wp14:editId="464E272D">
            <wp:extent cx="5760000" cy="4151577"/>
            <wp:effectExtent l="0" t="0" r="0" b="1905"/>
            <wp:docPr id="8" name="Obraz 7" descr="ry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15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E9D" w:rsidRDefault="007C5E9D" w:rsidP="007C5E9D">
      <w:pPr>
        <w:pStyle w:val="Akapitzlist"/>
        <w:spacing w:before="360" w:after="240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Rys. </w:t>
      </w:r>
      <w:r w:rsidR="00741456">
        <w:rPr>
          <w:sz w:val="18"/>
          <w:szCs w:val="18"/>
        </w:rPr>
        <w:t>1</w:t>
      </w:r>
      <w:r>
        <w:rPr>
          <w:sz w:val="18"/>
          <w:szCs w:val="18"/>
        </w:rPr>
        <w:t xml:space="preserve">.Kolorem niebieskim zaznaczona warstwa </w:t>
      </w:r>
      <w:r>
        <w:rPr>
          <w:i/>
          <w:sz w:val="18"/>
          <w:szCs w:val="18"/>
        </w:rPr>
        <w:t>tramwaje</w:t>
      </w:r>
      <w:r>
        <w:rPr>
          <w:sz w:val="18"/>
          <w:szCs w:val="18"/>
        </w:rPr>
        <w:t xml:space="preserve">, kolorem czerwonym  warstwa wycięta - </w:t>
      </w:r>
      <w:r>
        <w:rPr>
          <w:i/>
          <w:sz w:val="18"/>
          <w:szCs w:val="18"/>
        </w:rPr>
        <w:t>tram_przycieta</w:t>
      </w:r>
      <w:r>
        <w:rPr>
          <w:sz w:val="18"/>
          <w:szCs w:val="18"/>
        </w:rPr>
        <w:t>, na której dalej będziemy kontynuować pracę</w:t>
      </w:r>
    </w:p>
    <w:p w:rsidR="00484B50" w:rsidRDefault="00484B50" w:rsidP="007C5E9D">
      <w:pPr>
        <w:pStyle w:val="Akapitzlist"/>
        <w:spacing w:before="360" w:after="240"/>
        <w:ind w:left="0" w:firstLine="0"/>
        <w:jc w:val="center"/>
      </w:pPr>
    </w:p>
    <w:p w:rsidR="007C5E9D" w:rsidRPr="007C5E9D" w:rsidRDefault="007C5E9D" w:rsidP="007C5E9D">
      <w:pPr>
        <w:pStyle w:val="Akapitzlist"/>
        <w:numPr>
          <w:ilvl w:val="1"/>
          <w:numId w:val="1"/>
        </w:numPr>
        <w:spacing w:before="360" w:after="240"/>
        <w:rPr>
          <w:b/>
        </w:rPr>
      </w:pPr>
      <w:r w:rsidRPr="007C5E9D">
        <w:rPr>
          <w:b/>
        </w:rPr>
        <w:t xml:space="preserve"> Buffer vectors</w:t>
      </w:r>
      <w:r w:rsidR="00484B50">
        <w:rPr>
          <w:b/>
        </w:rPr>
        <w:t xml:space="preserve"> (buforuj wektory)</w:t>
      </w:r>
    </w:p>
    <w:p w:rsidR="007C5E9D" w:rsidRDefault="007C5E9D" w:rsidP="007C5E9D">
      <w:pPr>
        <w:pStyle w:val="Akapitzlist"/>
        <w:spacing w:before="360" w:after="240"/>
        <w:ind w:left="0" w:firstLine="0"/>
      </w:pPr>
    </w:p>
    <w:p w:rsidR="00741456" w:rsidRDefault="007C5E9D" w:rsidP="00741456">
      <w:pPr>
        <w:pStyle w:val="Akapitzlist"/>
        <w:spacing w:before="360" w:after="240"/>
        <w:ind w:left="0"/>
        <w:jc w:val="both"/>
      </w:pPr>
      <w:r>
        <w:t xml:space="preserve">Geoalgorytm </w:t>
      </w:r>
      <w:r>
        <w:rPr>
          <w:i/>
        </w:rPr>
        <w:t>Buffer vectors</w:t>
      </w:r>
      <w:r>
        <w:t xml:space="preserve"> służy do tworzenia buforu (otoczki) o </w:t>
      </w:r>
      <w:r w:rsidR="00D03850">
        <w:t>wybranej przez nas szerokości i </w:t>
      </w:r>
      <w:r>
        <w:t>wokół wybran</w:t>
      </w:r>
      <w:r w:rsidR="00741456">
        <w:t>ych</w:t>
      </w:r>
      <w:r>
        <w:t xml:space="preserve"> przez nas obiekt</w:t>
      </w:r>
      <w:r w:rsidR="00741456">
        <w:t>ów.</w:t>
      </w:r>
      <w:r>
        <w:t xml:space="preserve"> </w:t>
      </w:r>
      <w:r w:rsidR="00741456">
        <w:t>Został już opisany w</w:t>
      </w:r>
      <w:r w:rsidR="00D03850">
        <w:t xml:space="preserve"> podstawowej części samouczka w </w:t>
      </w:r>
      <w:r w:rsidR="00741456">
        <w:t>rozdziale „buforowanie”. W tym zadaniu posłuży do stworzenia poligonu z warstwy liniowej.</w:t>
      </w:r>
    </w:p>
    <w:p w:rsidR="007C5E9D" w:rsidRDefault="00741456" w:rsidP="007C5E9D">
      <w:pPr>
        <w:pStyle w:val="Akapitzlist"/>
        <w:spacing w:before="360" w:after="240"/>
        <w:ind w:left="0" w:firstLine="0"/>
        <w:jc w:val="both"/>
      </w:pPr>
      <w:r>
        <w:lastRenderedPageBreak/>
        <w:t>Jeżeli panel z narzędziami geoprocesingu nie jest otwarty, wyświetl go z</w:t>
      </w:r>
      <w:r w:rsidR="007C5E9D">
        <w:t>a pomocą skrótu klawiszowego (</w:t>
      </w:r>
      <w:r w:rsidR="007C5E9D">
        <w:rPr>
          <w:i/>
        </w:rPr>
        <w:t>Ctrl+Alt+t</w:t>
      </w:r>
      <w:r w:rsidR="007C5E9D">
        <w:t>)</w:t>
      </w:r>
      <w:r>
        <w:t>.</w:t>
      </w:r>
      <w:r w:rsidR="007C5E9D">
        <w:t xml:space="preserve"> </w:t>
      </w:r>
      <w:r>
        <w:t xml:space="preserve">Odnajdź w nim </w:t>
      </w:r>
      <w:r w:rsidR="007C5E9D">
        <w:t>wspomniany wyżej</w:t>
      </w:r>
      <w:r>
        <w:t xml:space="preserve"> geoalgorytm</w:t>
      </w:r>
      <w:r w:rsidR="007C5E9D">
        <w:t xml:space="preserve"> </w:t>
      </w:r>
      <w:r w:rsidR="007C5E9D">
        <w:rPr>
          <w:i/>
        </w:rPr>
        <w:t>Buffer vectors</w:t>
      </w:r>
      <w:r w:rsidR="00484B50">
        <w:rPr>
          <w:i/>
        </w:rPr>
        <w:t xml:space="preserve"> (buforuj wektory)</w:t>
      </w:r>
      <w:r w:rsidR="007C5E9D">
        <w:t xml:space="preserve">. </w:t>
      </w:r>
    </w:p>
    <w:p w:rsidR="00D03850" w:rsidRDefault="007C5E9D" w:rsidP="00F33FBB">
      <w:pPr>
        <w:pStyle w:val="Akapitzlist"/>
        <w:spacing w:before="360" w:after="240"/>
        <w:ind w:left="0"/>
        <w:jc w:val="both"/>
      </w:pPr>
      <w:r>
        <w:t xml:space="preserve">W okienku z parametrami proszę </w:t>
      </w:r>
      <w:r w:rsidR="00D03850">
        <w:t>wskazać</w:t>
      </w:r>
      <w:r>
        <w:t xml:space="preserve"> przyciętą warstwę tramwajową,</w:t>
      </w:r>
      <w:r w:rsidR="00D03850">
        <w:t xml:space="preserve"> a</w:t>
      </w:r>
      <w:r>
        <w:t xml:space="preserve"> stałą wielkość bufora wybrać dość małą,</w:t>
      </w:r>
      <w:r w:rsidR="00741456">
        <w:t xml:space="preserve"> jednak</w:t>
      </w:r>
      <w:r>
        <w:t xml:space="preserve"> taką aby sąsiednie tory się połączyły, ale np. rozjazdy już nie</w:t>
      </w:r>
      <w:r w:rsidR="00741456">
        <w:t>.</w:t>
      </w:r>
      <w:r>
        <w:t xml:space="preserve"> </w:t>
      </w:r>
      <w:r w:rsidR="00484B50">
        <w:t xml:space="preserve">Wielkość bufora jest wyrażona w </w:t>
      </w:r>
      <w:r>
        <w:t>jednostkach m</w:t>
      </w:r>
      <w:r w:rsidR="00D03850">
        <w:t>apy. D</w:t>
      </w:r>
      <w:r>
        <w:t xml:space="preserve">la układu </w:t>
      </w:r>
      <w:r w:rsidR="00D03850">
        <w:t>E</w:t>
      </w:r>
      <w:r w:rsidR="00484B50">
        <w:t>PSG:2180 są to metry. W rozwiązywanym przykładzie wielkość bufora powinna wahać się między 3, a 5.</w:t>
      </w:r>
    </w:p>
    <w:p w:rsidR="00D03850" w:rsidRDefault="00484B50" w:rsidP="00F33FBB">
      <w:pPr>
        <w:pStyle w:val="Akapitzlist"/>
        <w:spacing w:before="360" w:after="240"/>
        <w:ind w:left="0"/>
        <w:jc w:val="both"/>
      </w:pPr>
      <w:r>
        <w:t>Poszczególne odcinki torowiska należy też połączyć w jeden obiekt. Można zrobić to</w:t>
      </w:r>
      <w:r w:rsidR="007C5E9D">
        <w:t xml:space="preserve"> agreg</w:t>
      </w:r>
      <w:r>
        <w:t>ując</w:t>
      </w:r>
      <w:r w:rsidR="007C5E9D">
        <w:t xml:space="preserve"> pola według opcji </w:t>
      </w:r>
      <w:r w:rsidR="007C5E9D">
        <w:rPr>
          <w:i/>
        </w:rPr>
        <w:t>fclass</w:t>
      </w:r>
      <w:r w:rsidR="007C5E9D">
        <w:t xml:space="preserve"> oraz</w:t>
      </w:r>
      <w:r>
        <w:t xml:space="preserve"> zaznaczyć</w:t>
      </w:r>
      <w:r w:rsidR="007C5E9D">
        <w:t xml:space="preserve"> </w:t>
      </w:r>
      <w:r>
        <w:t>„utwórz</w:t>
      </w:r>
      <w:r w:rsidR="007C5E9D">
        <w:t xml:space="preserve"> geometrię jednoczęściową</w:t>
      </w:r>
      <w:r>
        <w:t>” albo zaznaczyć opcję „agreguj wszystkie wyniki”.</w:t>
      </w:r>
      <w:r w:rsidR="007C5E9D">
        <w:t xml:space="preserve"> </w:t>
      </w:r>
      <w:r>
        <w:t xml:space="preserve">Utworzenie </w:t>
      </w:r>
      <w:r w:rsidR="007C5E9D">
        <w:t>geomet</w:t>
      </w:r>
      <w:r>
        <w:t>rii</w:t>
      </w:r>
      <w:r w:rsidR="007C5E9D">
        <w:t xml:space="preserve"> jednoczęściow</w:t>
      </w:r>
      <w:r>
        <w:t>ej</w:t>
      </w:r>
      <w:r w:rsidR="007C5E9D">
        <w:t xml:space="preserve"> spowoduje powstanie w</w:t>
      </w:r>
      <w:r>
        <w:t xml:space="preserve"> następnym kroku spójnych linii</w:t>
      </w:r>
      <w:r w:rsidR="00D03850">
        <w:t>.</w:t>
      </w:r>
    </w:p>
    <w:p w:rsidR="007C5E9D" w:rsidRDefault="007C5E9D" w:rsidP="00F33FBB">
      <w:pPr>
        <w:pStyle w:val="Akapitzlist"/>
        <w:spacing w:before="360" w:after="240"/>
        <w:ind w:left="0"/>
        <w:jc w:val="both"/>
      </w:pPr>
      <w:r>
        <w:t>Jeśli podczas tworzenia geoalgorytm poinformuje nas o błędzie może to by</w:t>
      </w:r>
      <w:r w:rsidR="00484B50">
        <w:t>ć</w:t>
      </w:r>
      <w:r>
        <w:t xml:space="preserve"> spowodowane występowaniem polskich znaków</w:t>
      </w:r>
      <w:r w:rsidR="00D03850">
        <w:t>,</w:t>
      </w:r>
      <w:r>
        <w:t xml:space="preserve"> np. w nazwie warstwy</w:t>
      </w:r>
      <w:r w:rsidR="00484B50">
        <w:t xml:space="preserve"> lub folderu ją zawierającego. E</w:t>
      </w:r>
      <w:r w:rsidR="00D03850">
        <w:t>fekt</w:t>
      </w:r>
      <w:r>
        <w:t xml:space="preserve"> pracy powinien wyglądać podobnie jak na rys. </w:t>
      </w:r>
      <w:r w:rsidR="00484B50">
        <w:t>2</w:t>
      </w:r>
      <w:r>
        <w:t>.</w:t>
      </w:r>
      <w:r w:rsidR="00484B50">
        <w:t xml:space="preserve"> Tak utworzoną warstwę proszę zapisać, gdyż przyda się ona zarówno do rozwiązania problemu opisanego w rozdziale 2, jak i w rozdziale 3.</w:t>
      </w:r>
    </w:p>
    <w:p w:rsidR="007C5E9D" w:rsidRDefault="007C5E9D" w:rsidP="007C5E9D">
      <w:pPr>
        <w:pStyle w:val="Akapitzlist"/>
        <w:spacing w:before="360" w:after="240"/>
        <w:ind w:left="0" w:firstLine="0"/>
      </w:pPr>
    </w:p>
    <w:p w:rsidR="007C5E9D" w:rsidRDefault="007C5E9D" w:rsidP="007C5E9D">
      <w:pPr>
        <w:pStyle w:val="Akapitzlist"/>
        <w:spacing w:before="360" w:after="240"/>
        <w:ind w:left="0" w:firstLine="0"/>
        <w:jc w:val="center"/>
      </w:pPr>
      <w:r>
        <w:rPr>
          <w:noProof/>
        </w:rPr>
        <w:drawing>
          <wp:inline distT="0" distB="0" distL="0" distR="0" wp14:anchorId="3F41C536" wp14:editId="5937769E">
            <wp:extent cx="5760000" cy="4472792"/>
            <wp:effectExtent l="0" t="0" r="0" b="4445"/>
            <wp:docPr id="11" name="Obraz 10" descr="ry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47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E9D" w:rsidRDefault="007C5E9D" w:rsidP="007C5E9D">
      <w:pPr>
        <w:pStyle w:val="Akapitzlist"/>
        <w:spacing w:before="360" w:after="240"/>
        <w:ind w:left="0" w:firstLine="0"/>
        <w:jc w:val="center"/>
      </w:pPr>
      <w:r>
        <w:rPr>
          <w:sz w:val="18"/>
          <w:szCs w:val="18"/>
        </w:rPr>
        <w:t xml:space="preserve">Rys. </w:t>
      </w:r>
      <w:r w:rsidR="00741456">
        <w:rPr>
          <w:sz w:val="18"/>
          <w:szCs w:val="18"/>
        </w:rPr>
        <w:t>2</w:t>
      </w:r>
      <w:r>
        <w:rPr>
          <w:sz w:val="18"/>
          <w:szCs w:val="18"/>
        </w:rPr>
        <w:t xml:space="preserve">. Wynik pracy </w:t>
      </w:r>
      <w:r>
        <w:rPr>
          <w:i/>
          <w:sz w:val="18"/>
          <w:szCs w:val="18"/>
        </w:rPr>
        <w:t>Buffer vector</w:t>
      </w:r>
      <w:r>
        <w:rPr>
          <w:sz w:val="18"/>
          <w:szCs w:val="18"/>
        </w:rPr>
        <w:t xml:space="preserve"> zaznaczony kolorem zielonym</w:t>
      </w:r>
    </w:p>
    <w:p w:rsidR="007C5E9D" w:rsidRDefault="007C5E9D" w:rsidP="007C5E9D">
      <w:pPr>
        <w:pStyle w:val="Akapitzlist"/>
        <w:spacing w:before="360" w:after="240"/>
        <w:ind w:left="0" w:firstLine="0"/>
      </w:pPr>
    </w:p>
    <w:p w:rsidR="00354E21" w:rsidRDefault="00354E21" w:rsidP="00354E21">
      <w:pPr>
        <w:pStyle w:val="Akapitzlist"/>
        <w:numPr>
          <w:ilvl w:val="0"/>
          <w:numId w:val="1"/>
        </w:numPr>
        <w:spacing w:before="36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33FBB">
        <w:rPr>
          <w:b/>
          <w:sz w:val="24"/>
          <w:szCs w:val="24"/>
        </w:rPr>
        <w:t>Wyznaczanie linii środkowej poligonu – m</w:t>
      </w:r>
      <w:r>
        <w:rPr>
          <w:b/>
          <w:sz w:val="24"/>
          <w:szCs w:val="24"/>
        </w:rPr>
        <w:t xml:space="preserve">etoda wykorzystująca narzędzie geoprocesingu </w:t>
      </w:r>
      <w:r>
        <w:rPr>
          <w:b/>
          <w:i/>
          <w:sz w:val="24"/>
          <w:szCs w:val="24"/>
        </w:rPr>
        <w:t>v.voronoi.skeleton</w:t>
      </w:r>
    </w:p>
    <w:p w:rsidR="00F33FBB" w:rsidRDefault="00F33FBB" w:rsidP="00484B50">
      <w:pPr>
        <w:pStyle w:val="Akapitzlist"/>
        <w:spacing w:before="360" w:after="240"/>
        <w:ind w:left="0"/>
        <w:jc w:val="both"/>
      </w:pPr>
    </w:p>
    <w:p w:rsidR="00354E21" w:rsidRDefault="00354E21" w:rsidP="00484B50">
      <w:pPr>
        <w:pStyle w:val="Akapitzlist"/>
        <w:spacing w:before="360" w:after="240"/>
        <w:ind w:left="0"/>
        <w:jc w:val="both"/>
      </w:pPr>
      <w:r>
        <w:t xml:space="preserve">Do </w:t>
      </w:r>
      <w:r w:rsidR="00484B50">
        <w:t>wyznaczenia linii środkowej poligonu można</w:t>
      </w:r>
      <w:r>
        <w:t xml:space="preserve"> użyć narzędzia geoprocesingu </w:t>
      </w:r>
      <w:r>
        <w:rPr>
          <w:i/>
        </w:rPr>
        <w:t>v.voronoi.skeleton</w:t>
      </w:r>
      <w:r>
        <w:t xml:space="preserve">, które </w:t>
      </w:r>
      <w:r w:rsidR="00484B50">
        <w:t>jest domyślnie instalowane z QGISem wraz z innymi geoalgorytmami</w:t>
      </w:r>
      <w:r>
        <w:t xml:space="preserve"> </w:t>
      </w:r>
      <w:r>
        <w:rPr>
          <w:i/>
        </w:rPr>
        <w:t>Grass</w:t>
      </w:r>
      <w:r w:rsidR="00484B50">
        <w:t>.</w:t>
      </w:r>
      <w:r>
        <w:t xml:space="preserve"> </w:t>
      </w:r>
      <w:r w:rsidR="00484B50">
        <w:t>W</w:t>
      </w:r>
      <w:r w:rsidR="00D03850">
        <w:t>ięc nie będzie trzeba pobierać</w:t>
      </w:r>
      <w:r>
        <w:t xml:space="preserve"> dodatkowej wtyczki</w:t>
      </w:r>
      <w:r w:rsidR="00D03850">
        <w:t>,</w:t>
      </w:r>
      <w:r>
        <w:t xml:space="preserve"> aby z niego skorzystać. </w:t>
      </w:r>
    </w:p>
    <w:p w:rsidR="00484B50" w:rsidRDefault="00484B50" w:rsidP="00354E21">
      <w:pPr>
        <w:pStyle w:val="Akapitzlist"/>
        <w:spacing w:before="360" w:after="240"/>
        <w:ind w:left="0" w:firstLine="0"/>
      </w:pPr>
    </w:p>
    <w:p w:rsidR="007C5E9D" w:rsidRPr="007C5E9D" w:rsidRDefault="007C5E9D" w:rsidP="007C5E9D">
      <w:pPr>
        <w:pStyle w:val="Akapitzlist"/>
        <w:pBdr>
          <w:top w:val="single" w:sz="4" w:space="1" w:color="auto"/>
          <w:bottom w:val="single" w:sz="4" w:space="1" w:color="auto"/>
        </w:pBdr>
        <w:spacing w:before="360" w:after="240"/>
        <w:ind w:left="0" w:firstLine="0"/>
        <w:rPr>
          <w:color w:val="FF0000"/>
        </w:rPr>
      </w:pPr>
      <w:r w:rsidRPr="007C5E9D">
        <w:rPr>
          <w:color w:val="FF0000"/>
        </w:rPr>
        <w:t>Uwaga</w:t>
      </w:r>
      <w:r w:rsidR="00D03850">
        <w:rPr>
          <w:color w:val="FF0000"/>
        </w:rPr>
        <w:t>,</w:t>
      </w:r>
      <w:r w:rsidRPr="007C5E9D">
        <w:rPr>
          <w:color w:val="FF0000"/>
        </w:rPr>
        <w:t xml:space="preserve"> geoalgorytm </w:t>
      </w:r>
      <w:r w:rsidRPr="000C5069">
        <w:rPr>
          <w:i/>
          <w:color w:val="FF0000"/>
        </w:rPr>
        <w:t>v.voronoi.skeleton</w:t>
      </w:r>
      <w:r w:rsidRPr="007C5E9D">
        <w:rPr>
          <w:color w:val="FF0000"/>
        </w:rPr>
        <w:t xml:space="preserve"> jest dostępny dopiero od QGISa</w:t>
      </w:r>
      <w:r w:rsidR="000C5069">
        <w:rPr>
          <w:color w:val="FF0000"/>
        </w:rPr>
        <w:t xml:space="preserve"> w wersji</w:t>
      </w:r>
      <w:r w:rsidRPr="007C5E9D">
        <w:rPr>
          <w:color w:val="FF0000"/>
        </w:rPr>
        <w:t xml:space="preserve"> 2.18.11</w:t>
      </w:r>
      <w:r w:rsidR="000C5069">
        <w:rPr>
          <w:color w:val="FF0000"/>
        </w:rPr>
        <w:t>.</w:t>
      </w:r>
      <w:r w:rsidR="00F376F0">
        <w:rPr>
          <w:color w:val="FF0000"/>
        </w:rPr>
        <w:t xml:space="preserve"> W QGISie 3.x algorytm ten jest zintegrowany w </w:t>
      </w:r>
      <w:r w:rsidR="00F376F0" w:rsidRPr="00F376F0">
        <w:rPr>
          <w:i/>
          <w:color w:val="FF0000"/>
        </w:rPr>
        <w:t>v.voronoi</w:t>
      </w:r>
      <w:r w:rsidR="00F376F0">
        <w:rPr>
          <w:color w:val="FF0000"/>
        </w:rPr>
        <w:t>, jednak przez błąd w programie może uniemożliwić wczytanie warstwy poligonowej (przynajmniej do wersji 3.4.2).</w:t>
      </w:r>
    </w:p>
    <w:p w:rsidR="00F33FBB" w:rsidRDefault="00F33FBB" w:rsidP="00F33FBB">
      <w:pPr>
        <w:pStyle w:val="Akapitzlist"/>
        <w:spacing w:before="360" w:after="240"/>
        <w:ind w:left="0"/>
        <w:jc w:val="both"/>
      </w:pPr>
      <w:bookmarkStart w:id="0" w:name="_GoBack"/>
      <w:bookmarkEnd w:id="0"/>
      <w:r>
        <w:lastRenderedPageBreak/>
        <w:t>Proszę teraz włączyć okienko ustawiania</w:t>
      </w:r>
      <w:r w:rsidR="00354E21">
        <w:t xml:space="preserve"> parametrów i:</w:t>
      </w:r>
    </w:p>
    <w:p w:rsidR="00F33FBB" w:rsidRDefault="00354E21" w:rsidP="00F33FBB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</w:pPr>
      <w:r>
        <w:t>jako warstwę wybrać wcześniej powstały bufor,</w:t>
      </w:r>
    </w:p>
    <w:p w:rsidR="00F33FBB" w:rsidRDefault="00354E21" w:rsidP="00F33FBB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</w:pPr>
      <w:r>
        <w:t xml:space="preserve">jako </w:t>
      </w:r>
      <w:r>
        <w:rPr>
          <w:i/>
        </w:rPr>
        <w:t>Maximum dangle length of skeletons</w:t>
      </w:r>
      <w:r>
        <w:t xml:space="preserve"> wybrać</w:t>
      </w:r>
      <w:r w:rsidR="00F33FBB">
        <w:t xml:space="preserve"> </w:t>
      </w:r>
      <w:r w:rsidR="00FC0E04">
        <w:t xml:space="preserve">dość </w:t>
      </w:r>
      <w:r w:rsidR="00F33FBB">
        <w:t>dużą</w:t>
      </w:r>
      <w:r>
        <w:t xml:space="preserve"> liczbę dodatnią</w:t>
      </w:r>
      <w:r w:rsidR="00FC0E04">
        <w:t>, np. 10</w:t>
      </w:r>
      <w:r w:rsidR="00F33FBB">
        <w:t>; parametr ten określa dokładność wyznaczania linii środkowej; pozostawienie wartości</w:t>
      </w:r>
      <w:r>
        <w:t xml:space="preserve"> </w:t>
      </w:r>
      <w:r w:rsidR="00F33FBB">
        <w:t>„</w:t>
      </w:r>
      <w:r>
        <w:t>-1</w:t>
      </w:r>
      <w:r w:rsidR="00F33FBB">
        <w:t>”</w:t>
      </w:r>
      <w:r>
        <w:t xml:space="preserve"> spowoduje powstanie</w:t>
      </w:r>
      <w:r w:rsidR="00F33FBB">
        <w:t xml:space="preserve"> jednej</w:t>
      </w:r>
      <w:r>
        <w:t xml:space="preserve"> lin</w:t>
      </w:r>
      <w:r w:rsidR="00F33FBB">
        <w:t>ii centralnej dla całej warstwy;</w:t>
      </w:r>
      <w:r>
        <w:t xml:space="preserve"> natomiast wpisanie zbyt małej</w:t>
      </w:r>
      <w:r w:rsidR="00F33FBB">
        <w:t xml:space="preserve"> liczby dodatniej –</w:t>
      </w:r>
      <w:r>
        <w:t xml:space="preserve"> powstanie nadmiarowych krótkich „rozjazdów” łączących boki buforu, któ</w:t>
      </w:r>
      <w:r w:rsidR="00F33FBB">
        <w:t>re nie były wcześniej liniami</w:t>
      </w:r>
      <w:r w:rsidR="00FC0E04">
        <w:t xml:space="preserve">; z kolei wpisanie zbyt dużej wartości (np. 1000) może spowodować </w:t>
      </w:r>
      <w:r w:rsidR="00D03850">
        <w:t>usunięcie</w:t>
      </w:r>
      <w:r w:rsidR="00FC0E04">
        <w:t xml:space="preserve"> niektórych linii.</w:t>
      </w:r>
    </w:p>
    <w:p w:rsidR="00F33FBB" w:rsidRDefault="00F33FBB" w:rsidP="00F33FBB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</w:pPr>
      <w:r>
        <w:t>pozostałe parametry moż</w:t>
      </w:r>
      <w:r w:rsidR="00BE171E">
        <w:t>na</w:t>
      </w:r>
      <w:r>
        <w:t xml:space="preserve"> pozostawić bez zmian.</w:t>
      </w:r>
    </w:p>
    <w:p w:rsidR="00F33FBB" w:rsidRDefault="00F33FBB" w:rsidP="00F33FBB">
      <w:pPr>
        <w:pStyle w:val="Akapitzlist"/>
        <w:spacing w:before="360" w:after="240"/>
        <w:ind w:left="0" w:firstLine="0"/>
        <w:jc w:val="both"/>
      </w:pPr>
    </w:p>
    <w:p w:rsidR="00354E21" w:rsidRDefault="00354E21" w:rsidP="001B4CF3">
      <w:pPr>
        <w:pStyle w:val="Akapitzlist"/>
        <w:spacing w:before="360" w:after="240"/>
        <w:ind w:left="0"/>
        <w:jc w:val="both"/>
      </w:pPr>
      <w:r>
        <w:t xml:space="preserve">Następnie proszę kliknąć przycisk </w:t>
      </w:r>
      <w:r w:rsidR="00FC0E04">
        <w:t>[</w:t>
      </w:r>
      <w:r w:rsidRPr="00F33FBB">
        <w:t>Run</w:t>
      </w:r>
      <w:r w:rsidR="00FC0E04">
        <w:t>]</w:t>
      </w:r>
      <w:r>
        <w:t xml:space="preserve"> i uzbroić się w cierpliwość, ponieważ proces wyznaczania linii środkowych trwa tym dłużej</w:t>
      </w:r>
      <w:r w:rsidR="00F33FBB">
        <w:t>,</w:t>
      </w:r>
      <w:r>
        <w:t xml:space="preserve"> im większą mamy warstwę poligonu.</w:t>
      </w:r>
      <w:r w:rsidR="00F33FBB">
        <w:t xml:space="preserve"> </w:t>
      </w:r>
      <w:r w:rsidR="00BE171E">
        <w:t>Czynności wykonane w </w:t>
      </w:r>
      <w:r w:rsidR="00F33FBB">
        <w:t>niniejszym rozdziale</w:t>
      </w:r>
      <w:r>
        <w:t xml:space="preserve"> powinny być zbliżone </w:t>
      </w:r>
      <w:r w:rsidR="00BE171E">
        <w:t xml:space="preserve">do przedstawionych </w:t>
      </w:r>
      <w:r>
        <w:t>na poniższym rysunku.</w:t>
      </w:r>
    </w:p>
    <w:p w:rsidR="00354E21" w:rsidRDefault="00354E21" w:rsidP="00354E21">
      <w:pPr>
        <w:pStyle w:val="Akapitzlist"/>
        <w:spacing w:before="360" w:after="240"/>
        <w:ind w:left="0" w:firstLine="0"/>
      </w:pPr>
    </w:p>
    <w:p w:rsidR="00354E21" w:rsidRDefault="00354E21" w:rsidP="00354E21">
      <w:pPr>
        <w:pStyle w:val="Akapitzlist"/>
        <w:spacing w:before="360" w:after="240"/>
        <w:ind w:left="0" w:firstLine="0"/>
        <w:jc w:val="center"/>
      </w:pPr>
      <w:r>
        <w:rPr>
          <w:noProof/>
        </w:rPr>
        <w:drawing>
          <wp:inline distT="0" distB="0" distL="0" distR="0" wp14:anchorId="123D4536" wp14:editId="5394DBA4">
            <wp:extent cx="5557541" cy="4314825"/>
            <wp:effectExtent l="0" t="0" r="5080" b="0"/>
            <wp:docPr id="12" name="Obraz 11" descr="rys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 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998" cy="432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E21" w:rsidRDefault="00354E21" w:rsidP="00310275">
      <w:pPr>
        <w:pStyle w:val="Akapitzlist"/>
        <w:spacing w:before="360" w:after="240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Rys. </w:t>
      </w:r>
      <w:r w:rsidR="00741456">
        <w:rPr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>
        <w:rPr>
          <w:i/>
          <w:sz w:val="18"/>
          <w:szCs w:val="18"/>
        </w:rPr>
        <w:t>V.voronoi.skeleton</w:t>
      </w:r>
    </w:p>
    <w:p w:rsidR="00354E21" w:rsidRDefault="00354E21" w:rsidP="00354E21">
      <w:pPr>
        <w:pStyle w:val="Akapitzlist"/>
        <w:spacing w:before="360" w:after="240"/>
        <w:ind w:left="0" w:firstLine="0"/>
        <w:rPr>
          <w:b/>
          <w:sz w:val="24"/>
          <w:szCs w:val="24"/>
        </w:rPr>
      </w:pPr>
    </w:p>
    <w:p w:rsidR="00354E21" w:rsidRDefault="00354E21" w:rsidP="00354E21">
      <w:pPr>
        <w:pStyle w:val="Akapitzlist"/>
        <w:numPr>
          <w:ilvl w:val="0"/>
          <w:numId w:val="1"/>
        </w:numPr>
        <w:spacing w:before="36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Metoda alternatywna – przez raster</w:t>
      </w:r>
    </w:p>
    <w:p w:rsidR="00354E21" w:rsidRDefault="00354E21" w:rsidP="00354E21">
      <w:pPr>
        <w:pStyle w:val="Akapitzlist"/>
        <w:spacing w:before="360" w:after="240"/>
        <w:ind w:left="0" w:firstLine="0"/>
      </w:pPr>
    </w:p>
    <w:p w:rsidR="00354E21" w:rsidRDefault="00354E21" w:rsidP="001B4CF3">
      <w:pPr>
        <w:pStyle w:val="Akapitzlist"/>
        <w:spacing w:before="360" w:after="240"/>
        <w:ind w:left="0"/>
        <w:jc w:val="both"/>
      </w:pPr>
      <w:r>
        <w:t xml:space="preserve">Alternatywą </w:t>
      </w:r>
      <w:r w:rsidR="00310275">
        <w:t>metodą wyznaczenia linii środkowej są</w:t>
      </w:r>
      <w:r>
        <w:t xml:space="preserve"> </w:t>
      </w:r>
      <w:r w:rsidR="00310275">
        <w:t>p</w:t>
      </w:r>
      <w:r>
        <w:rPr>
          <w:i/>
        </w:rPr>
        <w:t>olecenia GRASS GIS 7</w:t>
      </w:r>
      <w:r>
        <w:t>, a dokładniej użycie trzech geoalgorytmów (</w:t>
      </w:r>
      <w:r>
        <w:rPr>
          <w:i/>
        </w:rPr>
        <w:t>v.to.rast.value</w:t>
      </w:r>
      <w:r>
        <w:t xml:space="preserve">, </w:t>
      </w:r>
      <w:r>
        <w:rPr>
          <w:i/>
        </w:rPr>
        <w:t>r.thin</w:t>
      </w:r>
      <w:r>
        <w:t xml:space="preserve"> oraz </w:t>
      </w:r>
      <w:r>
        <w:rPr>
          <w:i/>
        </w:rPr>
        <w:t>r.to.vect</w:t>
      </w:r>
      <w:r>
        <w:t>), których funkcję pozwolą nam uzyskać bardzo zbliżony efekt do tego z punktu poprzedniego.</w:t>
      </w:r>
    </w:p>
    <w:p w:rsidR="00354E21" w:rsidRDefault="00354E21" w:rsidP="00354E21">
      <w:pPr>
        <w:pStyle w:val="Akapitzlist"/>
        <w:spacing w:before="360" w:after="240"/>
        <w:ind w:left="0" w:firstLine="0"/>
      </w:pPr>
    </w:p>
    <w:p w:rsidR="00354E21" w:rsidRPr="00354E21" w:rsidRDefault="00354E21" w:rsidP="00354E21">
      <w:pPr>
        <w:pStyle w:val="Akapitzlist"/>
        <w:numPr>
          <w:ilvl w:val="1"/>
          <w:numId w:val="1"/>
        </w:numPr>
        <w:spacing w:before="360" w:after="240"/>
        <w:rPr>
          <w:b/>
          <w:lang w:val="en-US"/>
        </w:rPr>
      </w:pPr>
      <w:r w:rsidRPr="00354E21">
        <w:rPr>
          <w:b/>
          <w:i/>
          <w:lang w:val="en-US"/>
        </w:rPr>
        <w:t>Algorytm – v.to.rast.value</w:t>
      </w:r>
      <w:r w:rsidRPr="00354E21">
        <w:rPr>
          <w:b/>
          <w:lang w:val="en-US"/>
        </w:rPr>
        <w:t>.</w:t>
      </w:r>
    </w:p>
    <w:p w:rsidR="00354E21" w:rsidRPr="00354E21" w:rsidRDefault="00354E21" w:rsidP="00354E21">
      <w:pPr>
        <w:pStyle w:val="Akapitzlist"/>
        <w:spacing w:before="360" w:after="240"/>
        <w:ind w:left="0" w:firstLine="0"/>
        <w:rPr>
          <w:lang w:val="en-US"/>
        </w:rPr>
      </w:pPr>
    </w:p>
    <w:p w:rsidR="00FC0E04" w:rsidRDefault="00354E21" w:rsidP="001B4CF3">
      <w:pPr>
        <w:pStyle w:val="Akapitzlist"/>
        <w:spacing w:before="360" w:after="240"/>
        <w:ind w:left="0"/>
        <w:jc w:val="both"/>
        <w:rPr>
          <w:i/>
        </w:rPr>
      </w:pPr>
      <w:r>
        <w:t xml:space="preserve">Z wyżej wymienionymi narzędziami będziemy pracować na warstwie buforowej </w:t>
      </w:r>
      <w:r w:rsidR="00310275">
        <w:t>uzyskanej w podrozdziale 1.2</w:t>
      </w:r>
      <w:r>
        <w:t>, a więc proszę o wczytanie jej</w:t>
      </w:r>
      <w:r w:rsidR="00BE171E">
        <w:t>,</w:t>
      </w:r>
      <w:r>
        <w:t xml:space="preserve"> a następnie o uruchomienie </w:t>
      </w:r>
      <w:r>
        <w:rPr>
          <w:i/>
        </w:rPr>
        <w:t>v.to.rast.value</w:t>
      </w:r>
      <w:r w:rsidR="00FC0E04">
        <w:rPr>
          <w:i/>
        </w:rPr>
        <w:t>.</w:t>
      </w:r>
    </w:p>
    <w:p w:rsidR="00FC0E04" w:rsidRDefault="00FC0E04" w:rsidP="00354E21">
      <w:pPr>
        <w:pStyle w:val="Akapitzlist"/>
        <w:spacing w:before="360" w:after="240"/>
        <w:ind w:left="0" w:firstLine="0"/>
        <w:jc w:val="both"/>
        <w:rPr>
          <w:i/>
        </w:rPr>
      </w:pPr>
    </w:p>
    <w:p w:rsidR="00354E21" w:rsidRPr="00FC0E04" w:rsidRDefault="00FC0E04" w:rsidP="00FC0E04">
      <w:pPr>
        <w:pStyle w:val="Akapitzlist"/>
        <w:pBdr>
          <w:top w:val="single" w:sz="4" w:space="1" w:color="auto"/>
          <w:bottom w:val="single" w:sz="4" w:space="1" w:color="auto"/>
        </w:pBdr>
        <w:spacing w:before="360" w:after="240"/>
        <w:ind w:left="0" w:firstLine="0"/>
      </w:pPr>
      <w:r w:rsidRPr="00FC0E04">
        <w:t>U</w:t>
      </w:r>
      <w:r w:rsidR="00354E21" w:rsidRPr="00FC0E04">
        <w:t xml:space="preserve">życie skrótu klawiszowego ctrl+alt+t oraz okienka </w:t>
      </w:r>
      <w:r>
        <w:t>„</w:t>
      </w:r>
      <w:r w:rsidR="00354E21" w:rsidRPr="00FC0E04">
        <w:t>Szukaj...</w:t>
      </w:r>
      <w:r>
        <w:t>”</w:t>
      </w:r>
      <w:r w:rsidR="00354E21" w:rsidRPr="00FC0E04">
        <w:t xml:space="preserve"> znacznie ułatwi sprawę. </w:t>
      </w:r>
    </w:p>
    <w:p w:rsidR="00354E21" w:rsidRDefault="00354E21" w:rsidP="00354E21">
      <w:pPr>
        <w:pStyle w:val="Akapitzlist"/>
        <w:spacing w:before="360" w:after="240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10BB172B" wp14:editId="7474985F">
            <wp:extent cx="3224725" cy="3819525"/>
            <wp:effectExtent l="0" t="0" r="0" b="0"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35" cy="38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21" w:rsidRDefault="00354E21" w:rsidP="00354E21">
      <w:pPr>
        <w:pStyle w:val="Akapitzlist"/>
        <w:spacing w:before="360" w:after="240"/>
        <w:ind w:left="0" w:firstLine="0"/>
        <w:jc w:val="center"/>
      </w:pPr>
      <w:r>
        <w:rPr>
          <w:sz w:val="18"/>
          <w:szCs w:val="18"/>
        </w:rPr>
        <w:t xml:space="preserve">Rys. </w:t>
      </w:r>
      <w:r w:rsidR="00741456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="00AE5DBD">
        <w:rPr>
          <w:sz w:val="18"/>
          <w:szCs w:val="18"/>
        </w:rPr>
        <w:t>Okno u</w:t>
      </w:r>
      <w:r>
        <w:rPr>
          <w:sz w:val="18"/>
          <w:szCs w:val="18"/>
        </w:rPr>
        <w:t>stawianie</w:t>
      </w:r>
      <w:r w:rsidR="00AE5DBD">
        <w:rPr>
          <w:sz w:val="18"/>
          <w:szCs w:val="18"/>
        </w:rPr>
        <w:t>ń</w:t>
      </w:r>
      <w:r>
        <w:rPr>
          <w:sz w:val="18"/>
          <w:szCs w:val="18"/>
        </w:rPr>
        <w:t xml:space="preserve"> parametrów</w:t>
      </w:r>
      <w:r w:rsidR="00AE5DBD">
        <w:rPr>
          <w:sz w:val="18"/>
          <w:szCs w:val="18"/>
        </w:rPr>
        <w:t xml:space="preserve"> geoalgorytmu </w:t>
      </w:r>
      <w:r w:rsidR="00AE5DBD" w:rsidRPr="00AE5DBD">
        <w:rPr>
          <w:i/>
          <w:sz w:val="18"/>
          <w:szCs w:val="18"/>
        </w:rPr>
        <w:t>v.to.rast.value</w:t>
      </w:r>
    </w:p>
    <w:p w:rsidR="00354E21" w:rsidRDefault="00354E21" w:rsidP="00354E21">
      <w:pPr>
        <w:pStyle w:val="Akapitzlist"/>
        <w:spacing w:before="360" w:after="240"/>
        <w:ind w:left="0" w:firstLine="0"/>
        <w:jc w:val="center"/>
      </w:pPr>
    </w:p>
    <w:p w:rsidR="00354E21" w:rsidRDefault="00354E21" w:rsidP="00EF6620">
      <w:pPr>
        <w:pStyle w:val="Akapitzlist"/>
        <w:spacing w:before="360" w:after="240"/>
        <w:ind w:left="0"/>
        <w:jc w:val="both"/>
      </w:pPr>
      <w:r>
        <w:t xml:space="preserve">Parametry proszę ustawić jak rysunku </w:t>
      </w:r>
      <w:r w:rsidR="00EF6620">
        <w:t>4</w:t>
      </w:r>
      <w:r>
        <w:t xml:space="preserve">. Szczególną uwagę proszę zwrócić na </w:t>
      </w:r>
      <w:r w:rsidRPr="00AE5DBD">
        <w:rPr>
          <w:i/>
        </w:rPr>
        <w:t>Wielkość komórki GRASS GIS 7</w:t>
      </w:r>
      <w:r>
        <w:t>. Ważne jest aby je</w:t>
      </w:r>
      <w:r w:rsidR="00AE5DBD">
        <w:t>j</w:t>
      </w:r>
      <w:r>
        <w:t xml:space="preserve"> wartość była mała, </w:t>
      </w:r>
      <w:r w:rsidR="00AE5DBD">
        <w:t>np. wynosząca jeden</w:t>
      </w:r>
      <w:r>
        <w:t xml:space="preserve"> </w:t>
      </w:r>
      <w:r w:rsidR="00AE5DBD">
        <w:t>metr</w:t>
      </w:r>
      <w:r>
        <w:t xml:space="preserve"> (</w:t>
      </w:r>
      <w:r w:rsidR="00AE5DBD">
        <w:t>czyli 1 jednostkę mapy w układzie EPSG:2180</w:t>
      </w:r>
      <w:r>
        <w:t xml:space="preserve">). Następnie proszę uruchomić geoalgorytm przyciskiem </w:t>
      </w:r>
      <w:r w:rsidR="00EF6620" w:rsidRPr="00EF6620">
        <w:t>[</w:t>
      </w:r>
      <w:r w:rsidRPr="00EF6620">
        <w:t>Run</w:t>
      </w:r>
      <w:r w:rsidR="00EF6620" w:rsidRPr="00EF6620">
        <w:t>]</w:t>
      </w:r>
      <w:r w:rsidRPr="00EF6620">
        <w:t xml:space="preserve">. </w:t>
      </w:r>
      <w:r>
        <w:t xml:space="preserve">Efekt pracy na pierwszy rzut oka to po prostu zakolorowanie warstwy buforowej na czarno, leczy gdy znacznie powiększymy widok do krawędzi obszaru bufora możemy spostrzec "schodkową" strukturę krawędzi - są to właśnie kwadraciki, które ustawiliśmy parametrem </w:t>
      </w:r>
      <w:r w:rsidRPr="00AE5DBD">
        <w:rPr>
          <w:i/>
        </w:rPr>
        <w:t>Wielkości komórki GRASS GIS</w:t>
      </w:r>
      <w:r>
        <w:t>.</w:t>
      </w:r>
      <w:r w:rsidR="00AE5DBD">
        <w:t xml:space="preserve"> Wygenerowana warstwa „rasterized” jest warstwą rastrową.</w:t>
      </w:r>
    </w:p>
    <w:p w:rsidR="00EF6620" w:rsidRDefault="00EF6620" w:rsidP="00354E21">
      <w:pPr>
        <w:pStyle w:val="Akapitzlist"/>
        <w:spacing w:before="360" w:after="240"/>
        <w:ind w:left="0" w:firstLine="0"/>
        <w:jc w:val="both"/>
      </w:pPr>
    </w:p>
    <w:p w:rsidR="00354E21" w:rsidRDefault="00354E21" w:rsidP="00354E21">
      <w:pPr>
        <w:pStyle w:val="Akapitzlist"/>
        <w:spacing w:before="360" w:after="240"/>
        <w:ind w:left="0" w:firstLine="0"/>
        <w:jc w:val="center"/>
      </w:pPr>
      <w:r>
        <w:rPr>
          <w:noProof/>
        </w:rPr>
        <w:drawing>
          <wp:inline distT="0" distB="0" distL="0" distR="0" wp14:anchorId="380666DA" wp14:editId="68A49A3A">
            <wp:extent cx="3933825" cy="3055497"/>
            <wp:effectExtent l="0" t="0" r="0" b="0"/>
            <wp:docPr id="1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37" cy="305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21" w:rsidRDefault="00354E21" w:rsidP="00354E21">
      <w:pPr>
        <w:pStyle w:val="Akapitzlist"/>
        <w:spacing w:before="360" w:after="240"/>
        <w:ind w:left="0" w:firstLine="0"/>
        <w:jc w:val="center"/>
      </w:pPr>
      <w:r>
        <w:rPr>
          <w:sz w:val="18"/>
          <w:szCs w:val="18"/>
        </w:rPr>
        <w:t xml:space="preserve">Rys. </w:t>
      </w:r>
      <w:r w:rsidR="00741456">
        <w:rPr>
          <w:sz w:val="18"/>
          <w:szCs w:val="18"/>
        </w:rPr>
        <w:t>5</w:t>
      </w:r>
      <w:r>
        <w:rPr>
          <w:sz w:val="18"/>
          <w:szCs w:val="18"/>
        </w:rPr>
        <w:t>. Kolor zielony - warstwa buforowa, kolor czarny - warstwa rastrowa, linia koloru fioletowego - warstwa obrazująca przebieg linii tramwajowych które będziemy scalać</w:t>
      </w:r>
    </w:p>
    <w:p w:rsidR="00354E21" w:rsidRDefault="00354E21" w:rsidP="00354E21">
      <w:pPr>
        <w:pStyle w:val="Akapitzlist"/>
        <w:spacing w:before="360" w:after="240"/>
        <w:ind w:left="0" w:firstLine="0"/>
      </w:pPr>
    </w:p>
    <w:p w:rsidR="00354E21" w:rsidRPr="00EC68C7" w:rsidRDefault="00354E21" w:rsidP="00354E21">
      <w:pPr>
        <w:pStyle w:val="Akapitzlist"/>
        <w:numPr>
          <w:ilvl w:val="1"/>
          <w:numId w:val="1"/>
        </w:numPr>
        <w:spacing w:before="360" w:after="240"/>
        <w:rPr>
          <w:b/>
        </w:rPr>
      </w:pPr>
      <w:r>
        <w:rPr>
          <w:b/>
          <w:i/>
        </w:rPr>
        <w:lastRenderedPageBreak/>
        <w:t xml:space="preserve"> Algorytm – </w:t>
      </w:r>
      <w:r w:rsidRPr="00EC68C7">
        <w:rPr>
          <w:b/>
          <w:i/>
        </w:rPr>
        <w:t>R.thin</w:t>
      </w:r>
    </w:p>
    <w:p w:rsidR="00354E21" w:rsidRDefault="00354E21" w:rsidP="00354E21">
      <w:pPr>
        <w:pStyle w:val="Akapitzlist"/>
        <w:spacing w:before="360" w:after="240"/>
        <w:ind w:left="0" w:firstLine="0"/>
      </w:pPr>
    </w:p>
    <w:p w:rsidR="00354E21" w:rsidRDefault="00354E21" w:rsidP="00EF6620">
      <w:pPr>
        <w:pStyle w:val="Akapitzlist"/>
        <w:spacing w:before="360" w:after="240"/>
        <w:ind w:left="0"/>
        <w:jc w:val="both"/>
      </w:pPr>
      <w:r>
        <w:t>Proszę o uruchomienie tytułowego geoalgorytmu tego podrozdziału</w:t>
      </w:r>
      <w:r w:rsidR="00EF6620">
        <w:t>. W oknie geoalgorytmu można</w:t>
      </w:r>
      <w:r>
        <w:t xml:space="preserve"> </w:t>
      </w:r>
      <w:r w:rsidR="00EF6620">
        <w:t>pozostawić</w:t>
      </w:r>
      <w:r>
        <w:t xml:space="preserve"> domyślne parametry</w:t>
      </w:r>
      <w:r w:rsidR="00AE5DBD">
        <w:t xml:space="preserve"> – </w:t>
      </w:r>
      <w:r w:rsidR="000F30DF">
        <w:t xml:space="preserve">parametr </w:t>
      </w:r>
      <w:r w:rsidR="000F30DF" w:rsidRPr="00AE5DBD">
        <w:rPr>
          <w:i/>
        </w:rPr>
        <w:t>maximum numer of iterations</w:t>
      </w:r>
      <w:r w:rsidR="000F30DF">
        <w:t xml:space="preserve"> można zwiększyć, jeśli dla domyślnej wartości nie osiągnięto wystarczającego „wyszczuplenia” zrasteryzowanego bufora</w:t>
      </w:r>
      <w:r w:rsidR="00EF6620">
        <w:t>.</w:t>
      </w:r>
      <w:r>
        <w:t xml:space="preserve"> </w:t>
      </w:r>
      <w:r w:rsidR="000F30DF">
        <w:t>Po uruchomieniu go</w:t>
      </w:r>
      <w:r>
        <w:t xml:space="preserve"> przyciskiem </w:t>
      </w:r>
      <w:r w:rsidR="000F30DF">
        <w:t>[</w:t>
      </w:r>
      <w:r w:rsidRPr="000F30DF">
        <w:t>Run</w:t>
      </w:r>
      <w:r w:rsidR="000F30DF" w:rsidRPr="000F30DF">
        <w:t>]</w:t>
      </w:r>
      <w:r w:rsidR="00EF6620">
        <w:t xml:space="preserve"> </w:t>
      </w:r>
      <w:r w:rsidR="000F30DF">
        <w:t>powinniśmy</w:t>
      </w:r>
      <w:r w:rsidR="00EF6620">
        <w:t xml:space="preserve"> uzyskać efekt zbliżony do widocznego na rys. 6.</w:t>
      </w:r>
    </w:p>
    <w:p w:rsidR="00354E21" w:rsidRDefault="00354E21" w:rsidP="00354E21">
      <w:pPr>
        <w:pStyle w:val="Akapitzlist"/>
        <w:spacing w:before="360" w:after="240"/>
        <w:ind w:left="0" w:firstLine="0"/>
      </w:pPr>
    </w:p>
    <w:p w:rsidR="00354E21" w:rsidRDefault="00354E21" w:rsidP="00354E21">
      <w:pPr>
        <w:pStyle w:val="Akapitzlist"/>
        <w:spacing w:before="360" w:after="240"/>
        <w:ind w:left="0" w:firstLine="0"/>
        <w:jc w:val="center"/>
      </w:pPr>
      <w:r>
        <w:rPr>
          <w:noProof/>
        </w:rPr>
        <w:drawing>
          <wp:inline distT="0" distB="0" distL="0" distR="0" wp14:anchorId="0DBD8588" wp14:editId="3AB85972">
            <wp:extent cx="3733800" cy="2900132"/>
            <wp:effectExtent l="0" t="0" r="0" b="0"/>
            <wp:docPr id="1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239" cy="292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21" w:rsidRDefault="00354E21" w:rsidP="00354E21">
      <w:pPr>
        <w:pStyle w:val="Akapitzlist"/>
        <w:spacing w:before="360" w:after="240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Rys. </w:t>
      </w:r>
      <w:r w:rsidR="00741456">
        <w:rPr>
          <w:sz w:val="18"/>
          <w:szCs w:val="18"/>
        </w:rPr>
        <w:t>6</w:t>
      </w:r>
      <w:r>
        <w:rPr>
          <w:sz w:val="18"/>
          <w:szCs w:val="18"/>
        </w:rPr>
        <w:t>. Kolor czarny - nowopowstała warstwa</w:t>
      </w:r>
      <w:r w:rsidR="00EF6620">
        <w:rPr>
          <w:sz w:val="18"/>
          <w:szCs w:val="18"/>
        </w:rPr>
        <w:t xml:space="preserve"> po wykonaniu geoalgorytmu r.thin</w:t>
      </w:r>
    </w:p>
    <w:p w:rsidR="00354E21" w:rsidRDefault="00354E21" w:rsidP="00354E21">
      <w:pPr>
        <w:pStyle w:val="Akapitzlist"/>
        <w:spacing w:before="360" w:after="240"/>
        <w:ind w:left="0" w:firstLine="0"/>
        <w:rPr>
          <w:b/>
        </w:rPr>
      </w:pPr>
    </w:p>
    <w:p w:rsidR="00354E21" w:rsidRDefault="007C5E9D" w:rsidP="00354E21">
      <w:pPr>
        <w:pStyle w:val="Akapitzlist"/>
        <w:numPr>
          <w:ilvl w:val="1"/>
          <w:numId w:val="1"/>
        </w:numPr>
        <w:spacing w:before="360" w:after="240"/>
      </w:pPr>
      <w:r>
        <w:rPr>
          <w:b/>
          <w:i/>
        </w:rPr>
        <w:t xml:space="preserve">Algorytm – </w:t>
      </w:r>
      <w:r w:rsidR="00354E21">
        <w:rPr>
          <w:b/>
          <w:i/>
        </w:rPr>
        <w:t>r.to.vect</w:t>
      </w:r>
    </w:p>
    <w:p w:rsidR="00354E21" w:rsidRDefault="00354E21" w:rsidP="00354E21">
      <w:pPr>
        <w:pStyle w:val="Akapitzlist"/>
        <w:spacing w:before="360" w:after="240"/>
        <w:ind w:left="0" w:firstLine="0"/>
      </w:pPr>
    </w:p>
    <w:p w:rsidR="00354E21" w:rsidRDefault="00AE5DBD" w:rsidP="00EF6620">
      <w:pPr>
        <w:pStyle w:val="Akapitzlist"/>
        <w:spacing w:before="360" w:after="240"/>
        <w:ind w:left="0"/>
        <w:jc w:val="both"/>
      </w:pPr>
      <w:r>
        <w:t>Przekształcenie</w:t>
      </w:r>
      <w:r w:rsidR="00354E21">
        <w:t xml:space="preserve"> </w:t>
      </w:r>
      <w:r>
        <w:t xml:space="preserve">„wyszczuplonej” </w:t>
      </w:r>
      <w:r w:rsidR="00354E21">
        <w:t xml:space="preserve">warstwy rastrowej do wektorowej liniowej odbywa się za pośrednictwem geoalgorytmu </w:t>
      </w:r>
      <w:r w:rsidR="00354E21">
        <w:rPr>
          <w:i/>
        </w:rPr>
        <w:t>r.to.vect</w:t>
      </w:r>
      <w:r w:rsidR="0026429A">
        <w:t>.</w:t>
      </w:r>
      <w:r w:rsidR="00354E21">
        <w:t xml:space="preserve"> </w:t>
      </w:r>
      <w:r w:rsidR="0026429A">
        <w:t xml:space="preserve">Po włączeniu okna ustawień geoalgorytmu </w:t>
      </w:r>
      <w:r w:rsidR="00354E21">
        <w:t>proszę dopilnować</w:t>
      </w:r>
      <w:r w:rsidR="0026429A">
        <w:t>,</w:t>
      </w:r>
      <w:r w:rsidR="00354E21">
        <w:t xml:space="preserve"> aby w polu  </w:t>
      </w:r>
      <w:r w:rsidR="00354E21">
        <w:rPr>
          <w:i/>
        </w:rPr>
        <w:t>Input raster layer</w:t>
      </w:r>
      <w:r w:rsidR="00354E21">
        <w:t xml:space="preserve"> widniała warstwa </w:t>
      </w:r>
      <w:r w:rsidR="00354E21">
        <w:rPr>
          <w:i/>
        </w:rPr>
        <w:t>Thinned</w:t>
      </w:r>
      <w:r w:rsidR="00354E21">
        <w:t xml:space="preserve">, a </w:t>
      </w:r>
      <w:r w:rsidR="00354E21">
        <w:rPr>
          <w:i/>
        </w:rPr>
        <w:t>Feature type</w:t>
      </w:r>
      <w:r>
        <w:t xml:space="preserve"> zaznaczona opcja </w:t>
      </w:r>
      <w:r w:rsidRPr="00AE5DBD">
        <w:rPr>
          <w:i/>
        </w:rPr>
        <w:t>lin</w:t>
      </w:r>
      <w:r w:rsidR="00354E21" w:rsidRPr="00AE5DBD">
        <w:rPr>
          <w:i/>
        </w:rPr>
        <w:t>e</w:t>
      </w:r>
      <w:r w:rsidR="00354E21">
        <w:t xml:space="preserve">. Dodatkowo według uznania można wygładzić krawędzie zaznaczając </w:t>
      </w:r>
      <w:r w:rsidR="00354E21">
        <w:rPr>
          <w:i/>
        </w:rPr>
        <w:t>Smooth corners of area features</w:t>
      </w:r>
      <w:r w:rsidR="00354E21">
        <w:t>.</w:t>
      </w:r>
    </w:p>
    <w:p w:rsidR="00354E21" w:rsidRDefault="00354E21" w:rsidP="00354E21">
      <w:pPr>
        <w:pStyle w:val="Akapitzlist"/>
        <w:spacing w:before="360" w:after="240"/>
        <w:ind w:left="0" w:firstLine="0"/>
      </w:pPr>
    </w:p>
    <w:p w:rsidR="00354E21" w:rsidRDefault="00354E21" w:rsidP="00354E21">
      <w:pPr>
        <w:pStyle w:val="Akapitzlist"/>
        <w:spacing w:before="360" w:after="240"/>
        <w:ind w:left="0" w:firstLine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4D4C363E" wp14:editId="7FC9BB77">
            <wp:extent cx="2796906" cy="3276600"/>
            <wp:effectExtent l="0" t="0" r="381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73" cy="329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21" w:rsidRDefault="00354E21" w:rsidP="00354E21">
      <w:pPr>
        <w:pStyle w:val="Akapitzlist"/>
        <w:spacing w:before="360" w:after="240"/>
        <w:ind w:left="0" w:firstLine="0"/>
        <w:jc w:val="center"/>
        <w:rPr>
          <w:i/>
        </w:rPr>
      </w:pPr>
      <w:r>
        <w:rPr>
          <w:sz w:val="18"/>
          <w:szCs w:val="18"/>
        </w:rPr>
        <w:t xml:space="preserve">Rys. </w:t>
      </w:r>
      <w:r w:rsidR="00741456">
        <w:rPr>
          <w:sz w:val="18"/>
          <w:szCs w:val="18"/>
        </w:rPr>
        <w:t>7</w:t>
      </w:r>
      <w:r>
        <w:rPr>
          <w:sz w:val="18"/>
          <w:szCs w:val="18"/>
        </w:rPr>
        <w:t>.</w:t>
      </w:r>
      <w:r w:rsidR="0026429A">
        <w:rPr>
          <w:sz w:val="18"/>
          <w:szCs w:val="18"/>
        </w:rPr>
        <w:t xml:space="preserve"> Okno ustawień geoalgorytmu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R.to.vect</w:t>
      </w:r>
    </w:p>
    <w:p w:rsidR="00354E21" w:rsidRDefault="00354E21" w:rsidP="00354E21">
      <w:pPr>
        <w:pStyle w:val="Akapitzlist"/>
        <w:spacing w:before="360" w:after="240"/>
        <w:ind w:left="0" w:firstLine="0"/>
        <w:rPr>
          <w:i/>
        </w:rPr>
      </w:pPr>
    </w:p>
    <w:p w:rsidR="00354E21" w:rsidRDefault="00354E21" w:rsidP="001B4CF3">
      <w:pPr>
        <w:pStyle w:val="Akapitzlist"/>
        <w:spacing w:before="360" w:after="240"/>
        <w:ind w:left="0"/>
        <w:jc w:val="both"/>
      </w:pPr>
      <w:r>
        <w:t xml:space="preserve">Na rysunku </w:t>
      </w:r>
      <w:r w:rsidR="0026429A">
        <w:t>8</w:t>
      </w:r>
      <w:r>
        <w:t xml:space="preserve"> kolorem czerwonym zaznacz</w:t>
      </w:r>
      <w:r w:rsidR="0026429A">
        <w:t>ono</w:t>
      </w:r>
      <w:r>
        <w:t xml:space="preserve"> </w:t>
      </w:r>
      <w:r w:rsidR="0026429A">
        <w:t>wynikową</w:t>
      </w:r>
      <w:r>
        <w:t xml:space="preserve"> warstwę liniową. Nie ma ona tak smukłej geometrii jak warstwa liniowa tramwajowa, ale w mniejszym powiększeniu</w:t>
      </w:r>
      <w:r w:rsidR="0026429A">
        <w:t xml:space="preserve"> </w:t>
      </w:r>
      <w:r w:rsidR="000F30DF">
        <w:t>dość</w:t>
      </w:r>
      <w:r w:rsidR="0026429A">
        <w:t xml:space="preserve"> dobrze</w:t>
      </w:r>
      <w:r>
        <w:t xml:space="preserve"> </w:t>
      </w:r>
      <w:r w:rsidR="0026429A">
        <w:t>o</w:t>
      </w:r>
      <w:r>
        <w:t xml:space="preserve">brazuje przebieg trasy </w:t>
      </w:r>
      <w:r w:rsidR="00AE5DBD">
        <w:t>torowisk tramwajowych</w:t>
      </w:r>
      <w:r>
        <w:t xml:space="preserve">. </w:t>
      </w:r>
    </w:p>
    <w:p w:rsidR="00354E21" w:rsidRDefault="00354E21" w:rsidP="00354E21">
      <w:pPr>
        <w:pStyle w:val="Akapitzlist"/>
        <w:spacing w:before="360" w:after="240"/>
        <w:ind w:left="0" w:firstLine="0"/>
      </w:pPr>
    </w:p>
    <w:p w:rsidR="00354E21" w:rsidRDefault="00354E21" w:rsidP="00354E21">
      <w:pPr>
        <w:pStyle w:val="Akapitzlist"/>
        <w:spacing w:before="360" w:after="240"/>
        <w:ind w:left="0" w:firstLine="0"/>
        <w:jc w:val="center"/>
      </w:pPr>
      <w:r>
        <w:rPr>
          <w:noProof/>
        </w:rPr>
        <w:drawing>
          <wp:inline distT="0" distB="0" distL="0" distR="0" wp14:anchorId="7929C75A" wp14:editId="52D1C31A">
            <wp:extent cx="4635430" cy="360045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959" cy="361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21" w:rsidRDefault="00354E21" w:rsidP="00354E21">
      <w:pPr>
        <w:pStyle w:val="Akapitzlist"/>
        <w:spacing w:before="360" w:after="240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Rys. </w:t>
      </w:r>
      <w:r w:rsidR="00741456">
        <w:rPr>
          <w:sz w:val="18"/>
          <w:szCs w:val="18"/>
        </w:rPr>
        <w:t>8</w:t>
      </w:r>
      <w:r>
        <w:rPr>
          <w:sz w:val="18"/>
          <w:szCs w:val="18"/>
        </w:rPr>
        <w:t xml:space="preserve">. Warstwa liniowa powstała za pomocą </w:t>
      </w:r>
      <w:r>
        <w:rPr>
          <w:i/>
          <w:sz w:val="18"/>
          <w:szCs w:val="18"/>
        </w:rPr>
        <w:t>r.to.vect</w:t>
      </w:r>
      <w:r>
        <w:rPr>
          <w:sz w:val="18"/>
          <w:szCs w:val="18"/>
        </w:rPr>
        <w:t xml:space="preserve"> - kolor czerwony</w:t>
      </w:r>
    </w:p>
    <w:p w:rsidR="000F30DF" w:rsidRDefault="000F30DF" w:rsidP="000F30DF">
      <w:pPr>
        <w:pStyle w:val="Akapitzlist"/>
        <w:spacing w:before="360" w:after="240"/>
        <w:ind w:left="0"/>
        <w:jc w:val="both"/>
      </w:pPr>
    </w:p>
    <w:p w:rsidR="00BB5232" w:rsidRDefault="00BB5232" w:rsidP="00BB5232">
      <w:pPr>
        <w:pStyle w:val="Akapitzlist"/>
        <w:spacing w:before="360" w:after="240"/>
        <w:ind w:left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2050564</wp:posOffset>
            </wp:positionH>
            <wp:positionV relativeFrom="paragraph">
              <wp:posOffset>414655</wp:posOffset>
            </wp:positionV>
            <wp:extent cx="3685392" cy="22764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146" cy="2291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0DF">
        <w:t xml:space="preserve">Uzyskaną warstwę liniową możesz dodatkowo uprościć przez </w:t>
      </w:r>
      <w:r w:rsidR="00AE5DBD">
        <w:t xml:space="preserve">użycie </w:t>
      </w:r>
      <w:r w:rsidR="000F30DF">
        <w:t xml:space="preserve">geoalgorytmu  </w:t>
      </w:r>
      <w:r w:rsidR="000F30DF" w:rsidRPr="00AE5DBD">
        <w:rPr>
          <w:i/>
        </w:rPr>
        <w:t>uprość geometrię</w:t>
      </w:r>
      <w:r w:rsidR="00AE5DBD">
        <w:rPr>
          <w:i/>
        </w:rPr>
        <w:t xml:space="preserve"> </w:t>
      </w:r>
      <w:r w:rsidR="00AE5DBD">
        <w:t xml:space="preserve">(menu wektor </w:t>
      </w:r>
      <w:r w:rsidR="00AE5DBD">
        <w:sym w:font="Symbol" w:char="F0AE"/>
      </w:r>
      <w:r w:rsidR="00AE5DBD">
        <w:t xml:space="preserve"> narzędzia geometrii </w:t>
      </w:r>
      <w:r w:rsidR="00AE5DBD">
        <w:sym w:font="Symbol" w:char="F0AE"/>
      </w:r>
      <w:r w:rsidR="00AE5DBD">
        <w:t>)</w:t>
      </w:r>
      <w:r w:rsidR="000F30DF">
        <w:t>. Czym wyższy parametr toler</w:t>
      </w:r>
      <w:r w:rsidR="00FA5143">
        <w:t>ancji, tym bardziej uproszczona</w:t>
      </w:r>
      <w:r w:rsidR="000F30DF">
        <w:t xml:space="preserve"> będ</w:t>
      </w:r>
      <w:r w:rsidR="00FA5143">
        <w:t>zie</w:t>
      </w:r>
      <w:r w:rsidR="000F30DF">
        <w:t xml:space="preserve"> uzyskana </w:t>
      </w:r>
      <w:r w:rsidR="00FA5143">
        <w:t>sieć</w:t>
      </w:r>
      <w:r w:rsidR="000F30DF">
        <w:t>.</w:t>
      </w:r>
    </w:p>
    <w:p w:rsidR="00BB5232" w:rsidRDefault="00BB5232" w:rsidP="000F30DF">
      <w:pPr>
        <w:pStyle w:val="Akapitzlist"/>
        <w:spacing w:before="360" w:after="240"/>
        <w:ind w:left="0"/>
        <w:jc w:val="both"/>
      </w:pPr>
    </w:p>
    <w:p w:rsidR="00BB5232" w:rsidRDefault="00BB5232" w:rsidP="000F30DF">
      <w:pPr>
        <w:pStyle w:val="Akapitzlist"/>
        <w:spacing w:before="360" w:after="240"/>
        <w:ind w:left="0"/>
        <w:jc w:val="both"/>
      </w:pPr>
    </w:p>
    <w:p w:rsidR="00BB5232" w:rsidRDefault="00BB5232" w:rsidP="000F30DF">
      <w:pPr>
        <w:pStyle w:val="Akapitzlist"/>
        <w:spacing w:before="360" w:after="240"/>
        <w:ind w:left="0"/>
        <w:jc w:val="both"/>
      </w:pPr>
    </w:p>
    <w:p w:rsidR="000F30DF" w:rsidRDefault="000F30DF" w:rsidP="000F30DF">
      <w:pPr>
        <w:pStyle w:val="Akapitzlist"/>
        <w:spacing w:before="360" w:after="240"/>
        <w:ind w:left="0"/>
        <w:jc w:val="both"/>
      </w:pPr>
    </w:p>
    <w:p w:rsidR="000F30DF" w:rsidRDefault="000F30DF" w:rsidP="00BB5232">
      <w:pPr>
        <w:pStyle w:val="Akapitzlist"/>
        <w:spacing w:before="360" w:after="240"/>
        <w:ind w:left="0"/>
        <w:rPr>
          <w:noProof/>
        </w:rPr>
      </w:pPr>
      <w:r>
        <w:rPr>
          <w:noProof/>
        </w:rPr>
        <w:drawing>
          <wp:inline distT="0" distB="0" distL="0" distR="0" wp14:anchorId="17D90FDF" wp14:editId="7D429D3F">
            <wp:extent cx="3480825" cy="2924175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97466" cy="293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232" w:rsidRPr="00BB5232">
        <w:rPr>
          <w:noProof/>
        </w:rPr>
        <w:t xml:space="preserve"> </w:t>
      </w:r>
    </w:p>
    <w:p w:rsidR="000F30DF" w:rsidRDefault="00BB5232" w:rsidP="00BB5232">
      <w:pPr>
        <w:pStyle w:val="Akapitzlist"/>
        <w:spacing w:before="360" w:after="240"/>
        <w:ind w:left="0"/>
        <w:jc w:val="center"/>
      </w:pPr>
      <w:r>
        <w:rPr>
          <w:sz w:val="18"/>
          <w:szCs w:val="18"/>
        </w:rPr>
        <w:t>Rys. 9. Geoalgorytm „uprość geometrię”</w:t>
      </w:r>
    </w:p>
    <w:sectPr w:rsidR="000F30DF" w:rsidSect="00EF1E59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CF" w:rsidRDefault="00E64ACF" w:rsidP="00A03F3A">
      <w:pPr>
        <w:spacing w:after="0" w:line="240" w:lineRule="auto"/>
      </w:pPr>
      <w:r>
        <w:separator/>
      </w:r>
    </w:p>
  </w:endnote>
  <w:endnote w:type="continuationSeparator" w:id="0">
    <w:p w:rsidR="00E64ACF" w:rsidRDefault="00E64ACF" w:rsidP="00A0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CF" w:rsidRDefault="00E64ACF" w:rsidP="00A03F3A">
      <w:pPr>
        <w:spacing w:after="0" w:line="240" w:lineRule="auto"/>
      </w:pPr>
      <w:r>
        <w:separator/>
      </w:r>
    </w:p>
  </w:footnote>
  <w:footnote w:type="continuationSeparator" w:id="0">
    <w:p w:rsidR="00E64ACF" w:rsidRDefault="00E64ACF" w:rsidP="00A0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2CD5"/>
    <w:multiLevelType w:val="hybridMultilevel"/>
    <w:tmpl w:val="58ECE5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FDB49C2"/>
    <w:multiLevelType w:val="multilevel"/>
    <w:tmpl w:val="AF56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21"/>
    <w:rsid w:val="000C5069"/>
    <w:rsid w:val="000F30DF"/>
    <w:rsid w:val="001703B9"/>
    <w:rsid w:val="001B4CF3"/>
    <w:rsid w:val="001D6A08"/>
    <w:rsid w:val="0026429A"/>
    <w:rsid w:val="00310275"/>
    <w:rsid w:val="00354E21"/>
    <w:rsid w:val="00417AF7"/>
    <w:rsid w:val="00484B50"/>
    <w:rsid w:val="004E6AB0"/>
    <w:rsid w:val="00724875"/>
    <w:rsid w:val="00741456"/>
    <w:rsid w:val="007C5E9D"/>
    <w:rsid w:val="00827449"/>
    <w:rsid w:val="009E2B96"/>
    <w:rsid w:val="00A03F3A"/>
    <w:rsid w:val="00AE5DBD"/>
    <w:rsid w:val="00BB5232"/>
    <w:rsid w:val="00BD6A49"/>
    <w:rsid w:val="00BE171E"/>
    <w:rsid w:val="00D03850"/>
    <w:rsid w:val="00D70C20"/>
    <w:rsid w:val="00E64ACF"/>
    <w:rsid w:val="00EF1E59"/>
    <w:rsid w:val="00EF6620"/>
    <w:rsid w:val="00F33FBB"/>
    <w:rsid w:val="00F376F0"/>
    <w:rsid w:val="00FA5143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BB8A"/>
  <w15:chartTrackingRefBased/>
  <w15:docId w15:val="{16C2D6FE-56E8-4746-8E05-1925AAF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E21"/>
    <w:pPr>
      <w:spacing w:after="0" w:line="240" w:lineRule="auto"/>
      <w:ind w:left="720" w:firstLine="284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54E2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F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F3A"/>
    <w:rPr>
      <w:vertAlign w:val="superscript"/>
    </w:rPr>
  </w:style>
  <w:style w:type="paragraph" w:styleId="Bezodstpw">
    <w:name w:val="No Spacing"/>
    <w:link w:val="BezodstpwZnak"/>
    <w:uiPriority w:val="1"/>
    <w:qFormat/>
    <w:rsid w:val="00EF1E5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F1E5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s.put.poznan.pl/samouczek-qgi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sa/3.0/pl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pl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3A26-DC3F-482E-9F33-6B2BAB9D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QGIS CASE: połączenie Dwóch Torowisk w jedno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QGIS CASE: połączenie Dwóch Torowisk w jedno</dc:title>
  <dc:subject>geoalgorytmy v.voronoi.skeleton, v.to.rast.value, r.thin, r.to.vect</dc:subject>
  <dc:creator>Wojciech Chlebowski;Paweł Zmuda-Trzebiatowski</dc:creator>
  <cp:keywords/>
  <dc:description/>
  <cp:lastModifiedBy>Paweł Zmuda</cp:lastModifiedBy>
  <cp:revision>15</cp:revision>
  <dcterms:created xsi:type="dcterms:W3CDTF">2018-06-22T12:25:00Z</dcterms:created>
  <dcterms:modified xsi:type="dcterms:W3CDTF">2018-11-30T12:50:00Z</dcterms:modified>
</cp:coreProperties>
</file>