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321381" w14:textId="408F7CEC" w:rsidR="00BD5102" w:rsidRDefault="00BD5102">
      <w:bookmarkStart w:id="0" w:name="_Hlk40034173"/>
      <w:bookmarkEnd w:id="0"/>
    </w:p>
    <w:sdt>
      <w:sdtPr>
        <w:id w:val="1725721314"/>
        <w:docPartObj>
          <w:docPartGallery w:val="Cover Pages"/>
          <w:docPartUnique/>
        </w:docPartObj>
      </w:sdtPr>
      <w:sdtEndPr>
        <w:rPr>
          <w:szCs w:val="24"/>
        </w:rPr>
      </w:sdtEndPr>
      <w:sdtContent>
        <w:p w14:paraId="4CB39D61" w14:textId="53BF47CB" w:rsidR="00D05B9C" w:rsidRDefault="00D05B9C">
          <w:r>
            <w:rPr>
              <w:noProof/>
              <w:lang w:eastAsia="pl-PL"/>
            </w:rPr>
            <mc:AlternateContent>
              <mc:Choice Requires="wpg">
                <w:drawing>
                  <wp:anchor distT="0" distB="0" distL="114300" distR="114300" simplePos="0" relativeHeight="251755008" behindDoc="1" locked="0" layoutInCell="1" allowOverlap="1" wp14:anchorId="21A97153" wp14:editId="06DC1A7C">
                    <wp:simplePos x="0" y="0"/>
                    <wp:positionH relativeFrom="page">
                      <wp:align>center</wp:align>
                    </wp:positionH>
                    <wp:positionV relativeFrom="page">
                      <wp:align>center</wp:align>
                    </wp:positionV>
                    <wp:extent cx="6852920" cy="9142730"/>
                    <wp:effectExtent l="0" t="0" r="2540" b="133985"/>
                    <wp:wrapNone/>
                    <wp:docPr id="174" name="Grupa 174"/>
                    <wp:cNvGraphicFramePr/>
                    <a:graphic xmlns:a="http://schemas.openxmlformats.org/drawingml/2006/main">
                      <a:graphicData uri="http://schemas.microsoft.com/office/word/2010/wordprocessingGroup">
                        <wpg:wgp>
                          <wpg:cNvGrpSpPr/>
                          <wpg:grpSpPr>
                            <a:xfrm>
                              <a:off x="0" y="0"/>
                              <a:ext cx="6858000" cy="9271750"/>
                              <a:chOff x="0" y="0"/>
                              <a:chExt cx="6858000" cy="9271750"/>
                            </a:xfrm>
                          </wpg:grpSpPr>
                          <wps:wsp>
                            <wps:cNvPr id="185" name="Prostokąt 185"/>
                            <wps:cNvSpPr/>
                            <wps:spPr>
                              <a:xfrm>
                                <a:off x="0" y="7315200"/>
                                <a:ext cx="6858000" cy="143182"/>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Prostokąt 186"/>
                            <wps:cNvSpPr/>
                            <wps:spPr>
                              <a:xfrm>
                                <a:off x="0" y="7439025"/>
                                <a:ext cx="6858000" cy="183272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51C2AC37" w14:textId="290F9493" w:rsidR="00B10977" w:rsidRPr="00D05B9C" w:rsidRDefault="00B10977">
                                      <w:pPr>
                                        <w:pStyle w:val="Bezodstpw"/>
                                        <w:rPr>
                                          <w:color w:val="FFFFFF" w:themeColor="background1"/>
                                          <w:sz w:val="32"/>
                                          <w:szCs w:val="32"/>
                                        </w:rPr>
                                      </w:pPr>
                                      <w:r>
                                        <w:rPr>
                                          <w:color w:val="FFFFFF" w:themeColor="background1"/>
                                          <w:sz w:val="32"/>
                                          <w:szCs w:val="32"/>
                                        </w:rPr>
                                        <w:t>Robert Szczepanek; Paweł Zmuda-Trzebiatowski</w:t>
                                      </w:r>
                                    </w:p>
                                  </w:sdtContent>
                                </w:sdt>
                                <w:p w14:paraId="3455A1D5" w14:textId="2CA79B34" w:rsidR="00B10977" w:rsidRDefault="001C5C20">
                                  <w:pPr>
                                    <w:pStyle w:val="Bezodstpw"/>
                                    <w:rPr>
                                      <w:caps/>
                                      <w:color w:val="FFFFFF" w:themeColor="background1"/>
                                    </w:rPr>
                                  </w:pPr>
                                  <w:sdt>
                                    <w:sdtPr>
                                      <w:rPr>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EndPr/>
                                    <w:sdtContent>
                                      <w:r w:rsidR="00B10977">
                                        <w:rPr>
                                          <w:caps/>
                                          <w:color w:val="FFFFFF" w:themeColor="background1"/>
                                        </w:rPr>
                                        <w:t>Dokument rozpowszechniany na licencji CC BY-SA 3.0</w:t>
                                      </w:r>
                                    </w:sdtContent>
                                  </w:sdt>
                                  <w:r w:rsidR="00B10977">
                                    <w:rPr>
                                      <w:caps/>
                                      <w:color w:val="FFFFFF" w:themeColor="background1"/>
                                    </w:rPr>
                                    <w:t xml:space="preserve"> </w:t>
                                  </w:r>
                                </w:p>
                              </w:txbxContent>
                            </wps:txbx>
                            <wps:bodyPr rot="0" spcFirstLastPara="0" vertOverflow="overflow" horzOverflow="overflow" vert="horz" wrap="square" lIns="457200" tIns="182880" rIns="457200" bIns="457200" numCol="1" spcCol="0" rtlCol="0" fromWordArt="0" anchor="b" anchorCtr="0" forceAA="0" compatLnSpc="1">
                              <a:prstTxWarp prst="textNoShape">
                                <a:avLst/>
                              </a:prstTxWarp>
                              <a:noAutofit/>
                            </wps:bodyPr>
                          </wps:wsp>
                          <wps:wsp>
                            <wps:cNvPr id="187" name="Pole tekstowe 187"/>
                            <wps:cNvSpPr txBox="1"/>
                            <wps:spPr>
                              <a:xfrm>
                                <a:off x="0" y="0"/>
                                <a:ext cx="6858000" cy="7315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595959" w:themeColor="text1" w:themeTint="A6"/>
                                      <w:sz w:val="108"/>
                                      <w:szCs w:val="108"/>
                                    </w:rPr>
                                    <w:alias w:val="Tytuł"/>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0DFCCC87" w14:textId="782DDCC6" w:rsidR="00B10977" w:rsidRDefault="00B10977" w:rsidP="0083207E">
                                      <w:pPr>
                                        <w:pStyle w:val="Bezodstpw"/>
                                        <w:pBdr>
                                          <w:bottom w:val="single" w:sz="6" w:space="4" w:color="7F7F7F" w:themeColor="text1" w:themeTint="80"/>
                                        </w:pBdr>
                                        <w:jc w:val="cente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QGIS 3.12 Bukareszt</w:t>
                                      </w:r>
                                    </w:p>
                                  </w:sdtContent>
                                </w:sdt>
                                <w:sdt>
                                  <w:sdtPr>
                                    <w:rPr>
                                      <w:caps/>
                                      <w:color w:val="44546A" w:themeColor="text2"/>
                                      <w:sz w:val="36"/>
                                      <w:szCs w:val="36"/>
                                    </w:rPr>
                                    <w:alias w:val="Podtytuł"/>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363F0DE4" w14:textId="64865722" w:rsidR="00B10977" w:rsidRDefault="00B10977">
                                      <w:pPr>
                                        <w:pStyle w:val="Bezodstpw"/>
                                        <w:spacing w:before="240"/>
                                        <w:rPr>
                                          <w:caps/>
                                          <w:color w:val="44546A" w:themeColor="text2"/>
                                          <w:sz w:val="36"/>
                                          <w:szCs w:val="36"/>
                                        </w:rPr>
                                      </w:pPr>
                                      <w:r>
                                        <w:rPr>
                                          <w:caps/>
                                          <w:color w:val="44546A" w:themeColor="text2"/>
                                          <w:sz w:val="36"/>
                                          <w:szCs w:val="36"/>
                                        </w:rPr>
                                        <w:t>SAMOUCZEK - wstęp do qgis</w:t>
                                      </w:r>
                                    </w:p>
                                  </w:sdtContent>
                                </w:sdt>
                              </w:txbxContent>
                            </wps:txbx>
                            <wps:bodyPr rot="0" spcFirstLastPara="0" vertOverflow="overflow" horzOverflow="overflow" vert="horz" wrap="square" lIns="457200" tIns="457200" rIns="457200" bIns="457200" numCol="1" spcCol="0" rtlCol="0" fromWordArt="0" anchor="ctr" anchorCtr="0" forceAA="0" compatLnSpc="1">
                              <a:prstTxWarp prst="textNoShape">
                                <a:avLst/>
                              </a:prstTxWarp>
                              <a:noAutofit/>
                            </wps:bodyPr>
                          </wps:wsp>
                        </wpg:wgp>
                      </a:graphicData>
                    </a:graphic>
                    <wp14:sizeRelH relativeFrom="page">
                      <wp14:pctWidth>88200</wp14:pctWidth>
                    </wp14:sizeRelH>
                    <wp14:sizeRelV relativeFrom="page">
                      <wp14:pctHeight>90900</wp14:pctHeight>
                    </wp14:sizeRelV>
                  </wp:anchor>
                </w:drawing>
              </mc:Choice>
              <mc:Fallback>
                <w:pict>
                  <v:group w14:anchorId="21A97153" id="Grupa 174" o:spid="_x0000_s1026" style="position:absolute;left:0;text-align:left;margin-left:0;margin-top:0;width:539.6pt;height:719.9pt;z-index:-251561472;mso-width-percent:882;mso-height-percent:909;mso-position-horizontal:center;mso-position-horizontal-relative:page;mso-position-vertical:center;mso-position-vertical-relative:page;mso-width-percent:882;mso-height-percent:909"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10CsAMAAMEOAAAOAAAAZHJzL2Uyb0RvYy54bWzsV9tO3DAQfa/Uf7D8XrLZOxEBUSirSghQ&#10;oeLZ6zibCMd2be9m6Xv/rB/WsXPZBZaLtoJWal8SX2bGnuPxmfHewbLgaMG0yaWIcbjTwYgJKpNc&#10;zGL89erkwxgjY4lICJeCxfiWGXyw//7dXqki1pWZ5AnTCIwIE5Uqxpm1KgoCQzNWELMjFRMwmUpd&#10;EAtdPQsSTUqwXvCg2+kMg1LqRGlJmTEwelxN4n1vP00ZtedpaphFPMawN+u/2n+n7hvs75FoponK&#10;clpvg2yxi4LkAhZtTR0TS9Bc5w9MFTnV0sjU7lBZBDJNc8q8D+BN2LnnzUTLufK+zKJyplqYANp7&#10;OG1tlp4tLjTKEzi7UR8jQQo4pImeK4LcAMBTqlkEUhOtLtWFrgdmVc95vEx14f7gC1p6YG9bYNnS&#10;IgqDw/Fg3OkA/hTmdrujcDSooacZnM8DPZp9ekYzaBYO3P7a7ZQKwsiskDK/h9RlRhTzB2AcBg1S&#10;40GD1AUcppU3P39YFMKoR8eLtliZyABsjwI16oUDiOMqDjfCFfZ74bjrBFqfSaS0sRMmC+QaMdYQ&#10;5z78yOLU2Eq0EXFLG8nz5CTn3Hfc3WJHXKMFgVtBKGXChvUCdyS5cPJCOs3KqBsBxBunfMvecubk&#10;uPjCUgglOO+u34y/xA8X8nvISMKq9QcQGN5/cK/V8M56g046hfVb2+FTtqtd1vJOlXkOaJU7zyu3&#10;Gn5lKWyrXORC6k0GeAtfWsk3IFXQOJSmMrmF8NGyYiCj6EkOR3dKjL0gGigHLgfQqD2HT8plGWNZ&#10;tzDKpP6+adzJQ3zDLEYlUFiMzbc50Qwj/llA5O+G/b7jPN/pD0Zd6Oj1men6jJgXRxLiIQTCVtQ3&#10;nbzlTTPVsrgGtj10q8IUERTWjjG1uukc2Ypaga8pOzz0YsBzithTcamoM+5QdaF5tbwmWtXxayHy&#10;z2Rz20h0L4wrWacp5OHcyjT3Mb7CtcYbbr7jqzehgOFGChhuQwH93m6n68kD4nUT74XjXndUSbwm&#10;BzQk858DXocD7HK6BIJahe3b0oFngJYPIKeMxy0hNHNrjABzW1PC9B8khFFLCJIzZNkNFAYlg7Jg&#10;dI8TkF1+lJAkfcp1wfBkgfBUabBWPGzPC216dxkcQeIZ9qA4q8j2buJvsmldYqy27lsbyoAXZNvN&#10;Of4Fim+d45ObpkR6NMe7+12V0s2J/4ms31zltbT/Wtf8L8v8/ikA7yRfPNZvOvcQW+/7SmH18tz/&#10;BQAA//8DAFBLAwQUAAYACAAAACEARx3qDtwAAAAHAQAADwAAAGRycy9kb3ducmV2LnhtbEyPzW7C&#10;MBCE75X6DtYi9VYc0oqfEAdVSPTUHiBcuBl7SSLidRQbSN++Sy/lsprVrGa+zVeDa8UV+9B4UjAZ&#10;JyCQjLcNVQr25eZ1DiJETVa3nlDBDwZYFc9Puc6sv9EWr7tYCQ6hkGkFdYxdJmUwNTodxr5DYu/k&#10;e6cjr30lba9vHO5amSbJVDrdEDfUusN1jea8uzgF5+13wPWmrPbGmWY6fH2mh9Ip9TIaPpYgIg7x&#10;/xju+IwOBTMd/YVsEK0CfiT+zbuXzBYpiCOr97fFHGSRy0f+4hcAAP//AwBQSwECLQAUAAYACAAA&#10;ACEAtoM4kv4AAADhAQAAEwAAAAAAAAAAAAAAAAAAAAAAW0NvbnRlbnRfVHlwZXNdLnhtbFBLAQIt&#10;ABQABgAIAAAAIQA4/SH/1gAAAJQBAAALAAAAAAAAAAAAAAAAAC8BAABfcmVscy8ucmVsc1BLAQIt&#10;ABQABgAIAAAAIQD0L10CsAMAAMEOAAAOAAAAAAAAAAAAAAAAAC4CAABkcnMvZTJvRG9jLnhtbFBL&#10;AQItABQABgAIAAAAIQBHHeoO3AAAAAcBAAAPAAAAAAAAAAAAAAAAAAoGAABkcnMvZG93bnJldi54&#10;bWxQSwUGAAAAAAQABADzAAAAEwcAAAAA&#10;">
                    <v:rect id="Prostokąt 185" o:spid="_x0000_s1027"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6LzwwAAANwAAAAPAAAAZHJzL2Rvd25yZXYueG1sRE9Na8JA&#10;EL0X/A/LCL3VjUqrRFcRQZBSCkY9eBuyYzaanQ3ZNab99V2h4G0e73Pmy85WoqXGl44VDAcJCOLc&#10;6ZILBYf95m0KwgdkjZVjUvBDHpaL3sscU+3uvKM2C4WIIexTVGBCqFMpfW7Ioh+4mjhyZ9dYDBE2&#10;hdQN3mO4reQoST6kxZJjg8Ga1obya3azCj4vk3Fm2lX7O/6mo3HHr9Nm7ZV67XerGYhAXXiK/91b&#10;HedP3+HxTLxALv4AAAD//wMAUEsBAi0AFAAGAAgAAAAhANvh9svuAAAAhQEAABMAAAAAAAAAAAAA&#10;AAAAAAAAAFtDb250ZW50X1R5cGVzXS54bWxQSwECLQAUAAYACAAAACEAWvQsW78AAAAVAQAACwAA&#10;AAAAAAAAAAAAAAAfAQAAX3JlbHMvLnJlbHNQSwECLQAUAAYACAAAACEALTui88MAAADcAAAADwAA&#10;AAAAAAAAAAAAAAAHAgAAZHJzL2Rvd25yZXYueG1sUEsFBgAAAAADAAMAtwAAAPcCAAAAAA==&#10;" fillcolor="#5b9bd5 [3204]" stroked="f" strokeweight="1pt"/>
                    <v:rect id="Prostokąt 186" o:spid="_x0000_s1028"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fecwgAAANwAAAAPAAAAZHJzL2Rvd25yZXYueG1sRE9Ni8Iw&#10;EL0L+x/CLHgRTfWgpRpld0GxiLC6eh+a2ba0mZQmav33RhC8zeN9zmLVmVpcqXWlZQXjUQSCOLO6&#10;5FzB6W89jEE4j6yxtkwK7uRgtfzoLTDR9sYHuh59LkIIuwQVFN43iZQuK8igG9mGOHD/tjXoA2xz&#10;qVu8hXBTy0kUTaXBkkNDgQ39FJRVx4tRsN19Z+WsPvBvtak25zSN0/3AKdX/7L7mIDx1/i1+ubc6&#10;zI+n8HwmXCCXDwAAAP//AwBQSwECLQAUAAYACAAAACEA2+H2y+4AAACFAQAAEwAAAAAAAAAAAAAA&#10;AAAAAAAAW0NvbnRlbnRfVHlwZXNdLnhtbFBLAQItABQABgAIAAAAIQBa9CxbvwAAABUBAAALAAAA&#10;AAAAAAAAAAAAAB8BAABfcmVscy8ucmVsc1BLAQItABQABgAIAAAAIQDNvfecwgAAANwAAAAPAAAA&#10;AAAAAAAAAAAAAAcCAABkcnMvZG93bnJldi54bWxQSwUGAAAAAAMAAwC3AAAA9gIAAAAA&#10;" fillcolor="#ed7d31 [3205]" stroked="f" strokeweight="1pt">
                      <v:textbox inset="36pt,14.4pt,36pt,36pt">
                        <w:txbxContent>
                          <w:sdt>
                            <w:sdtPr>
                              <w:rPr>
                                <w:color w:val="FFFFFF" w:themeColor="background1"/>
                                <w:sz w:val="32"/>
                                <w:szCs w:val="32"/>
                              </w:rPr>
                              <w:alias w:val="Autor"/>
                              <w:tag w:val=""/>
                              <w:id w:val="884141857"/>
                              <w:dataBinding w:prefixMappings="xmlns:ns0='http://purl.org/dc/elements/1.1/' xmlns:ns1='http://schemas.openxmlformats.org/package/2006/metadata/core-properties' " w:xpath="/ns1:coreProperties[1]/ns0:creator[1]" w:storeItemID="{6C3C8BC8-F283-45AE-878A-BAB7291924A1}"/>
                              <w:text/>
                            </w:sdtPr>
                            <w:sdtEndPr/>
                            <w:sdtContent>
                              <w:p w14:paraId="51C2AC37" w14:textId="290F9493" w:rsidR="00B10977" w:rsidRPr="00D05B9C" w:rsidRDefault="00B10977">
                                <w:pPr>
                                  <w:pStyle w:val="Bezodstpw"/>
                                  <w:rPr>
                                    <w:color w:val="FFFFFF" w:themeColor="background1"/>
                                    <w:sz w:val="32"/>
                                    <w:szCs w:val="32"/>
                                  </w:rPr>
                                </w:pPr>
                                <w:r>
                                  <w:rPr>
                                    <w:color w:val="FFFFFF" w:themeColor="background1"/>
                                    <w:sz w:val="32"/>
                                    <w:szCs w:val="32"/>
                                  </w:rPr>
                                  <w:t>Robert Szczepanek; Paweł Zmuda-Trzebiatowski</w:t>
                                </w:r>
                              </w:p>
                            </w:sdtContent>
                          </w:sdt>
                          <w:p w14:paraId="3455A1D5" w14:textId="2CA79B34" w:rsidR="00B10977" w:rsidRDefault="001C5C20">
                            <w:pPr>
                              <w:pStyle w:val="Bezodstpw"/>
                              <w:rPr>
                                <w:caps/>
                                <w:color w:val="FFFFFF" w:themeColor="background1"/>
                              </w:rPr>
                            </w:pPr>
                            <w:sdt>
                              <w:sdtPr>
                                <w:rPr>
                                  <w:caps/>
                                  <w:color w:val="FFFFFF" w:themeColor="background1"/>
                                </w:rPr>
                                <w:alias w:val="Firma"/>
                                <w:tag w:val=""/>
                                <w:id w:val="922067218"/>
                                <w:dataBinding w:prefixMappings="xmlns:ns0='http://schemas.openxmlformats.org/officeDocument/2006/extended-properties' " w:xpath="/ns0:Properties[1]/ns0:Company[1]" w:storeItemID="{6668398D-A668-4E3E-A5EB-62B293D839F1}"/>
                                <w:text/>
                              </w:sdtPr>
                              <w:sdtEndPr/>
                              <w:sdtContent>
                                <w:r w:rsidR="00B10977">
                                  <w:rPr>
                                    <w:caps/>
                                    <w:color w:val="FFFFFF" w:themeColor="background1"/>
                                  </w:rPr>
                                  <w:t>Dokument rozpowszechniany na licencji CC BY-SA 3.0</w:t>
                                </w:r>
                              </w:sdtContent>
                            </w:sdt>
                            <w:r w:rsidR="00B10977">
                              <w:rPr>
                                <w:caps/>
                                <w:color w:val="FFFFFF" w:themeColor="background1"/>
                              </w:rPr>
                              <w:t xml:space="preserve"> </w:t>
                            </w:r>
                          </w:p>
                        </w:txbxContent>
                      </v:textbox>
                    </v:rect>
                    <v:shapetype id="_x0000_t202" coordsize="21600,21600" o:spt="202" path="m,l,21600r21600,l21600,xe">
                      <v:stroke joinstyle="miter"/>
                      <v:path gradientshapeok="t" o:connecttype="rect"/>
                    </v:shapetype>
                    <v:shape id="Pole tekstowe 187" o:spid="_x0000_s1029"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wwAAANwAAAAPAAAAZHJzL2Rvd25yZXYueG1sRE9Na8JA&#10;EL0L/odlhN5001JUUjehFIVCvdSI9jhmp9nQ7GzIrib667tCobd5vM9Z5YNtxIU6XztW8DhLQBCX&#10;TtdcKdgXm+kShA/IGhvHpOBKHvJsPFphql3Pn3TZhUrEEPYpKjAhtKmUvjRk0c9cSxy5b9dZDBF2&#10;ldQd9jHcNvIpSebSYs2xwWBLb4bKn93ZKtgchxMXt4+9+Vqvn/vzqeRDsVXqYTK8voAINIR/8Z/7&#10;Xcf5ywXcn4kXyOwXAAD//wMAUEsBAi0AFAAGAAgAAAAhANvh9svuAAAAhQEAABMAAAAAAAAAAAAA&#10;AAAAAAAAAFtDb250ZW50X1R5cGVzXS54bWxQSwECLQAUAAYACAAAACEAWvQsW78AAAAVAQAACwAA&#10;AAAAAAAAAAAAAAAfAQAAX3JlbHMvLnJlbHNQSwECLQAUAAYACAAAACEA0PvnR8MAAADcAAAADwAA&#10;AAAAAAAAAAAAAAAHAgAAZHJzL2Rvd25yZXYueG1sUEsFBgAAAAADAAMAtwAAAPcCAAAAAA==&#10;" filled="f" stroked="f" strokeweight=".5pt">
                      <v:textbox inset="36pt,36pt,36pt,36pt">
                        <w:txbxContent>
                          <w:sdt>
                            <w:sdtPr>
                              <w:rPr>
                                <w:rFonts w:asciiTheme="majorHAnsi" w:eastAsiaTheme="majorEastAsia" w:hAnsiTheme="majorHAnsi" w:cstheme="majorBidi"/>
                                <w:color w:val="595959" w:themeColor="text1" w:themeTint="A6"/>
                                <w:sz w:val="108"/>
                                <w:szCs w:val="108"/>
                              </w:rPr>
                              <w:alias w:val="Tytuł"/>
                              <w:tag w:val=""/>
                              <w:id w:val="-1476986296"/>
                              <w:dataBinding w:prefixMappings="xmlns:ns0='http://purl.org/dc/elements/1.1/' xmlns:ns1='http://schemas.openxmlformats.org/package/2006/metadata/core-properties' " w:xpath="/ns1:coreProperties[1]/ns0:title[1]" w:storeItemID="{6C3C8BC8-F283-45AE-878A-BAB7291924A1}"/>
                              <w:text/>
                            </w:sdtPr>
                            <w:sdtEndPr/>
                            <w:sdtContent>
                              <w:p w14:paraId="0DFCCC87" w14:textId="782DDCC6" w:rsidR="00B10977" w:rsidRDefault="00B10977" w:rsidP="0083207E">
                                <w:pPr>
                                  <w:pStyle w:val="Bezodstpw"/>
                                  <w:pBdr>
                                    <w:bottom w:val="single" w:sz="6" w:space="4" w:color="7F7F7F" w:themeColor="text1" w:themeTint="80"/>
                                  </w:pBdr>
                                  <w:jc w:val="center"/>
                                  <w:rPr>
                                    <w:rFonts w:asciiTheme="majorHAnsi" w:eastAsiaTheme="majorEastAsia" w:hAnsiTheme="majorHAnsi" w:cstheme="majorBidi"/>
                                    <w:color w:val="595959" w:themeColor="text1" w:themeTint="A6"/>
                                    <w:sz w:val="108"/>
                                    <w:szCs w:val="108"/>
                                  </w:rPr>
                                </w:pPr>
                                <w:r>
                                  <w:rPr>
                                    <w:rFonts w:asciiTheme="majorHAnsi" w:eastAsiaTheme="majorEastAsia" w:hAnsiTheme="majorHAnsi" w:cstheme="majorBidi"/>
                                    <w:color w:val="595959" w:themeColor="text1" w:themeTint="A6"/>
                                    <w:sz w:val="108"/>
                                    <w:szCs w:val="108"/>
                                  </w:rPr>
                                  <w:t>QGIS 3.12 Bukareszt</w:t>
                                </w:r>
                              </w:p>
                            </w:sdtContent>
                          </w:sdt>
                          <w:sdt>
                            <w:sdtPr>
                              <w:rPr>
                                <w:caps/>
                                <w:color w:val="44546A" w:themeColor="text2"/>
                                <w:sz w:val="36"/>
                                <w:szCs w:val="36"/>
                              </w:rPr>
                              <w:alias w:val="Podtytuł"/>
                              <w:tag w:val=""/>
                              <w:id w:val="157346227"/>
                              <w:dataBinding w:prefixMappings="xmlns:ns0='http://purl.org/dc/elements/1.1/' xmlns:ns1='http://schemas.openxmlformats.org/package/2006/metadata/core-properties' " w:xpath="/ns1:coreProperties[1]/ns0:subject[1]" w:storeItemID="{6C3C8BC8-F283-45AE-878A-BAB7291924A1}"/>
                              <w:text/>
                            </w:sdtPr>
                            <w:sdtEndPr/>
                            <w:sdtContent>
                              <w:p w14:paraId="363F0DE4" w14:textId="64865722" w:rsidR="00B10977" w:rsidRDefault="00B10977">
                                <w:pPr>
                                  <w:pStyle w:val="Bezodstpw"/>
                                  <w:spacing w:before="240"/>
                                  <w:rPr>
                                    <w:caps/>
                                    <w:color w:val="44546A" w:themeColor="text2"/>
                                    <w:sz w:val="36"/>
                                    <w:szCs w:val="36"/>
                                  </w:rPr>
                                </w:pPr>
                                <w:r>
                                  <w:rPr>
                                    <w:caps/>
                                    <w:color w:val="44546A" w:themeColor="text2"/>
                                    <w:sz w:val="36"/>
                                    <w:szCs w:val="36"/>
                                  </w:rPr>
                                  <w:t>SAMOUCZEK - wstęp do qgis</w:t>
                                </w:r>
                              </w:p>
                            </w:sdtContent>
                          </w:sdt>
                        </w:txbxContent>
                      </v:textbox>
                    </v:shape>
                    <w10:wrap anchorx="page" anchory="page"/>
                  </v:group>
                </w:pict>
              </mc:Fallback>
            </mc:AlternateContent>
          </w:r>
        </w:p>
        <w:p w14:paraId="38B96F25" w14:textId="3A65D924" w:rsidR="00D05B9C" w:rsidRDefault="0002460D">
          <w:pPr>
            <w:rPr>
              <w:rFonts w:asciiTheme="majorHAnsi" w:eastAsiaTheme="majorEastAsia" w:hAnsiTheme="majorHAnsi" w:cstheme="majorBidi"/>
              <w:b/>
              <w:bCs/>
              <w:caps/>
              <w:spacing w:val="4"/>
              <w:sz w:val="28"/>
              <w:szCs w:val="24"/>
            </w:rPr>
          </w:pPr>
          <w:r w:rsidRPr="0002460D">
            <w:rPr>
              <w:noProof/>
              <w:szCs w:val="24"/>
            </w:rPr>
            <mc:AlternateContent>
              <mc:Choice Requires="wps">
                <w:drawing>
                  <wp:anchor distT="45720" distB="45720" distL="114300" distR="114300" simplePos="0" relativeHeight="251854336" behindDoc="0" locked="0" layoutInCell="1" allowOverlap="1" wp14:anchorId="704816FD" wp14:editId="6E0D452E">
                    <wp:simplePos x="0" y="0"/>
                    <wp:positionH relativeFrom="column">
                      <wp:posOffset>5059045</wp:posOffset>
                    </wp:positionH>
                    <wp:positionV relativeFrom="paragraph">
                      <wp:posOffset>6513195</wp:posOffset>
                    </wp:positionV>
                    <wp:extent cx="1160780" cy="218440"/>
                    <wp:effectExtent l="0" t="0" r="0" b="0"/>
                    <wp:wrapSquare wrapText="bothSides"/>
                    <wp:docPr id="8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0780" cy="218440"/>
                            </a:xfrm>
                            <a:prstGeom prst="rect">
                              <a:avLst/>
                            </a:prstGeom>
                            <a:noFill/>
                            <a:ln w="9525">
                              <a:noFill/>
                              <a:miter lim="800000"/>
                              <a:headEnd/>
                              <a:tailEnd/>
                            </a:ln>
                          </wps:spPr>
                          <wps:txbx>
                            <w:txbxContent>
                              <w:p w14:paraId="421C0AAA" w14:textId="56E5B92B" w:rsidR="00B10977" w:rsidRPr="0002460D" w:rsidRDefault="00B10977" w:rsidP="0002460D">
                                <w:pPr>
                                  <w:jc w:val="right"/>
                                  <w:rPr>
                                    <w:sz w:val="16"/>
                                  </w:rPr>
                                </w:pPr>
                                <w:r>
                                  <w:rPr>
                                    <w:sz w:val="16"/>
                                  </w:rPr>
                                  <w:t>w</w:t>
                                </w:r>
                                <w:r w:rsidRPr="0002460D">
                                  <w:rPr>
                                    <w:sz w:val="16"/>
                                  </w:rPr>
                                  <w:t>er. 20</w:t>
                                </w:r>
                                <w:r>
                                  <w:rPr>
                                    <w:sz w:val="16"/>
                                  </w:rPr>
                                  <w:t>20</w:t>
                                </w:r>
                                <w:r w:rsidRPr="0002460D">
                                  <w:rPr>
                                    <w:sz w:val="16"/>
                                  </w:rPr>
                                  <w:t>.0</w:t>
                                </w:r>
                                <w:r>
                                  <w:rPr>
                                    <w:sz w:val="16"/>
                                  </w:rPr>
                                  <w:t>5</w:t>
                                </w:r>
                                <w:r w:rsidRPr="0002460D">
                                  <w:rPr>
                                    <w:sz w:val="16"/>
                                  </w:rPr>
                                  <w:t>.</w:t>
                                </w:r>
                                <w:r>
                                  <w:rPr>
                                    <w:sz w:val="16"/>
                                  </w:rPr>
                                  <w:t>1</w:t>
                                </w:r>
                                <w:r w:rsidR="00BB2292">
                                  <w:rPr>
                                    <w:sz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4816FD" id="Pole tekstowe 2" o:spid="_x0000_s1030" type="#_x0000_t202" style="position:absolute;left:0;text-align:left;margin-left:398.35pt;margin-top:512.85pt;width:91.4pt;height:17.2pt;z-index:251854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4uREAIAAP8DAAAOAAAAZHJzL2Uyb0RvYy54bWysU9tu2zAMfR+wfxD0vviCpE2MOEXXrsOA&#10;bivQ7QNkWY6FSqImKbGzrx8lp5mxvQ3zgyCa5CHPIbW9GbUiR+G8BFPTYpFTIgyHVpp9Tb9/e3i3&#10;psQHZlqmwIianoSnN7u3b7aDrUQJPahWOIIgxleDrWkfgq2yzPNeaOYXYIVBZwdOs4Cm22etYwOi&#10;a5WVeX6VDeBa64AL7/Hv/eSku4TfdYKHr13nRSCqpthbSKdLZxPPbLdl1d4x20t+boP9QxeaSYNF&#10;L1D3LDBycPIvKC25Aw9dWHDQGXSd5CJxQDZF/geb555ZkbigON5eZPL/D5Z/OT45ItuarjeUGKZx&#10;Rk+gBAnixQcYBCmjRoP1FYY+WwwO43sYcdaJr7ePwF88MXDXM7MXt87B0AvWYo9FzMxmqROOjyDN&#10;8BlarMUOARLQ2DkdBURJCKLjrE6X+YgxEB5LFlf59RpdHH1lsV4u0wAzVr1mW+fDRwGaxEtNHc4/&#10;obPjow+xG1a9hsRiBh6kUmkHlCFDTTercpUSZh4tA66okho1yuM3LU0k+cG0KTkwqaY7FlDmzDoS&#10;nSiHsRmTyBcxG2hPKIODaSPxBeGlB/eTkgG3sab+x4E5QYn6ZFDKTRG5kpCM5eq6RMPNPc3cwwxH&#10;qJoGSqbrXUgrP1G+Rck7mdSIs5k6ObeMW5ZEOr+IuMZzO0X9fre7XwAAAP//AwBQSwMEFAAGAAgA&#10;AAAhAD9sNsrfAAAADQEAAA8AAABkcnMvZG93bnJldi54bWxMj0FPwzAMhe9I/IfISNxYsom2tDSd&#10;EIgriAGTdssar61onKrJ1vLv8U7sZvs9PX+vXM+uFyccQ+dJw3KhQCDV3nbUaPj6fL17ABGiIWt6&#10;T6jhFwOsq+ur0hTWT/SBp01sBIdQKIyGNsahkDLULToTFn5AYu3gR2cir2Mj7WgmDne9XCmVSmc6&#10;4g+tGfC5xfpnc3Qavt8Ou+29em9eXDJMflaSXC61vr2Znx5BRJzjvxnO+IwOFTPt/ZFsEL2GLE8z&#10;trKgVglPbMmzPAGxP59StQRZlfKyRfUHAAD//wMAUEsBAi0AFAAGAAgAAAAhALaDOJL+AAAA4QEA&#10;ABMAAAAAAAAAAAAAAAAAAAAAAFtDb250ZW50X1R5cGVzXS54bWxQSwECLQAUAAYACAAAACEAOP0h&#10;/9YAAACUAQAACwAAAAAAAAAAAAAAAAAvAQAAX3JlbHMvLnJlbHNQSwECLQAUAAYACAAAACEA8ReL&#10;kRACAAD/AwAADgAAAAAAAAAAAAAAAAAuAgAAZHJzL2Uyb0RvYy54bWxQSwECLQAUAAYACAAAACEA&#10;P2w2yt8AAAANAQAADwAAAAAAAAAAAAAAAABqBAAAZHJzL2Rvd25yZXYueG1sUEsFBgAAAAAEAAQA&#10;8wAAAHYFAAAAAA==&#10;" filled="f" stroked="f">
                    <v:textbox>
                      <w:txbxContent>
                        <w:p w14:paraId="421C0AAA" w14:textId="56E5B92B" w:rsidR="00B10977" w:rsidRPr="0002460D" w:rsidRDefault="00B10977" w:rsidP="0002460D">
                          <w:pPr>
                            <w:jc w:val="right"/>
                            <w:rPr>
                              <w:sz w:val="16"/>
                            </w:rPr>
                          </w:pPr>
                          <w:r>
                            <w:rPr>
                              <w:sz w:val="16"/>
                            </w:rPr>
                            <w:t>w</w:t>
                          </w:r>
                          <w:r w:rsidRPr="0002460D">
                            <w:rPr>
                              <w:sz w:val="16"/>
                            </w:rPr>
                            <w:t>er. 20</w:t>
                          </w:r>
                          <w:r>
                            <w:rPr>
                              <w:sz w:val="16"/>
                            </w:rPr>
                            <w:t>20</w:t>
                          </w:r>
                          <w:r w:rsidRPr="0002460D">
                            <w:rPr>
                              <w:sz w:val="16"/>
                            </w:rPr>
                            <w:t>.0</w:t>
                          </w:r>
                          <w:r>
                            <w:rPr>
                              <w:sz w:val="16"/>
                            </w:rPr>
                            <w:t>5</w:t>
                          </w:r>
                          <w:r w:rsidRPr="0002460D">
                            <w:rPr>
                              <w:sz w:val="16"/>
                            </w:rPr>
                            <w:t>.</w:t>
                          </w:r>
                          <w:r>
                            <w:rPr>
                              <w:sz w:val="16"/>
                            </w:rPr>
                            <w:t>1</w:t>
                          </w:r>
                          <w:r w:rsidR="00BB2292">
                            <w:rPr>
                              <w:sz w:val="16"/>
                            </w:rPr>
                            <w:t>9</w:t>
                          </w:r>
                        </w:p>
                      </w:txbxContent>
                    </v:textbox>
                    <w10:wrap type="square"/>
                  </v:shape>
                </w:pict>
              </mc:Fallback>
            </mc:AlternateContent>
          </w:r>
          <w:r w:rsidR="00177D42" w:rsidRPr="004D695F">
            <w:rPr>
              <w:noProof/>
              <w:sz w:val="18"/>
              <w:szCs w:val="18"/>
              <w:lang w:eastAsia="pl-PL"/>
            </w:rPr>
            <w:drawing>
              <wp:anchor distT="0" distB="0" distL="114300" distR="114300" simplePos="0" relativeHeight="251769344" behindDoc="0" locked="0" layoutInCell="1" allowOverlap="1" wp14:anchorId="29A04FB9" wp14:editId="44F0C5E9">
                <wp:simplePos x="0" y="0"/>
                <wp:positionH relativeFrom="column">
                  <wp:posOffset>4552950</wp:posOffset>
                </wp:positionH>
                <wp:positionV relativeFrom="paragraph">
                  <wp:posOffset>7819390</wp:posOffset>
                </wp:positionV>
                <wp:extent cx="1365663" cy="481388"/>
                <wp:effectExtent l="0" t="0" r="6350" b="0"/>
                <wp:wrapNone/>
                <wp:docPr id="193" name="Obraz 193" descr="https://upload.wikimedia.org/wikipedia/commons/thumb/d/d0/CC-BY-SA_icon.svg/1280px-CC-BY-SA_ic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0/CC-BY-SA_icon.svg/1280px-CC-BY-SA_icon.svg.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65663" cy="481388"/>
                        </a:xfrm>
                        <a:prstGeom prst="rect">
                          <a:avLst/>
                        </a:prstGeom>
                        <a:noFill/>
                        <a:ln>
                          <a:noFill/>
                        </a:ln>
                      </pic:spPr>
                    </pic:pic>
                  </a:graphicData>
                </a:graphic>
                <wp14:sizeRelH relativeFrom="page">
                  <wp14:pctWidth>0</wp14:pctWidth>
                </wp14:sizeRelH>
                <wp14:sizeRelV relativeFrom="page">
                  <wp14:pctHeight>0</wp14:pctHeight>
                </wp14:sizeRelV>
              </wp:anchor>
            </w:drawing>
          </w:r>
          <w:r w:rsidR="00D05B9C">
            <w:rPr>
              <w:szCs w:val="24"/>
            </w:rPr>
            <w:br w:type="page"/>
          </w:r>
        </w:p>
      </w:sdtContent>
    </w:sdt>
    <w:bookmarkStart w:id="1" w:name="_Toc40804488" w:displacedByCustomXml="next"/>
    <w:sdt>
      <w:sdtPr>
        <w:rPr>
          <w:rFonts w:asciiTheme="minorHAnsi" w:eastAsiaTheme="minorEastAsia" w:hAnsiTheme="minorHAnsi" w:cstheme="minorBidi"/>
          <w:b w:val="0"/>
          <w:bCs w:val="0"/>
          <w:caps w:val="0"/>
          <w:spacing w:val="0"/>
          <w:sz w:val="22"/>
          <w:szCs w:val="22"/>
        </w:rPr>
        <w:id w:val="-350718239"/>
        <w:docPartObj>
          <w:docPartGallery w:val="Table of Contents"/>
          <w:docPartUnique/>
        </w:docPartObj>
      </w:sdtPr>
      <w:sdtEndPr/>
      <w:sdtContent>
        <w:p w14:paraId="4B7413A3" w14:textId="38553AB1" w:rsidR="00FC124A" w:rsidRPr="003E66CE" w:rsidRDefault="00FC124A" w:rsidP="00B363A3">
          <w:pPr>
            <w:pStyle w:val="Nagwek1"/>
            <w:numPr>
              <w:ilvl w:val="0"/>
              <w:numId w:val="0"/>
            </w:numPr>
            <w:ind w:left="426" w:hanging="426"/>
          </w:pPr>
          <w:r w:rsidRPr="003E66CE">
            <w:t>Spis treści</w:t>
          </w:r>
          <w:bookmarkEnd w:id="1"/>
        </w:p>
        <w:p w14:paraId="7A9082D6" w14:textId="5048A4CF" w:rsidR="00414348" w:rsidRDefault="006E5D23">
          <w:pPr>
            <w:pStyle w:val="Spistreci1"/>
            <w:rPr>
              <w:noProof/>
              <w:lang w:eastAsia="pl-PL"/>
            </w:rPr>
          </w:pPr>
          <w:r>
            <w:fldChar w:fldCharType="begin"/>
          </w:r>
          <w:r>
            <w:instrText xml:space="preserve"> TOC \o "1-4" \h \z \u </w:instrText>
          </w:r>
          <w:r>
            <w:fldChar w:fldCharType="separate"/>
          </w:r>
          <w:hyperlink w:anchor="_Toc40804488" w:history="1">
            <w:r w:rsidR="00414348" w:rsidRPr="00220E35">
              <w:rPr>
                <w:rStyle w:val="Hipercze"/>
                <w:noProof/>
              </w:rPr>
              <w:t>Spis treści</w:t>
            </w:r>
            <w:r w:rsidR="00414348">
              <w:rPr>
                <w:noProof/>
                <w:webHidden/>
              </w:rPr>
              <w:tab/>
            </w:r>
            <w:r w:rsidR="00414348">
              <w:rPr>
                <w:noProof/>
                <w:webHidden/>
              </w:rPr>
              <w:fldChar w:fldCharType="begin"/>
            </w:r>
            <w:r w:rsidR="00414348">
              <w:rPr>
                <w:noProof/>
                <w:webHidden/>
              </w:rPr>
              <w:instrText xml:space="preserve"> PAGEREF _Toc40804488 \h </w:instrText>
            </w:r>
            <w:r w:rsidR="00414348">
              <w:rPr>
                <w:noProof/>
                <w:webHidden/>
              </w:rPr>
            </w:r>
            <w:r w:rsidR="00414348">
              <w:rPr>
                <w:noProof/>
                <w:webHidden/>
              </w:rPr>
              <w:fldChar w:fldCharType="separate"/>
            </w:r>
            <w:r w:rsidR="00414348">
              <w:rPr>
                <w:noProof/>
                <w:webHidden/>
              </w:rPr>
              <w:t>1</w:t>
            </w:r>
            <w:r w:rsidR="00414348">
              <w:rPr>
                <w:noProof/>
                <w:webHidden/>
              </w:rPr>
              <w:fldChar w:fldCharType="end"/>
            </w:r>
          </w:hyperlink>
        </w:p>
        <w:p w14:paraId="14F8426E" w14:textId="72EA7F20" w:rsidR="00414348" w:rsidRDefault="001C5C20">
          <w:pPr>
            <w:pStyle w:val="Spistreci1"/>
            <w:rPr>
              <w:noProof/>
              <w:lang w:eastAsia="pl-PL"/>
            </w:rPr>
          </w:pPr>
          <w:hyperlink w:anchor="_Toc40804489" w:history="1">
            <w:r w:rsidR="00414348" w:rsidRPr="00220E35">
              <w:rPr>
                <w:rStyle w:val="Hipercze"/>
                <w:noProof/>
              </w:rPr>
              <w:t>Wstęp</w:t>
            </w:r>
            <w:r w:rsidR="00414348">
              <w:rPr>
                <w:noProof/>
                <w:webHidden/>
              </w:rPr>
              <w:tab/>
            </w:r>
            <w:r w:rsidR="00414348">
              <w:rPr>
                <w:noProof/>
                <w:webHidden/>
              </w:rPr>
              <w:fldChar w:fldCharType="begin"/>
            </w:r>
            <w:r w:rsidR="00414348">
              <w:rPr>
                <w:noProof/>
                <w:webHidden/>
              </w:rPr>
              <w:instrText xml:space="preserve"> PAGEREF _Toc40804489 \h </w:instrText>
            </w:r>
            <w:r w:rsidR="00414348">
              <w:rPr>
                <w:noProof/>
                <w:webHidden/>
              </w:rPr>
            </w:r>
            <w:r w:rsidR="00414348">
              <w:rPr>
                <w:noProof/>
                <w:webHidden/>
              </w:rPr>
              <w:fldChar w:fldCharType="separate"/>
            </w:r>
            <w:r w:rsidR="00414348">
              <w:rPr>
                <w:noProof/>
                <w:webHidden/>
              </w:rPr>
              <w:t>4</w:t>
            </w:r>
            <w:r w:rsidR="00414348">
              <w:rPr>
                <w:noProof/>
                <w:webHidden/>
              </w:rPr>
              <w:fldChar w:fldCharType="end"/>
            </w:r>
          </w:hyperlink>
        </w:p>
        <w:p w14:paraId="13194503" w14:textId="04E07B7B" w:rsidR="00414348" w:rsidRDefault="001C5C20">
          <w:pPr>
            <w:pStyle w:val="Spistreci1"/>
            <w:rPr>
              <w:noProof/>
              <w:lang w:eastAsia="pl-PL"/>
            </w:rPr>
          </w:pPr>
          <w:hyperlink w:anchor="_Toc40804490" w:history="1">
            <w:r w:rsidR="00414348" w:rsidRPr="00220E35">
              <w:rPr>
                <w:rStyle w:val="Hipercze"/>
                <w:noProof/>
              </w:rPr>
              <w:t>1.</w:t>
            </w:r>
            <w:r w:rsidR="00414348">
              <w:rPr>
                <w:noProof/>
                <w:lang w:eastAsia="pl-PL"/>
              </w:rPr>
              <w:tab/>
            </w:r>
            <w:r w:rsidR="00414348" w:rsidRPr="00220E35">
              <w:rPr>
                <w:rStyle w:val="Hipercze"/>
                <w:noProof/>
              </w:rPr>
              <w:t>Pierwsza interakcja z programem</w:t>
            </w:r>
            <w:r w:rsidR="00414348">
              <w:rPr>
                <w:noProof/>
                <w:webHidden/>
              </w:rPr>
              <w:tab/>
            </w:r>
            <w:r w:rsidR="00414348">
              <w:rPr>
                <w:noProof/>
                <w:webHidden/>
              </w:rPr>
              <w:fldChar w:fldCharType="begin"/>
            </w:r>
            <w:r w:rsidR="00414348">
              <w:rPr>
                <w:noProof/>
                <w:webHidden/>
              </w:rPr>
              <w:instrText xml:space="preserve"> PAGEREF _Toc40804490 \h </w:instrText>
            </w:r>
            <w:r w:rsidR="00414348">
              <w:rPr>
                <w:noProof/>
                <w:webHidden/>
              </w:rPr>
            </w:r>
            <w:r w:rsidR="00414348">
              <w:rPr>
                <w:noProof/>
                <w:webHidden/>
              </w:rPr>
              <w:fldChar w:fldCharType="separate"/>
            </w:r>
            <w:r w:rsidR="00414348">
              <w:rPr>
                <w:noProof/>
                <w:webHidden/>
              </w:rPr>
              <w:t>5</w:t>
            </w:r>
            <w:r w:rsidR="00414348">
              <w:rPr>
                <w:noProof/>
                <w:webHidden/>
              </w:rPr>
              <w:fldChar w:fldCharType="end"/>
            </w:r>
          </w:hyperlink>
        </w:p>
        <w:p w14:paraId="4B794FC4" w14:textId="519E8BEF" w:rsidR="00414348" w:rsidRDefault="001C5C20">
          <w:pPr>
            <w:pStyle w:val="Spistreci2"/>
            <w:rPr>
              <w:noProof/>
              <w:sz w:val="22"/>
              <w:lang w:eastAsia="pl-PL"/>
            </w:rPr>
          </w:pPr>
          <w:hyperlink w:anchor="_Toc40804491" w:history="1">
            <w:r w:rsidR="00414348" w:rsidRPr="00220E35">
              <w:rPr>
                <w:rStyle w:val="Hipercze"/>
                <w:noProof/>
              </w:rPr>
              <w:t>1.1.</w:t>
            </w:r>
            <w:r w:rsidR="00414348">
              <w:rPr>
                <w:noProof/>
                <w:sz w:val="22"/>
                <w:lang w:eastAsia="pl-PL"/>
              </w:rPr>
              <w:tab/>
            </w:r>
            <w:r w:rsidR="00414348" w:rsidRPr="00220E35">
              <w:rPr>
                <w:rStyle w:val="Hipercze"/>
                <w:noProof/>
              </w:rPr>
              <w:t>Pobieranie i instalacja programu</w:t>
            </w:r>
            <w:r w:rsidR="00414348">
              <w:rPr>
                <w:noProof/>
                <w:webHidden/>
              </w:rPr>
              <w:tab/>
            </w:r>
            <w:r w:rsidR="00414348">
              <w:rPr>
                <w:noProof/>
                <w:webHidden/>
              </w:rPr>
              <w:fldChar w:fldCharType="begin"/>
            </w:r>
            <w:r w:rsidR="00414348">
              <w:rPr>
                <w:noProof/>
                <w:webHidden/>
              </w:rPr>
              <w:instrText xml:space="preserve"> PAGEREF _Toc40804491 \h </w:instrText>
            </w:r>
            <w:r w:rsidR="00414348">
              <w:rPr>
                <w:noProof/>
                <w:webHidden/>
              </w:rPr>
            </w:r>
            <w:r w:rsidR="00414348">
              <w:rPr>
                <w:noProof/>
                <w:webHidden/>
              </w:rPr>
              <w:fldChar w:fldCharType="separate"/>
            </w:r>
            <w:r w:rsidR="00414348">
              <w:rPr>
                <w:noProof/>
                <w:webHidden/>
              </w:rPr>
              <w:t>5</w:t>
            </w:r>
            <w:r w:rsidR="00414348">
              <w:rPr>
                <w:noProof/>
                <w:webHidden/>
              </w:rPr>
              <w:fldChar w:fldCharType="end"/>
            </w:r>
          </w:hyperlink>
        </w:p>
        <w:p w14:paraId="07F5FD94" w14:textId="1329A8C8" w:rsidR="00414348" w:rsidRDefault="001C5C20">
          <w:pPr>
            <w:pStyle w:val="Spistreci2"/>
            <w:rPr>
              <w:noProof/>
              <w:sz w:val="22"/>
              <w:lang w:eastAsia="pl-PL"/>
            </w:rPr>
          </w:pPr>
          <w:hyperlink w:anchor="_Toc40804492" w:history="1">
            <w:r w:rsidR="00414348" w:rsidRPr="00220E35">
              <w:rPr>
                <w:rStyle w:val="Hipercze"/>
                <w:noProof/>
              </w:rPr>
              <w:t>1.2.</w:t>
            </w:r>
            <w:r w:rsidR="00414348">
              <w:rPr>
                <w:noProof/>
                <w:sz w:val="22"/>
                <w:lang w:eastAsia="pl-PL"/>
              </w:rPr>
              <w:tab/>
            </w:r>
            <w:r w:rsidR="00414348" w:rsidRPr="00220E35">
              <w:rPr>
                <w:rStyle w:val="Hipercze"/>
                <w:noProof/>
              </w:rPr>
              <w:t>Uruchamianie programu</w:t>
            </w:r>
            <w:r w:rsidR="00414348">
              <w:rPr>
                <w:noProof/>
                <w:webHidden/>
              </w:rPr>
              <w:tab/>
            </w:r>
            <w:r w:rsidR="00414348">
              <w:rPr>
                <w:noProof/>
                <w:webHidden/>
              </w:rPr>
              <w:fldChar w:fldCharType="begin"/>
            </w:r>
            <w:r w:rsidR="00414348">
              <w:rPr>
                <w:noProof/>
                <w:webHidden/>
              </w:rPr>
              <w:instrText xml:space="preserve"> PAGEREF _Toc40804492 \h </w:instrText>
            </w:r>
            <w:r w:rsidR="00414348">
              <w:rPr>
                <w:noProof/>
                <w:webHidden/>
              </w:rPr>
            </w:r>
            <w:r w:rsidR="00414348">
              <w:rPr>
                <w:noProof/>
                <w:webHidden/>
              </w:rPr>
              <w:fldChar w:fldCharType="separate"/>
            </w:r>
            <w:r w:rsidR="00414348">
              <w:rPr>
                <w:noProof/>
                <w:webHidden/>
              </w:rPr>
              <w:t>5</w:t>
            </w:r>
            <w:r w:rsidR="00414348">
              <w:rPr>
                <w:noProof/>
                <w:webHidden/>
              </w:rPr>
              <w:fldChar w:fldCharType="end"/>
            </w:r>
          </w:hyperlink>
        </w:p>
        <w:p w14:paraId="030DD569" w14:textId="015782A4" w:rsidR="00414348" w:rsidRDefault="001C5C20">
          <w:pPr>
            <w:pStyle w:val="Spistreci2"/>
            <w:rPr>
              <w:noProof/>
              <w:sz w:val="22"/>
              <w:lang w:eastAsia="pl-PL"/>
            </w:rPr>
          </w:pPr>
          <w:hyperlink w:anchor="_Toc40804493" w:history="1">
            <w:r w:rsidR="00414348" w:rsidRPr="00220E35">
              <w:rPr>
                <w:rStyle w:val="Hipercze"/>
                <w:noProof/>
              </w:rPr>
              <w:t>1.3.</w:t>
            </w:r>
            <w:r w:rsidR="00414348">
              <w:rPr>
                <w:noProof/>
                <w:sz w:val="22"/>
                <w:lang w:eastAsia="pl-PL"/>
              </w:rPr>
              <w:tab/>
            </w:r>
            <w:r w:rsidR="00414348" w:rsidRPr="00220E35">
              <w:rPr>
                <w:rStyle w:val="Hipercze"/>
                <w:noProof/>
              </w:rPr>
              <w:t>Interakcja z programem</w:t>
            </w:r>
            <w:r w:rsidR="00414348">
              <w:rPr>
                <w:noProof/>
                <w:webHidden/>
              </w:rPr>
              <w:tab/>
            </w:r>
            <w:r w:rsidR="00414348">
              <w:rPr>
                <w:noProof/>
                <w:webHidden/>
              </w:rPr>
              <w:fldChar w:fldCharType="begin"/>
            </w:r>
            <w:r w:rsidR="00414348">
              <w:rPr>
                <w:noProof/>
                <w:webHidden/>
              </w:rPr>
              <w:instrText xml:space="preserve"> PAGEREF _Toc40804493 \h </w:instrText>
            </w:r>
            <w:r w:rsidR="00414348">
              <w:rPr>
                <w:noProof/>
                <w:webHidden/>
              </w:rPr>
            </w:r>
            <w:r w:rsidR="00414348">
              <w:rPr>
                <w:noProof/>
                <w:webHidden/>
              </w:rPr>
              <w:fldChar w:fldCharType="separate"/>
            </w:r>
            <w:r w:rsidR="00414348">
              <w:rPr>
                <w:noProof/>
                <w:webHidden/>
              </w:rPr>
              <w:t>5</w:t>
            </w:r>
            <w:r w:rsidR="00414348">
              <w:rPr>
                <w:noProof/>
                <w:webHidden/>
              </w:rPr>
              <w:fldChar w:fldCharType="end"/>
            </w:r>
          </w:hyperlink>
        </w:p>
        <w:p w14:paraId="44C0CAED" w14:textId="40A56998" w:rsidR="00414348" w:rsidRDefault="001C5C20">
          <w:pPr>
            <w:pStyle w:val="Spistreci3"/>
            <w:rPr>
              <w:rFonts w:cstheme="minorBidi"/>
              <w:noProof/>
              <w:sz w:val="22"/>
            </w:rPr>
          </w:pPr>
          <w:hyperlink w:anchor="_Toc40804494" w:history="1">
            <w:r w:rsidR="00414348" w:rsidRPr="00220E35">
              <w:rPr>
                <w:rStyle w:val="Hipercze"/>
                <w:noProof/>
              </w:rPr>
              <w:t>Personalizacja programu</w:t>
            </w:r>
            <w:r w:rsidR="00414348">
              <w:rPr>
                <w:noProof/>
                <w:webHidden/>
              </w:rPr>
              <w:tab/>
            </w:r>
            <w:r w:rsidR="00414348">
              <w:rPr>
                <w:noProof/>
                <w:webHidden/>
              </w:rPr>
              <w:fldChar w:fldCharType="begin"/>
            </w:r>
            <w:r w:rsidR="00414348">
              <w:rPr>
                <w:noProof/>
                <w:webHidden/>
              </w:rPr>
              <w:instrText xml:space="preserve"> PAGEREF _Toc40804494 \h </w:instrText>
            </w:r>
            <w:r w:rsidR="00414348">
              <w:rPr>
                <w:noProof/>
                <w:webHidden/>
              </w:rPr>
            </w:r>
            <w:r w:rsidR="00414348">
              <w:rPr>
                <w:noProof/>
                <w:webHidden/>
              </w:rPr>
              <w:fldChar w:fldCharType="separate"/>
            </w:r>
            <w:r w:rsidR="00414348">
              <w:rPr>
                <w:noProof/>
                <w:webHidden/>
              </w:rPr>
              <w:t>8</w:t>
            </w:r>
            <w:r w:rsidR="00414348">
              <w:rPr>
                <w:noProof/>
                <w:webHidden/>
              </w:rPr>
              <w:fldChar w:fldCharType="end"/>
            </w:r>
          </w:hyperlink>
        </w:p>
        <w:p w14:paraId="3335BF44" w14:textId="39663FCE" w:rsidR="00414348" w:rsidRDefault="001C5C20">
          <w:pPr>
            <w:pStyle w:val="Spistreci4"/>
            <w:tabs>
              <w:tab w:val="right" w:leader="dot" w:pos="9062"/>
            </w:tabs>
            <w:rPr>
              <w:noProof/>
              <w:sz w:val="22"/>
            </w:rPr>
          </w:pPr>
          <w:hyperlink w:anchor="_Toc40804495" w:history="1">
            <w:r w:rsidR="00414348" w:rsidRPr="00220E35">
              <w:rPr>
                <w:rStyle w:val="Hipercze"/>
                <w:noProof/>
              </w:rPr>
              <w:t>Profile użytkownika</w:t>
            </w:r>
            <w:r w:rsidR="00414348">
              <w:rPr>
                <w:noProof/>
                <w:webHidden/>
              </w:rPr>
              <w:tab/>
            </w:r>
            <w:r w:rsidR="00414348">
              <w:rPr>
                <w:noProof/>
                <w:webHidden/>
              </w:rPr>
              <w:fldChar w:fldCharType="begin"/>
            </w:r>
            <w:r w:rsidR="00414348">
              <w:rPr>
                <w:noProof/>
                <w:webHidden/>
              </w:rPr>
              <w:instrText xml:space="preserve"> PAGEREF _Toc40804495 \h </w:instrText>
            </w:r>
            <w:r w:rsidR="00414348">
              <w:rPr>
                <w:noProof/>
                <w:webHidden/>
              </w:rPr>
            </w:r>
            <w:r w:rsidR="00414348">
              <w:rPr>
                <w:noProof/>
                <w:webHidden/>
              </w:rPr>
              <w:fldChar w:fldCharType="separate"/>
            </w:r>
            <w:r w:rsidR="00414348">
              <w:rPr>
                <w:noProof/>
                <w:webHidden/>
              </w:rPr>
              <w:t>8</w:t>
            </w:r>
            <w:r w:rsidR="00414348">
              <w:rPr>
                <w:noProof/>
                <w:webHidden/>
              </w:rPr>
              <w:fldChar w:fldCharType="end"/>
            </w:r>
          </w:hyperlink>
        </w:p>
        <w:p w14:paraId="2FF76407" w14:textId="05DFE207" w:rsidR="00414348" w:rsidRDefault="001C5C20">
          <w:pPr>
            <w:pStyle w:val="Spistreci3"/>
            <w:rPr>
              <w:rFonts w:cstheme="minorBidi"/>
              <w:noProof/>
              <w:sz w:val="22"/>
            </w:rPr>
          </w:pPr>
          <w:hyperlink w:anchor="_Toc40804496" w:history="1">
            <w:r w:rsidR="00414348" w:rsidRPr="00220E35">
              <w:rPr>
                <w:rStyle w:val="Hipercze"/>
                <w:noProof/>
              </w:rPr>
              <w:t>Wczytanie pierwszego pliku (dodanie warstwy wektorowej)</w:t>
            </w:r>
            <w:r w:rsidR="00414348">
              <w:rPr>
                <w:noProof/>
                <w:webHidden/>
              </w:rPr>
              <w:tab/>
            </w:r>
            <w:r w:rsidR="00414348">
              <w:rPr>
                <w:noProof/>
                <w:webHidden/>
              </w:rPr>
              <w:fldChar w:fldCharType="begin"/>
            </w:r>
            <w:r w:rsidR="00414348">
              <w:rPr>
                <w:noProof/>
                <w:webHidden/>
              </w:rPr>
              <w:instrText xml:space="preserve"> PAGEREF _Toc40804496 \h </w:instrText>
            </w:r>
            <w:r w:rsidR="00414348">
              <w:rPr>
                <w:noProof/>
                <w:webHidden/>
              </w:rPr>
            </w:r>
            <w:r w:rsidR="00414348">
              <w:rPr>
                <w:noProof/>
                <w:webHidden/>
              </w:rPr>
              <w:fldChar w:fldCharType="separate"/>
            </w:r>
            <w:r w:rsidR="00414348">
              <w:rPr>
                <w:noProof/>
                <w:webHidden/>
              </w:rPr>
              <w:t>9</w:t>
            </w:r>
            <w:r w:rsidR="00414348">
              <w:rPr>
                <w:noProof/>
                <w:webHidden/>
              </w:rPr>
              <w:fldChar w:fldCharType="end"/>
            </w:r>
          </w:hyperlink>
        </w:p>
        <w:p w14:paraId="40C52F98" w14:textId="17D4C240" w:rsidR="00414348" w:rsidRDefault="001C5C20">
          <w:pPr>
            <w:pStyle w:val="Spistreci3"/>
            <w:rPr>
              <w:rFonts w:cstheme="minorBidi"/>
              <w:noProof/>
              <w:sz w:val="22"/>
            </w:rPr>
          </w:pPr>
          <w:hyperlink w:anchor="_Toc40804497" w:history="1">
            <w:r w:rsidR="00414348" w:rsidRPr="00220E35">
              <w:rPr>
                <w:rStyle w:val="Hipercze"/>
                <w:noProof/>
              </w:rPr>
              <w:t>Nawigacja po mapie</w:t>
            </w:r>
            <w:r w:rsidR="00414348">
              <w:rPr>
                <w:noProof/>
                <w:webHidden/>
              </w:rPr>
              <w:tab/>
            </w:r>
            <w:r w:rsidR="00414348">
              <w:rPr>
                <w:noProof/>
                <w:webHidden/>
              </w:rPr>
              <w:fldChar w:fldCharType="begin"/>
            </w:r>
            <w:r w:rsidR="00414348">
              <w:rPr>
                <w:noProof/>
                <w:webHidden/>
              </w:rPr>
              <w:instrText xml:space="preserve"> PAGEREF _Toc40804497 \h </w:instrText>
            </w:r>
            <w:r w:rsidR="00414348">
              <w:rPr>
                <w:noProof/>
                <w:webHidden/>
              </w:rPr>
            </w:r>
            <w:r w:rsidR="00414348">
              <w:rPr>
                <w:noProof/>
                <w:webHidden/>
              </w:rPr>
              <w:fldChar w:fldCharType="separate"/>
            </w:r>
            <w:r w:rsidR="00414348">
              <w:rPr>
                <w:noProof/>
                <w:webHidden/>
              </w:rPr>
              <w:t>11</w:t>
            </w:r>
            <w:r w:rsidR="00414348">
              <w:rPr>
                <w:noProof/>
                <w:webHidden/>
              </w:rPr>
              <w:fldChar w:fldCharType="end"/>
            </w:r>
          </w:hyperlink>
        </w:p>
        <w:p w14:paraId="67BFA5E5" w14:textId="75D7A49F" w:rsidR="00414348" w:rsidRDefault="001C5C20">
          <w:pPr>
            <w:pStyle w:val="Spistreci3"/>
            <w:rPr>
              <w:rFonts w:cstheme="minorBidi"/>
              <w:noProof/>
              <w:sz w:val="22"/>
            </w:rPr>
          </w:pPr>
          <w:hyperlink w:anchor="_Toc40804498" w:history="1">
            <w:r w:rsidR="00414348" w:rsidRPr="00220E35">
              <w:rPr>
                <w:rStyle w:val="Hipercze"/>
                <w:noProof/>
              </w:rPr>
              <w:t>Szybkie powiększanie/pomniejszanie</w:t>
            </w:r>
            <w:r w:rsidR="00414348">
              <w:rPr>
                <w:noProof/>
                <w:webHidden/>
              </w:rPr>
              <w:tab/>
            </w:r>
            <w:r w:rsidR="00414348">
              <w:rPr>
                <w:noProof/>
                <w:webHidden/>
              </w:rPr>
              <w:fldChar w:fldCharType="begin"/>
            </w:r>
            <w:r w:rsidR="00414348">
              <w:rPr>
                <w:noProof/>
                <w:webHidden/>
              </w:rPr>
              <w:instrText xml:space="preserve"> PAGEREF _Toc40804498 \h </w:instrText>
            </w:r>
            <w:r w:rsidR="00414348">
              <w:rPr>
                <w:noProof/>
                <w:webHidden/>
              </w:rPr>
            </w:r>
            <w:r w:rsidR="00414348">
              <w:rPr>
                <w:noProof/>
                <w:webHidden/>
              </w:rPr>
              <w:fldChar w:fldCharType="separate"/>
            </w:r>
            <w:r w:rsidR="00414348">
              <w:rPr>
                <w:noProof/>
                <w:webHidden/>
              </w:rPr>
              <w:t>12</w:t>
            </w:r>
            <w:r w:rsidR="00414348">
              <w:rPr>
                <w:noProof/>
                <w:webHidden/>
              </w:rPr>
              <w:fldChar w:fldCharType="end"/>
            </w:r>
          </w:hyperlink>
        </w:p>
        <w:p w14:paraId="3E4C2D90" w14:textId="4D0AC8D2" w:rsidR="00414348" w:rsidRDefault="001C5C20">
          <w:pPr>
            <w:pStyle w:val="Spistreci3"/>
            <w:rPr>
              <w:rFonts w:cstheme="minorBidi"/>
              <w:noProof/>
              <w:sz w:val="22"/>
            </w:rPr>
          </w:pPr>
          <w:hyperlink w:anchor="_Toc40804499" w:history="1">
            <w:r w:rsidR="00414348" w:rsidRPr="00220E35">
              <w:rPr>
                <w:rStyle w:val="Hipercze"/>
                <w:noProof/>
              </w:rPr>
              <w:t>Przesuwanie</w:t>
            </w:r>
            <w:r w:rsidR="00414348">
              <w:rPr>
                <w:noProof/>
                <w:webHidden/>
              </w:rPr>
              <w:tab/>
            </w:r>
            <w:r w:rsidR="00414348">
              <w:rPr>
                <w:noProof/>
                <w:webHidden/>
              </w:rPr>
              <w:fldChar w:fldCharType="begin"/>
            </w:r>
            <w:r w:rsidR="00414348">
              <w:rPr>
                <w:noProof/>
                <w:webHidden/>
              </w:rPr>
              <w:instrText xml:space="preserve"> PAGEREF _Toc40804499 \h </w:instrText>
            </w:r>
            <w:r w:rsidR="00414348">
              <w:rPr>
                <w:noProof/>
                <w:webHidden/>
              </w:rPr>
            </w:r>
            <w:r w:rsidR="00414348">
              <w:rPr>
                <w:noProof/>
                <w:webHidden/>
              </w:rPr>
              <w:fldChar w:fldCharType="separate"/>
            </w:r>
            <w:r w:rsidR="00414348">
              <w:rPr>
                <w:noProof/>
                <w:webHidden/>
              </w:rPr>
              <w:t>12</w:t>
            </w:r>
            <w:r w:rsidR="00414348">
              <w:rPr>
                <w:noProof/>
                <w:webHidden/>
              </w:rPr>
              <w:fldChar w:fldCharType="end"/>
            </w:r>
          </w:hyperlink>
        </w:p>
        <w:p w14:paraId="0B7CD252" w14:textId="3BA76472" w:rsidR="00414348" w:rsidRDefault="001C5C20">
          <w:pPr>
            <w:pStyle w:val="Spistreci3"/>
            <w:rPr>
              <w:rFonts w:cstheme="minorBidi"/>
              <w:noProof/>
              <w:sz w:val="22"/>
            </w:rPr>
          </w:pPr>
          <w:hyperlink w:anchor="_Toc40804500" w:history="1">
            <w:r w:rsidR="00414348" w:rsidRPr="00220E35">
              <w:rPr>
                <w:rStyle w:val="Hipercze"/>
                <w:noProof/>
              </w:rPr>
              <w:t>Powiększanie do zaznaczonego obszaru</w:t>
            </w:r>
            <w:r w:rsidR="00414348">
              <w:rPr>
                <w:noProof/>
                <w:webHidden/>
              </w:rPr>
              <w:tab/>
            </w:r>
            <w:r w:rsidR="00414348">
              <w:rPr>
                <w:noProof/>
                <w:webHidden/>
              </w:rPr>
              <w:fldChar w:fldCharType="begin"/>
            </w:r>
            <w:r w:rsidR="00414348">
              <w:rPr>
                <w:noProof/>
                <w:webHidden/>
              </w:rPr>
              <w:instrText xml:space="preserve"> PAGEREF _Toc40804500 \h </w:instrText>
            </w:r>
            <w:r w:rsidR="00414348">
              <w:rPr>
                <w:noProof/>
                <w:webHidden/>
              </w:rPr>
            </w:r>
            <w:r w:rsidR="00414348">
              <w:rPr>
                <w:noProof/>
                <w:webHidden/>
              </w:rPr>
              <w:fldChar w:fldCharType="separate"/>
            </w:r>
            <w:r w:rsidR="00414348">
              <w:rPr>
                <w:noProof/>
                <w:webHidden/>
              </w:rPr>
              <w:t>12</w:t>
            </w:r>
            <w:r w:rsidR="00414348">
              <w:rPr>
                <w:noProof/>
                <w:webHidden/>
              </w:rPr>
              <w:fldChar w:fldCharType="end"/>
            </w:r>
          </w:hyperlink>
        </w:p>
        <w:p w14:paraId="4E9D4192" w14:textId="1BE320F9" w:rsidR="00414348" w:rsidRDefault="001C5C20">
          <w:pPr>
            <w:pStyle w:val="Spistreci3"/>
            <w:rPr>
              <w:rFonts w:cstheme="minorBidi"/>
              <w:noProof/>
              <w:sz w:val="22"/>
            </w:rPr>
          </w:pPr>
          <w:hyperlink w:anchor="_Toc40804501" w:history="1">
            <w:r w:rsidR="00414348" w:rsidRPr="00220E35">
              <w:rPr>
                <w:rStyle w:val="Hipercze"/>
                <w:noProof/>
              </w:rPr>
              <w:t>Tryb pełnego ekranu</w:t>
            </w:r>
            <w:r w:rsidR="00414348">
              <w:rPr>
                <w:noProof/>
                <w:webHidden/>
              </w:rPr>
              <w:tab/>
            </w:r>
            <w:r w:rsidR="00414348">
              <w:rPr>
                <w:noProof/>
                <w:webHidden/>
              </w:rPr>
              <w:fldChar w:fldCharType="begin"/>
            </w:r>
            <w:r w:rsidR="00414348">
              <w:rPr>
                <w:noProof/>
                <w:webHidden/>
              </w:rPr>
              <w:instrText xml:space="preserve"> PAGEREF _Toc40804501 \h </w:instrText>
            </w:r>
            <w:r w:rsidR="00414348">
              <w:rPr>
                <w:noProof/>
                <w:webHidden/>
              </w:rPr>
            </w:r>
            <w:r w:rsidR="00414348">
              <w:rPr>
                <w:noProof/>
                <w:webHidden/>
              </w:rPr>
              <w:fldChar w:fldCharType="separate"/>
            </w:r>
            <w:r w:rsidR="00414348">
              <w:rPr>
                <w:noProof/>
                <w:webHidden/>
              </w:rPr>
              <w:t>12</w:t>
            </w:r>
            <w:r w:rsidR="00414348">
              <w:rPr>
                <w:noProof/>
                <w:webHidden/>
              </w:rPr>
              <w:fldChar w:fldCharType="end"/>
            </w:r>
          </w:hyperlink>
        </w:p>
        <w:p w14:paraId="01E95735" w14:textId="1E769CE1" w:rsidR="00414348" w:rsidRDefault="001C5C20">
          <w:pPr>
            <w:pStyle w:val="Spistreci3"/>
            <w:rPr>
              <w:rFonts w:cstheme="minorBidi"/>
              <w:noProof/>
              <w:sz w:val="22"/>
            </w:rPr>
          </w:pPr>
          <w:hyperlink w:anchor="_Toc40804502" w:history="1">
            <w:r w:rsidR="00414348" w:rsidRPr="00220E35">
              <w:rPr>
                <w:rStyle w:val="Hipercze"/>
                <w:noProof/>
              </w:rPr>
              <w:t>Zmiana kolorów wyświetlania obiektów na warstwie</w:t>
            </w:r>
            <w:r w:rsidR="00414348">
              <w:rPr>
                <w:noProof/>
                <w:webHidden/>
              </w:rPr>
              <w:tab/>
            </w:r>
            <w:r w:rsidR="00414348">
              <w:rPr>
                <w:noProof/>
                <w:webHidden/>
              </w:rPr>
              <w:fldChar w:fldCharType="begin"/>
            </w:r>
            <w:r w:rsidR="00414348">
              <w:rPr>
                <w:noProof/>
                <w:webHidden/>
              </w:rPr>
              <w:instrText xml:space="preserve"> PAGEREF _Toc40804502 \h </w:instrText>
            </w:r>
            <w:r w:rsidR="00414348">
              <w:rPr>
                <w:noProof/>
                <w:webHidden/>
              </w:rPr>
            </w:r>
            <w:r w:rsidR="00414348">
              <w:rPr>
                <w:noProof/>
                <w:webHidden/>
              </w:rPr>
              <w:fldChar w:fldCharType="separate"/>
            </w:r>
            <w:r w:rsidR="00414348">
              <w:rPr>
                <w:noProof/>
                <w:webHidden/>
              </w:rPr>
              <w:t>13</w:t>
            </w:r>
            <w:r w:rsidR="00414348">
              <w:rPr>
                <w:noProof/>
                <w:webHidden/>
              </w:rPr>
              <w:fldChar w:fldCharType="end"/>
            </w:r>
          </w:hyperlink>
        </w:p>
        <w:p w14:paraId="6FC34592" w14:textId="5FBA5C5C" w:rsidR="00414348" w:rsidRDefault="001C5C20">
          <w:pPr>
            <w:pStyle w:val="Spistreci3"/>
            <w:rPr>
              <w:rFonts w:cstheme="minorBidi"/>
              <w:noProof/>
              <w:sz w:val="22"/>
            </w:rPr>
          </w:pPr>
          <w:hyperlink w:anchor="_Toc40804503" w:history="1">
            <w:r w:rsidR="00414348" w:rsidRPr="00220E35">
              <w:rPr>
                <w:rStyle w:val="Hipercze"/>
                <w:noProof/>
              </w:rPr>
              <w:t>Zaznaczanie obiektów</w:t>
            </w:r>
            <w:r w:rsidR="00414348">
              <w:rPr>
                <w:noProof/>
                <w:webHidden/>
              </w:rPr>
              <w:tab/>
            </w:r>
            <w:r w:rsidR="00414348">
              <w:rPr>
                <w:noProof/>
                <w:webHidden/>
              </w:rPr>
              <w:fldChar w:fldCharType="begin"/>
            </w:r>
            <w:r w:rsidR="00414348">
              <w:rPr>
                <w:noProof/>
                <w:webHidden/>
              </w:rPr>
              <w:instrText xml:space="preserve"> PAGEREF _Toc40804503 \h </w:instrText>
            </w:r>
            <w:r w:rsidR="00414348">
              <w:rPr>
                <w:noProof/>
                <w:webHidden/>
              </w:rPr>
            </w:r>
            <w:r w:rsidR="00414348">
              <w:rPr>
                <w:noProof/>
                <w:webHidden/>
              </w:rPr>
              <w:fldChar w:fldCharType="separate"/>
            </w:r>
            <w:r w:rsidR="00414348">
              <w:rPr>
                <w:noProof/>
                <w:webHidden/>
              </w:rPr>
              <w:t>13</w:t>
            </w:r>
            <w:r w:rsidR="00414348">
              <w:rPr>
                <w:noProof/>
                <w:webHidden/>
              </w:rPr>
              <w:fldChar w:fldCharType="end"/>
            </w:r>
          </w:hyperlink>
        </w:p>
        <w:p w14:paraId="3150F086" w14:textId="47AEA273" w:rsidR="00414348" w:rsidRDefault="001C5C20">
          <w:pPr>
            <w:pStyle w:val="Spistreci3"/>
            <w:rPr>
              <w:rFonts w:cstheme="minorBidi"/>
              <w:noProof/>
              <w:sz w:val="22"/>
            </w:rPr>
          </w:pPr>
          <w:hyperlink w:anchor="_Toc40804504" w:history="1">
            <w:r w:rsidR="00414348" w:rsidRPr="00220E35">
              <w:rPr>
                <w:rStyle w:val="Hipercze"/>
                <w:noProof/>
              </w:rPr>
              <w:t>Praca z projektami</w:t>
            </w:r>
            <w:r w:rsidR="00414348">
              <w:rPr>
                <w:noProof/>
                <w:webHidden/>
              </w:rPr>
              <w:tab/>
            </w:r>
            <w:r w:rsidR="00414348">
              <w:rPr>
                <w:noProof/>
                <w:webHidden/>
              </w:rPr>
              <w:fldChar w:fldCharType="begin"/>
            </w:r>
            <w:r w:rsidR="00414348">
              <w:rPr>
                <w:noProof/>
                <w:webHidden/>
              </w:rPr>
              <w:instrText xml:space="preserve"> PAGEREF _Toc40804504 \h </w:instrText>
            </w:r>
            <w:r w:rsidR="00414348">
              <w:rPr>
                <w:noProof/>
                <w:webHidden/>
              </w:rPr>
            </w:r>
            <w:r w:rsidR="00414348">
              <w:rPr>
                <w:noProof/>
                <w:webHidden/>
              </w:rPr>
              <w:fldChar w:fldCharType="separate"/>
            </w:r>
            <w:r w:rsidR="00414348">
              <w:rPr>
                <w:noProof/>
                <w:webHidden/>
              </w:rPr>
              <w:t>14</w:t>
            </w:r>
            <w:r w:rsidR="00414348">
              <w:rPr>
                <w:noProof/>
                <w:webHidden/>
              </w:rPr>
              <w:fldChar w:fldCharType="end"/>
            </w:r>
          </w:hyperlink>
        </w:p>
        <w:p w14:paraId="09280040" w14:textId="2932F4C7" w:rsidR="00414348" w:rsidRDefault="001C5C20">
          <w:pPr>
            <w:pStyle w:val="Spistreci3"/>
            <w:rPr>
              <w:rFonts w:cstheme="minorBidi"/>
              <w:noProof/>
              <w:sz w:val="22"/>
            </w:rPr>
          </w:pPr>
          <w:hyperlink w:anchor="_Toc40804505" w:history="1">
            <w:r w:rsidR="00414348" w:rsidRPr="00220E35">
              <w:rPr>
                <w:rStyle w:val="Hipercze"/>
                <w:noProof/>
              </w:rPr>
              <w:t>Skróty klawiaturowe</w:t>
            </w:r>
            <w:r w:rsidR="00414348">
              <w:rPr>
                <w:noProof/>
                <w:webHidden/>
              </w:rPr>
              <w:tab/>
            </w:r>
            <w:r w:rsidR="00414348">
              <w:rPr>
                <w:noProof/>
                <w:webHidden/>
              </w:rPr>
              <w:fldChar w:fldCharType="begin"/>
            </w:r>
            <w:r w:rsidR="00414348">
              <w:rPr>
                <w:noProof/>
                <w:webHidden/>
              </w:rPr>
              <w:instrText xml:space="preserve"> PAGEREF _Toc40804505 \h </w:instrText>
            </w:r>
            <w:r w:rsidR="00414348">
              <w:rPr>
                <w:noProof/>
                <w:webHidden/>
              </w:rPr>
            </w:r>
            <w:r w:rsidR="00414348">
              <w:rPr>
                <w:noProof/>
                <w:webHidden/>
              </w:rPr>
              <w:fldChar w:fldCharType="separate"/>
            </w:r>
            <w:r w:rsidR="00414348">
              <w:rPr>
                <w:noProof/>
                <w:webHidden/>
              </w:rPr>
              <w:t>14</w:t>
            </w:r>
            <w:r w:rsidR="00414348">
              <w:rPr>
                <w:noProof/>
                <w:webHidden/>
              </w:rPr>
              <w:fldChar w:fldCharType="end"/>
            </w:r>
          </w:hyperlink>
        </w:p>
        <w:p w14:paraId="5E9E5A3C" w14:textId="4B29A394" w:rsidR="00414348" w:rsidRDefault="001C5C20">
          <w:pPr>
            <w:pStyle w:val="Spistreci3"/>
            <w:rPr>
              <w:rFonts w:cstheme="minorBidi"/>
              <w:noProof/>
              <w:sz w:val="22"/>
            </w:rPr>
          </w:pPr>
          <w:hyperlink w:anchor="_Toc40804506" w:history="1">
            <w:r w:rsidR="00414348" w:rsidRPr="00220E35">
              <w:rPr>
                <w:rStyle w:val="Hipercze"/>
                <w:noProof/>
              </w:rPr>
              <w:t>Menu kontekstowe</w:t>
            </w:r>
            <w:r w:rsidR="00414348">
              <w:rPr>
                <w:noProof/>
                <w:webHidden/>
              </w:rPr>
              <w:tab/>
            </w:r>
            <w:r w:rsidR="00414348">
              <w:rPr>
                <w:noProof/>
                <w:webHidden/>
              </w:rPr>
              <w:fldChar w:fldCharType="begin"/>
            </w:r>
            <w:r w:rsidR="00414348">
              <w:rPr>
                <w:noProof/>
                <w:webHidden/>
              </w:rPr>
              <w:instrText xml:space="preserve"> PAGEREF _Toc40804506 \h </w:instrText>
            </w:r>
            <w:r w:rsidR="00414348">
              <w:rPr>
                <w:noProof/>
                <w:webHidden/>
              </w:rPr>
            </w:r>
            <w:r w:rsidR="00414348">
              <w:rPr>
                <w:noProof/>
                <w:webHidden/>
              </w:rPr>
              <w:fldChar w:fldCharType="separate"/>
            </w:r>
            <w:r w:rsidR="00414348">
              <w:rPr>
                <w:noProof/>
                <w:webHidden/>
              </w:rPr>
              <w:t>15</w:t>
            </w:r>
            <w:r w:rsidR="00414348">
              <w:rPr>
                <w:noProof/>
                <w:webHidden/>
              </w:rPr>
              <w:fldChar w:fldCharType="end"/>
            </w:r>
          </w:hyperlink>
        </w:p>
        <w:p w14:paraId="7BF89878" w14:textId="46D36F52" w:rsidR="00414348" w:rsidRDefault="001C5C20">
          <w:pPr>
            <w:pStyle w:val="Spistreci3"/>
            <w:rPr>
              <w:rFonts w:cstheme="minorBidi"/>
              <w:noProof/>
              <w:sz w:val="22"/>
            </w:rPr>
          </w:pPr>
          <w:hyperlink w:anchor="_Toc40804507" w:history="1">
            <w:r w:rsidR="00414348" w:rsidRPr="00220E35">
              <w:rPr>
                <w:rStyle w:val="Hipercze"/>
                <w:noProof/>
              </w:rPr>
              <w:t>Tabela atrybutów</w:t>
            </w:r>
            <w:r w:rsidR="00414348">
              <w:rPr>
                <w:noProof/>
                <w:webHidden/>
              </w:rPr>
              <w:tab/>
            </w:r>
            <w:r w:rsidR="00414348">
              <w:rPr>
                <w:noProof/>
                <w:webHidden/>
              </w:rPr>
              <w:fldChar w:fldCharType="begin"/>
            </w:r>
            <w:r w:rsidR="00414348">
              <w:rPr>
                <w:noProof/>
                <w:webHidden/>
              </w:rPr>
              <w:instrText xml:space="preserve"> PAGEREF _Toc40804507 \h </w:instrText>
            </w:r>
            <w:r w:rsidR="00414348">
              <w:rPr>
                <w:noProof/>
                <w:webHidden/>
              </w:rPr>
            </w:r>
            <w:r w:rsidR="00414348">
              <w:rPr>
                <w:noProof/>
                <w:webHidden/>
              </w:rPr>
              <w:fldChar w:fldCharType="separate"/>
            </w:r>
            <w:r w:rsidR="00414348">
              <w:rPr>
                <w:noProof/>
                <w:webHidden/>
              </w:rPr>
              <w:t>16</w:t>
            </w:r>
            <w:r w:rsidR="00414348">
              <w:rPr>
                <w:noProof/>
                <w:webHidden/>
              </w:rPr>
              <w:fldChar w:fldCharType="end"/>
            </w:r>
          </w:hyperlink>
        </w:p>
        <w:p w14:paraId="0AFE2A49" w14:textId="1D48763C" w:rsidR="00414348" w:rsidRDefault="001C5C20">
          <w:pPr>
            <w:pStyle w:val="Spistreci2"/>
            <w:rPr>
              <w:noProof/>
              <w:sz w:val="22"/>
              <w:lang w:eastAsia="pl-PL"/>
            </w:rPr>
          </w:pPr>
          <w:hyperlink w:anchor="_Toc40804508" w:history="1">
            <w:r w:rsidR="00414348" w:rsidRPr="00220E35">
              <w:rPr>
                <w:rStyle w:val="Hipercze"/>
                <w:noProof/>
              </w:rPr>
              <w:t>1.4.</w:t>
            </w:r>
            <w:r w:rsidR="00414348">
              <w:rPr>
                <w:noProof/>
                <w:sz w:val="22"/>
                <w:lang w:eastAsia="pl-PL"/>
              </w:rPr>
              <w:tab/>
            </w:r>
            <w:r w:rsidR="00414348" w:rsidRPr="00220E35">
              <w:rPr>
                <w:rStyle w:val="Hipercze"/>
                <w:noProof/>
              </w:rPr>
              <w:t>Problem z polskimi literami</w:t>
            </w:r>
            <w:r w:rsidR="00414348">
              <w:rPr>
                <w:noProof/>
                <w:webHidden/>
              </w:rPr>
              <w:tab/>
            </w:r>
            <w:r w:rsidR="00414348">
              <w:rPr>
                <w:noProof/>
                <w:webHidden/>
              </w:rPr>
              <w:fldChar w:fldCharType="begin"/>
            </w:r>
            <w:r w:rsidR="00414348">
              <w:rPr>
                <w:noProof/>
                <w:webHidden/>
              </w:rPr>
              <w:instrText xml:space="preserve"> PAGEREF _Toc40804508 \h </w:instrText>
            </w:r>
            <w:r w:rsidR="00414348">
              <w:rPr>
                <w:noProof/>
                <w:webHidden/>
              </w:rPr>
            </w:r>
            <w:r w:rsidR="00414348">
              <w:rPr>
                <w:noProof/>
                <w:webHidden/>
              </w:rPr>
              <w:fldChar w:fldCharType="separate"/>
            </w:r>
            <w:r w:rsidR="00414348">
              <w:rPr>
                <w:noProof/>
                <w:webHidden/>
              </w:rPr>
              <w:t>16</w:t>
            </w:r>
            <w:r w:rsidR="00414348">
              <w:rPr>
                <w:noProof/>
                <w:webHidden/>
              </w:rPr>
              <w:fldChar w:fldCharType="end"/>
            </w:r>
          </w:hyperlink>
        </w:p>
        <w:p w14:paraId="53A8DB34" w14:textId="390C090A" w:rsidR="00414348" w:rsidRDefault="001C5C20">
          <w:pPr>
            <w:pStyle w:val="Spistreci2"/>
            <w:rPr>
              <w:noProof/>
              <w:sz w:val="22"/>
              <w:lang w:eastAsia="pl-PL"/>
            </w:rPr>
          </w:pPr>
          <w:hyperlink w:anchor="_Toc40804509" w:history="1">
            <w:r w:rsidR="00414348" w:rsidRPr="00220E35">
              <w:rPr>
                <w:rStyle w:val="Hipercze"/>
                <w:noProof/>
              </w:rPr>
              <w:t>1.5.</w:t>
            </w:r>
            <w:r w:rsidR="00414348">
              <w:rPr>
                <w:noProof/>
                <w:sz w:val="22"/>
                <w:lang w:eastAsia="pl-PL"/>
              </w:rPr>
              <w:tab/>
            </w:r>
            <w:r w:rsidR="00414348" w:rsidRPr="00220E35">
              <w:rPr>
                <w:rStyle w:val="Hipercze"/>
                <w:noProof/>
              </w:rPr>
              <w:t>Prosty wybór / zaznaczanie obiektów</w:t>
            </w:r>
            <w:r w:rsidR="00414348">
              <w:rPr>
                <w:noProof/>
                <w:webHidden/>
              </w:rPr>
              <w:tab/>
            </w:r>
            <w:r w:rsidR="00414348">
              <w:rPr>
                <w:noProof/>
                <w:webHidden/>
              </w:rPr>
              <w:fldChar w:fldCharType="begin"/>
            </w:r>
            <w:r w:rsidR="00414348">
              <w:rPr>
                <w:noProof/>
                <w:webHidden/>
              </w:rPr>
              <w:instrText xml:space="preserve"> PAGEREF _Toc40804509 \h </w:instrText>
            </w:r>
            <w:r w:rsidR="00414348">
              <w:rPr>
                <w:noProof/>
                <w:webHidden/>
              </w:rPr>
            </w:r>
            <w:r w:rsidR="00414348">
              <w:rPr>
                <w:noProof/>
                <w:webHidden/>
              </w:rPr>
              <w:fldChar w:fldCharType="separate"/>
            </w:r>
            <w:r w:rsidR="00414348">
              <w:rPr>
                <w:noProof/>
                <w:webHidden/>
              </w:rPr>
              <w:t>18</w:t>
            </w:r>
            <w:r w:rsidR="00414348">
              <w:rPr>
                <w:noProof/>
                <w:webHidden/>
              </w:rPr>
              <w:fldChar w:fldCharType="end"/>
            </w:r>
          </w:hyperlink>
        </w:p>
        <w:p w14:paraId="0FEE4BEF" w14:textId="1A5F0FD2" w:rsidR="00414348" w:rsidRDefault="001C5C20">
          <w:pPr>
            <w:pStyle w:val="Spistreci3"/>
            <w:rPr>
              <w:rFonts w:cstheme="minorBidi"/>
              <w:noProof/>
              <w:sz w:val="22"/>
            </w:rPr>
          </w:pPr>
          <w:hyperlink w:anchor="_Toc40804510" w:history="1">
            <w:r w:rsidR="00414348" w:rsidRPr="00220E35">
              <w:rPr>
                <w:rStyle w:val="Hipercze"/>
                <w:noProof/>
              </w:rPr>
              <w:t>Kasowanie zaznaczenia</w:t>
            </w:r>
            <w:r w:rsidR="00414348">
              <w:rPr>
                <w:noProof/>
                <w:webHidden/>
              </w:rPr>
              <w:tab/>
            </w:r>
            <w:r w:rsidR="00414348">
              <w:rPr>
                <w:noProof/>
                <w:webHidden/>
              </w:rPr>
              <w:fldChar w:fldCharType="begin"/>
            </w:r>
            <w:r w:rsidR="00414348">
              <w:rPr>
                <w:noProof/>
                <w:webHidden/>
              </w:rPr>
              <w:instrText xml:space="preserve"> PAGEREF _Toc40804510 \h </w:instrText>
            </w:r>
            <w:r w:rsidR="00414348">
              <w:rPr>
                <w:noProof/>
                <w:webHidden/>
              </w:rPr>
            </w:r>
            <w:r w:rsidR="00414348">
              <w:rPr>
                <w:noProof/>
                <w:webHidden/>
              </w:rPr>
              <w:fldChar w:fldCharType="separate"/>
            </w:r>
            <w:r w:rsidR="00414348">
              <w:rPr>
                <w:noProof/>
                <w:webHidden/>
              </w:rPr>
              <w:t>18</w:t>
            </w:r>
            <w:r w:rsidR="00414348">
              <w:rPr>
                <w:noProof/>
                <w:webHidden/>
              </w:rPr>
              <w:fldChar w:fldCharType="end"/>
            </w:r>
          </w:hyperlink>
        </w:p>
        <w:p w14:paraId="43E3D4D5" w14:textId="5A09C4F8" w:rsidR="00414348" w:rsidRDefault="001C5C20">
          <w:pPr>
            <w:pStyle w:val="Spistreci3"/>
            <w:rPr>
              <w:rFonts w:cstheme="minorBidi"/>
              <w:noProof/>
              <w:sz w:val="22"/>
            </w:rPr>
          </w:pPr>
          <w:hyperlink w:anchor="_Toc40804511" w:history="1">
            <w:r w:rsidR="00414348" w:rsidRPr="00220E35">
              <w:rPr>
                <w:rStyle w:val="Hipercze"/>
                <w:noProof/>
              </w:rPr>
              <w:t>Zaznaczanie pojedynczych obiektów</w:t>
            </w:r>
            <w:r w:rsidR="00414348">
              <w:rPr>
                <w:noProof/>
                <w:webHidden/>
              </w:rPr>
              <w:tab/>
            </w:r>
            <w:r w:rsidR="00414348">
              <w:rPr>
                <w:noProof/>
                <w:webHidden/>
              </w:rPr>
              <w:fldChar w:fldCharType="begin"/>
            </w:r>
            <w:r w:rsidR="00414348">
              <w:rPr>
                <w:noProof/>
                <w:webHidden/>
              </w:rPr>
              <w:instrText xml:space="preserve"> PAGEREF _Toc40804511 \h </w:instrText>
            </w:r>
            <w:r w:rsidR="00414348">
              <w:rPr>
                <w:noProof/>
                <w:webHidden/>
              </w:rPr>
            </w:r>
            <w:r w:rsidR="00414348">
              <w:rPr>
                <w:noProof/>
                <w:webHidden/>
              </w:rPr>
              <w:fldChar w:fldCharType="separate"/>
            </w:r>
            <w:r w:rsidR="00414348">
              <w:rPr>
                <w:noProof/>
                <w:webHidden/>
              </w:rPr>
              <w:t>18</w:t>
            </w:r>
            <w:r w:rsidR="00414348">
              <w:rPr>
                <w:noProof/>
                <w:webHidden/>
              </w:rPr>
              <w:fldChar w:fldCharType="end"/>
            </w:r>
          </w:hyperlink>
        </w:p>
        <w:p w14:paraId="1668D463" w14:textId="75B9B95C" w:rsidR="00414348" w:rsidRDefault="001C5C20">
          <w:pPr>
            <w:pStyle w:val="Spistreci3"/>
            <w:rPr>
              <w:rFonts w:cstheme="minorBidi"/>
              <w:noProof/>
              <w:sz w:val="22"/>
            </w:rPr>
          </w:pPr>
          <w:hyperlink w:anchor="_Toc40804512" w:history="1">
            <w:r w:rsidR="00414348" w:rsidRPr="00220E35">
              <w:rPr>
                <w:rStyle w:val="Hipercze"/>
                <w:noProof/>
              </w:rPr>
              <w:t>Zaznaczanie obiektów prostokątem</w:t>
            </w:r>
            <w:r w:rsidR="00414348">
              <w:rPr>
                <w:noProof/>
                <w:webHidden/>
              </w:rPr>
              <w:tab/>
            </w:r>
            <w:r w:rsidR="00414348">
              <w:rPr>
                <w:noProof/>
                <w:webHidden/>
              </w:rPr>
              <w:fldChar w:fldCharType="begin"/>
            </w:r>
            <w:r w:rsidR="00414348">
              <w:rPr>
                <w:noProof/>
                <w:webHidden/>
              </w:rPr>
              <w:instrText xml:space="preserve"> PAGEREF _Toc40804512 \h </w:instrText>
            </w:r>
            <w:r w:rsidR="00414348">
              <w:rPr>
                <w:noProof/>
                <w:webHidden/>
              </w:rPr>
            </w:r>
            <w:r w:rsidR="00414348">
              <w:rPr>
                <w:noProof/>
                <w:webHidden/>
              </w:rPr>
              <w:fldChar w:fldCharType="separate"/>
            </w:r>
            <w:r w:rsidR="00414348">
              <w:rPr>
                <w:noProof/>
                <w:webHidden/>
              </w:rPr>
              <w:t>18</w:t>
            </w:r>
            <w:r w:rsidR="00414348">
              <w:rPr>
                <w:noProof/>
                <w:webHidden/>
              </w:rPr>
              <w:fldChar w:fldCharType="end"/>
            </w:r>
          </w:hyperlink>
        </w:p>
        <w:p w14:paraId="4EA887BF" w14:textId="3AE3F11B" w:rsidR="00414348" w:rsidRDefault="001C5C20">
          <w:pPr>
            <w:pStyle w:val="Spistreci3"/>
            <w:rPr>
              <w:rFonts w:cstheme="minorBidi"/>
              <w:noProof/>
              <w:sz w:val="22"/>
            </w:rPr>
          </w:pPr>
          <w:hyperlink w:anchor="_Toc40804513" w:history="1">
            <w:r w:rsidR="00414348" w:rsidRPr="00220E35">
              <w:rPr>
                <w:rStyle w:val="Hipercze"/>
                <w:noProof/>
              </w:rPr>
              <w:t>Zaznaczanie obiektów w tabeli atrybutów</w:t>
            </w:r>
            <w:r w:rsidR="00414348">
              <w:rPr>
                <w:noProof/>
                <w:webHidden/>
              </w:rPr>
              <w:tab/>
            </w:r>
            <w:r w:rsidR="00414348">
              <w:rPr>
                <w:noProof/>
                <w:webHidden/>
              </w:rPr>
              <w:fldChar w:fldCharType="begin"/>
            </w:r>
            <w:r w:rsidR="00414348">
              <w:rPr>
                <w:noProof/>
                <w:webHidden/>
              </w:rPr>
              <w:instrText xml:space="preserve"> PAGEREF _Toc40804513 \h </w:instrText>
            </w:r>
            <w:r w:rsidR="00414348">
              <w:rPr>
                <w:noProof/>
                <w:webHidden/>
              </w:rPr>
            </w:r>
            <w:r w:rsidR="00414348">
              <w:rPr>
                <w:noProof/>
                <w:webHidden/>
              </w:rPr>
              <w:fldChar w:fldCharType="separate"/>
            </w:r>
            <w:r w:rsidR="00414348">
              <w:rPr>
                <w:noProof/>
                <w:webHidden/>
              </w:rPr>
              <w:t>18</w:t>
            </w:r>
            <w:r w:rsidR="00414348">
              <w:rPr>
                <w:noProof/>
                <w:webHidden/>
              </w:rPr>
              <w:fldChar w:fldCharType="end"/>
            </w:r>
          </w:hyperlink>
        </w:p>
        <w:p w14:paraId="326C838D" w14:textId="38B450D5" w:rsidR="00414348" w:rsidRDefault="001C5C20">
          <w:pPr>
            <w:pStyle w:val="Spistreci3"/>
            <w:rPr>
              <w:rFonts w:cstheme="minorBidi"/>
              <w:noProof/>
              <w:sz w:val="22"/>
            </w:rPr>
          </w:pPr>
          <w:hyperlink w:anchor="_Toc40804514" w:history="1">
            <w:r w:rsidR="00414348" w:rsidRPr="00220E35">
              <w:rPr>
                <w:rStyle w:val="Hipercze"/>
                <w:noProof/>
              </w:rPr>
              <w:t>Zaznaczanie obiektów według wartości</w:t>
            </w:r>
            <w:r w:rsidR="00414348">
              <w:rPr>
                <w:noProof/>
                <w:webHidden/>
              </w:rPr>
              <w:tab/>
            </w:r>
            <w:r w:rsidR="00414348">
              <w:rPr>
                <w:noProof/>
                <w:webHidden/>
              </w:rPr>
              <w:fldChar w:fldCharType="begin"/>
            </w:r>
            <w:r w:rsidR="00414348">
              <w:rPr>
                <w:noProof/>
                <w:webHidden/>
              </w:rPr>
              <w:instrText xml:space="preserve"> PAGEREF _Toc40804514 \h </w:instrText>
            </w:r>
            <w:r w:rsidR="00414348">
              <w:rPr>
                <w:noProof/>
                <w:webHidden/>
              </w:rPr>
            </w:r>
            <w:r w:rsidR="00414348">
              <w:rPr>
                <w:noProof/>
                <w:webHidden/>
              </w:rPr>
              <w:fldChar w:fldCharType="separate"/>
            </w:r>
            <w:r w:rsidR="00414348">
              <w:rPr>
                <w:noProof/>
                <w:webHidden/>
              </w:rPr>
              <w:t>19</w:t>
            </w:r>
            <w:r w:rsidR="00414348">
              <w:rPr>
                <w:noProof/>
                <w:webHidden/>
              </w:rPr>
              <w:fldChar w:fldCharType="end"/>
            </w:r>
          </w:hyperlink>
        </w:p>
        <w:p w14:paraId="07FF97E9" w14:textId="6C2C6787" w:rsidR="00414348" w:rsidRDefault="001C5C20">
          <w:pPr>
            <w:pStyle w:val="Spistreci2"/>
            <w:rPr>
              <w:noProof/>
              <w:sz w:val="22"/>
              <w:lang w:eastAsia="pl-PL"/>
            </w:rPr>
          </w:pPr>
          <w:hyperlink w:anchor="_Toc40804515" w:history="1">
            <w:r w:rsidR="00414348" w:rsidRPr="00220E35">
              <w:rPr>
                <w:rStyle w:val="Hipercze"/>
                <w:noProof/>
              </w:rPr>
              <w:t>1.6.</w:t>
            </w:r>
            <w:r w:rsidR="00414348">
              <w:rPr>
                <w:noProof/>
                <w:sz w:val="22"/>
                <w:lang w:eastAsia="pl-PL"/>
              </w:rPr>
              <w:tab/>
            </w:r>
            <w:r w:rsidR="00414348" w:rsidRPr="00220E35">
              <w:rPr>
                <w:rStyle w:val="Hipercze"/>
                <w:noProof/>
              </w:rPr>
              <w:t>Układy współrzędnych</w:t>
            </w:r>
            <w:r w:rsidR="00414348">
              <w:rPr>
                <w:noProof/>
                <w:webHidden/>
              </w:rPr>
              <w:tab/>
            </w:r>
            <w:r w:rsidR="00414348">
              <w:rPr>
                <w:noProof/>
                <w:webHidden/>
              </w:rPr>
              <w:fldChar w:fldCharType="begin"/>
            </w:r>
            <w:r w:rsidR="00414348">
              <w:rPr>
                <w:noProof/>
                <w:webHidden/>
              </w:rPr>
              <w:instrText xml:space="preserve"> PAGEREF _Toc40804515 \h </w:instrText>
            </w:r>
            <w:r w:rsidR="00414348">
              <w:rPr>
                <w:noProof/>
                <w:webHidden/>
              </w:rPr>
            </w:r>
            <w:r w:rsidR="00414348">
              <w:rPr>
                <w:noProof/>
                <w:webHidden/>
              </w:rPr>
              <w:fldChar w:fldCharType="separate"/>
            </w:r>
            <w:r w:rsidR="00414348">
              <w:rPr>
                <w:noProof/>
                <w:webHidden/>
              </w:rPr>
              <w:t>20</w:t>
            </w:r>
            <w:r w:rsidR="00414348">
              <w:rPr>
                <w:noProof/>
                <w:webHidden/>
              </w:rPr>
              <w:fldChar w:fldCharType="end"/>
            </w:r>
          </w:hyperlink>
        </w:p>
        <w:p w14:paraId="73737765" w14:textId="1237129D" w:rsidR="00414348" w:rsidRDefault="001C5C20">
          <w:pPr>
            <w:pStyle w:val="Spistreci3"/>
            <w:rPr>
              <w:rFonts w:cstheme="minorBidi"/>
              <w:noProof/>
              <w:sz w:val="22"/>
            </w:rPr>
          </w:pPr>
          <w:hyperlink w:anchor="_Toc40804516" w:history="1">
            <w:r w:rsidR="00414348" w:rsidRPr="00220E35">
              <w:rPr>
                <w:rStyle w:val="Hipercze"/>
                <w:noProof/>
              </w:rPr>
              <w:t>Zmiana układu współrzędnych projektu</w:t>
            </w:r>
            <w:r w:rsidR="00414348">
              <w:rPr>
                <w:noProof/>
                <w:webHidden/>
              </w:rPr>
              <w:tab/>
            </w:r>
            <w:r w:rsidR="00414348">
              <w:rPr>
                <w:noProof/>
                <w:webHidden/>
              </w:rPr>
              <w:fldChar w:fldCharType="begin"/>
            </w:r>
            <w:r w:rsidR="00414348">
              <w:rPr>
                <w:noProof/>
                <w:webHidden/>
              </w:rPr>
              <w:instrText xml:space="preserve"> PAGEREF _Toc40804516 \h </w:instrText>
            </w:r>
            <w:r w:rsidR="00414348">
              <w:rPr>
                <w:noProof/>
                <w:webHidden/>
              </w:rPr>
            </w:r>
            <w:r w:rsidR="00414348">
              <w:rPr>
                <w:noProof/>
                <w:webHidden/>
              </w:rPr>
              <w:fldChar w:fldCharType="separate"/>
            </w:r>
            <w:r w:rsidR="00414348">
              <w:rPr>
                <w:noProof/>
                <w:webHidden/>
              </w:rPr>
              <w:t>22</w:t>
            </w:r>
            <w:r w:rsidR="00414348">
              <w:rPr>
                <w:noProof/>
                <w:webHidden/>
              </w:rPr>
              <w:fldChar w:fldCharType="end"/>
            </w:r>
          </w:hyperlink>
        </w:p>
        <w:p w14:paraId="2FB84EE9" w14:textId="50B31931" w:rsidR="00414348" w:rsidRDefault="001C5C20">
          <w:pPr>
            <w:pStyle w:val="Spistreci3"/>
            <w:rPr>
              <w:rFonts w:cstheme="minorBidi"/>
              <w:noProof/>
              <w:sz w:val="22"/>
            </w:rPr>
          </w:pPr>
          <w:hyperlink w:anchor="_Toc40804517" w:history="1">
            <w:r w:rsidR="00414348" w:rsidRPr="00220E35">
              <w:rPr>
                <w:rStyle w:val="Hipercze"/>
                <w:noProof/>
              </w:rPr>
              <w:t>Domyślny układ współrzędnych</w:t>
            </w:r>
            <w:r w:rsidR="00414348">
              <w:rPr>
                <w:noProof/>
                <w:webHidden/>
              </w:rPr>
              <w:tab/>
            </w:r>
            <w:r w:rsidR="00414348">
              <w:rPr>
                <w:noProof/>
                <w:webHidden/>
              </w:rPr>
              <w:fldChar w:fldCharType="begin"/>
            </w:r>
            <w:r w:rsidR="00414348">
              <w:rPr>
                <w:noProof/>
                <w:webHidden/>
              </w:rPr>
              <w:instrText xml:space="preserve"> PAGEREF _Toc40804517 \h </w:instrText>
            </w:r>
            <w:r w:rsidR="00414348">
              <w:rPr>
                <w:noProof/>
                <w:webHidden/>
              </w:rPr>
            </w:r>
            <w:r w:rsidR="00414348">
              <w:rPr>
                <w:noProof/>
                <w:webHidden/>
              </w:rPr>
              <w:fldChar w:fldCharType="separate"/>
            </w:r>
            <w:r w:rsidR="00414348">
              <w:rPr>
                <w:noProof/>
                <w:webHidden/>
              </w:rPr>
              <w:t>23</w:t>
            </w:r>
            <w:r w:rsidR="00414348">
              <w:rPr>
                <w:noProof/>
                <w:webHidden/>
              </w:rPr>
              <w:fldChar w:fldCharType="end"/>
            </w:r>
          </w:hyperlink>
        </w:p>
        <w:p w14:paraId="4CB805CE" w14:textId="08267ED8" w:rsidR="00414348" w:rsidRDefault="001C5C20">
          <w:pPr>
            <w:pStyle w:val="Spistreci2"/>
            <w:rPr>
              <w:noProof/>
              <w:sz w:val="22"/>
              <w:lang w:eastAsia="pl-PL"/>
            </w:rPr>
          </w:pPr>
          <w:hyperlink w:anchor="_Toc40804518" w:history="1">
            <w:r w:rsidR="00414348" w:rsidRPr="00220E35">
              <w:rPr>
                <w:rStyle w:val="Hipercze"/>
                <w:noProof/>
              </w:rPr>
              <w:t>1.7.</w:t>
            </w:r>
            <w:r w:rsidR="00414348">
              <w:rPr>
                <w:noProof/>
                <w:sz w:val="22"/>
                <w:lang w:eastAsia="pl-PL"/>
              </w:rPr>
              <w:tab/>
            </w:r>
            <w:r w:rsidR="00414348" w:rsidRPr="00220E35">
              <w:rPr>
                <w:rStyle w:val="Hipercze"/>
                <w:noProof/>
              </w:rPr>
              <w:t>Warstwy – zmiana kolejności, Menu podręczne, grupowanie</w:t>
            </w:r>
            <w:r w:rsidR="00414348">
              <w:rPr>
                <w:noProof/>
                <w:webHidden/>
              </w:rPr>
              <w:tab/>
            </w:r>
            <w:r w:rsidR="00414348">
              <w:rPr>
                <w:noProof/>
                <w:webHidden/>
              </w:rPr>
              <w:fldChar w:fldCharType="begin"/>
            </w:r>
            <w:r w:rsidR="00414348">
              <w:rPr>
                <w:noProof/>
                <w:webHidden/>
              </w:rPr>
              <w:instrText xml:space="preserve"> PAGEREF _Toc40804518 \h </w:instrText>
            </w:r>
            <w:r w:rsidR="00414348">
              <w:rPr>
                <w:noProof/>
                <w:webHidden/>
              </w:rPr>
            </w:r>
            <w:r w:rsidR="00414348">
              <w:rPr>
                <w:noProof/>
                <w:webHidden/>
              </w:rPr>
              <w:fldChar w:fldCharType="separate"/>
            </w:r>
            <w:r w:rsidR="00414348">
              <w:rPr>
                <w:noProof/>
                <w:webHidden/>
              </w:rPr>
              <w:t>23</w:t>
            </w:r>
            <w:r w:rsidR="00414348">
              <w:rPr>
                <w:noProof/>
                <w:webHidden/>
              </w:rPr>
              <w:fldChar w:fldCharType="end"/>
            </w:r>
          </w:hyperlink>
        </w:p>
        <w:p w14:paraId="4AC37C6A" w14:textId="2C51F98B" w:rsidR="00414348" w:rsidRDefault="001C5C20">
          <w:pPr>
            <w:pStyle w:val="Spistreci3"/>
            <w:rPr>
              <w:rFonts w:cstheme="minorBidi"/>
              <w:noProof/>
              <w:sz w:val="22"/>
            </w:rPr>
          </w:pPr>
          <w:hyperlink w:anchor="_Toc40804519" w:history="1">
            <w:r w:rsidR="00414348" w:rsidRPr="00220E35">
              <w:rPr>
                <w:rStyle w:val="Hipercze"/>
                <w:noProof/>
              </w:rPr>
              <w:t>Zmiana kolejności wyświetlania warstw</w:t>
            </w:r>
            <w:r w:rsidR="00414348">
              <w:rPr>
                <w:noProof/>
                <w:webHidden/>
              </w:rPr>
              <w:tab/>
            </w:r>
            <w:r w:rsidR="00414348">
              <w:rPr>
                <w:noProof/>
                <w:webHidden/>
              </w:rPr>
              <w:fldChar w:fldCharType="begin"/>
            </w:r>
            <w:r w:rsidR="00414348">
              <w:rPr>
                <w:noProof/>
                <w:webHidden/>
              </w:rPr>
              <w:instrText xml:space="preserve"> PAGEREF _Toc40804519 \h </w:instrText>
            </w:r>
            <w:r w:rsidR="00414348">
              <w:rPr>
                <w:noProof/>
                <w:webHidden/>
              </w:rPr>
            </w:r>
            <w:r w:rsidR="00414348">
              <w:rPr>
                <w:noProof/>
                <w:webHidden/>
              </w:rPr>
              <w:fldChar w:fldCharType="separate"/>
            </w:r>
            <w:r w:rsidR="00414348">
              <w:rPr>
                <w:noProof/>
                <w:webHidden/>
              </w:rPr>
              <w:t>23</w:t>
            </w:r>
            <w:r w:rsidR="00414348">
              <w:rPr>
                <w:noProof/>
                <w:webHidden/>
              </w:rPr>
              <w:fldChar w:fldCharType="end"/>
            </w:r>
          </w:hyperlink>
        </w:p>
        <w:p w14:paraId="4888BA69" w14:textId="65E97C9D" w:rsidR="00414348" w:rsidRDefault="001C5C20">
          <w:pPr>
            <w:pStyle w:val="Spistreci3"/>
            <w:rPr>
              <w:rFonts w:cstheme="minorBidi"/>
              <w:noProof/>
              <w:sz w:val="22"/>
            </w:rPr>
          </w:pPr>
          <w:hyperlink w:anchor="_Toc40804520" w:history="1">
            <w:r w:rsidR="00414348" w:rsidRPr="00220E35">
              <w:rPr>
                <w:rStyle w:val="Hipercze"/>
                <w:noProof/>
              </w:rPr>
              <w:t>Menu podręczne warstwy</w:t>
            </w:r>
            <w:r w:rsidR="00414348">
              <w:rPr>
                <w:noProof/>
                <w:webHidden/>
              </w:rPr>
              <w:tab/>
            </w:r>
            <w:r w:rsidR="00414348">
              <w:rPr>
                <w:noProof/>
                <w:webHidden/>
              </w:rPr>
              <w:fldChar w:fldCharType="begin"/>
            </w:r>
            <w:r w:rsidR="00414348">
              <w:rPr>
                <w:noProof/>
                <w:webHidden/>
              </w:rPr>
              <w:instrText xml:space="preserve"> PAGEREF _Toc40804520 \h </w:instrText>
            </w:r>
            <w:r w:rsidR="00414348">
              <w:rPr>
                <w:noProof/>
                <w:webHidden/>
              </w:rPr>
            </w:r>
            <w:r w:rsidR="00414348">
              <w:rPr>
                <w:noProof/>
                <w:webHidden/>
              </w:rPr>
              <w:fldChar w:fldCharType="separate"/>
            </w:r>
            <w:r w:rsidR="00414348">
              <w:rPr>
                <w:noProof/>
                <w:webHidden/>
              </w:rPr>
              <w:t>24</w:t>
            </w:r>
            <w:r w:rsidR="00414348">
              <w:rPr>
                <w:noProof/>
                <w:webHidden/>
              </w:rPr>
              <w:fldChar w:fldCharType="end"/>
            </w:r>
          </w:hyperlink>
        </w:p>
        <w:p w14:paraId="4064280F" w14:textId="7206B785" w:rsidR="00414348" w:rsidRDefault="001C5C20">
          <w:pPr>
            <w:pStyle w:val="Spistreci3"/>
            <w:rPr>
              <w:rFonts w:cstheme="minorBidi"/>
              <w:noProof/>
              <w:sz w:val="22"/>
            </w:rPr>
          </w:pPr>
          <w:hyperlink w:anchor="_Toc40804521" w:history="1">
            <w:r w:rsidR="00414348" w:rsidRPr="00220E35">
              <w:rPr>
                <w:rStyle w:val="Hipercze"/>
                <w:noProof/>
              </w:rPr>
              <w:t>Grupowanie warstw</w:t>
            </w:r>
            <w:r w:rsidR="00414348">
              <w:rPr>
                <w:noProof/>
                <w:webHidden/>
              </w:rPr>
              <w:tab/>
            </w:r>
            <w:r w:rsidR="00414348">
              <w:rPr>
                <w:noProof/>
                <w:webHidden/>
              </w:rPr>
              <w:fldChar w:fldCharType="begin"/>
            </w:r>
            <w:r w:rsidR="00414348">
              <w:rPr>
                <w:noProof/>
                <w:webHidden/>
              </w:rPr>
              <w:instrText xml:space="preserve"> PAGEREF _Toc40804521 \h </w:instrText>
            </w:r>
            <w:r w:rsidR="00414348">
              <w:rPr>
                <w:noProof/>
                <w:webHidden/>
              </w:rPr>
            </w:r>
            <w:r w:rsidR="00414348">
              <w:rPr>
                <w:noProof/>
                <w:webHidden/>
              </w:rPr>
              <w:fldChar w:fldCharType="separate"/>
            </w:r>
            <w:r w:rsidR="00414348">
              <w:rPr>
                <w:noProof/>
                <w:webHidden/>
              </w:rPr>
              <w:t>24</w:t>
            </w:r>
            <w:r w:rsidR="00414348">
              <w:rPr>
                <w:noProof/>
                <w:webHidden/>
              </w:rPr>
              <w:fldChar w:fldCharType="end"/>
            </w:r>
          </w:hyperlink>
        </w:p>
        <w:p w14:paraId="5D61A017" w14:textId="3469215D" w:rsidR="00414348" w:rsidRDefault="001C5C20">
          <w:pPr>
            <w:pStyle w:val="Spistreci2"/>
            <w:rPr>
              <w:noProof/>
              <w:sz w:val="22"/>
              <w:lang w:eastAsia="pl-PL"/>
            </w:rPr>
          </w:pPr>
          <w:hyperlink w:anchor="_Toc40804522" w:history="1">
            <w:r w:rsidR="00414348" w:rsidRPr="00220E35">
              <w:rPr>
                <w:rStyle w:val="Hipercze"/>
                <w:noProof/>
              </w:rPr>
              <w:t>1.8.</w:t>
            </w:r>
            <w:r w:rsidR="00414348">
              <w:rPr>
                <w:noProof/>
                <w:sz w:val="22"/>
                <w:lang w:eastAsia="pl-PL"/>
              </w:rPr>
              <w:tab/>
            </w:r>
            <w:r w:rsidR="00414348" w:rsidRPr="00220E35">
              <w:rPr>
                <w:rStyle w:val="Hipercze"/>
                <w:noProof/>
              </w:rPr>
              <w:t>Pliki GeoPackage</w:t>
            </w:r>
            <w:r w:rsidR="00414348">
              <w:rPr>
                <w:noProof/>
                <w:webHidden/>
              </w:rPr>
              <w:tab/>
            </w:r>
            <w:r w:rsidR="00414348">
              <w:rPr>
                <w:noProof/>
                <w:webHidden/>
              </w:rPr>
              <w:fldChar w:fldCharType="begin"/>
            </w:r>
            <w:r w:rsidR="00414348">
              <w:rPr>
                <w:noProof/>
                <w:webHidden/>
              </w:rPr>
              <w:instrText xml:space="preserve"> PAGEREF _Toc40804522 \h </w:instrText>
            </w:r>
            <w:r w:rsidR="00414348">
              <w:rPr>
                <w:noProof/>
                <w:webHidden/>
              </w:rPr>
            </w:r>
            <w:r w:rsidR="00414348">
              <w:rPr>
                <w:noProof/>
                <w:webHidden/>
              </w:rPr>
              <w:fldChar w:fldCharType="separate"/>
            </w:r>
            <w:r w:rsidR="00414348">
              <w:rPr>
                <w:noProof/>
                <w:webHidden/>
              </w:rPr>
              <w:t>25</w:t>
            </w:r>
            <w:r w:rsidR="00414348">
              <w:rPr>
                <w:noProof/>
                <w:webHidden/>
              </w:rPr>
              <w:fldChar w:fldCharType="end"/>
            </w:r>
          </w:hyperlink>
        </w:p>
        <w:p w14:paraId="054767A1" w14:textId="281B6C27" w:rsidR="00414348" w:rsidRDefault="001C5C20">
          <w:pPr>
            <w:pStyle w:val="Spistreci3"/>
            <w:rPr>
              <w:rFonts w:cstheme="minorBidi"/>
              <w:noProof/>
              <w:sz w:val="22"/>
            </w:rPr>
          </w:pPr>
          <w:hyperlink w:anchor="_Toc40804523" w:history="1">
            <w:r w:rsidR="00414348" w:rsidRPr="00220E35">
              <w:rPr>
                <w:rStyle w:val="Hipercze"/>
                <w:noProof/>
              </w:rPr>
              <w:t>Zapis wielu warstw w jednym pliku GeoPackage</w:t>
            </w:r>
            <w:r w:rsidR="00414348">
              <w:rPr>
                <w:noProof/>
                <w:webHidden/>
              </w:rPr>
              <w:tab/>
            </w:r>
            <w:r w:rsidR="00414348">
              <w:rPr>
                <w:noProof/>
                <w:webHidden/>
              </w:rPr>
              <w:fldChar w:fldCharType="begin"/>
            </w:r>
            <w:r w:rsidR="00414348">
              <w:rPr>
                <w:noProof/>
                <w:webHidden/>
              </w:rPr>
              <w:instrText xml:space="preserve"> PAGEREF _Toc40804523 \h </w:instrText>
            </w:r>
            <w:r w:rsidR="00414348">
              <w:rPr>
                <w:noProof/>
                <w:webHidden/>
              </w:rPr>
            </w:r>
            <w:r w:rsidR="00414348">
              <w:rPr>
                <w:noProof/>
                <w:webHidden/>
              </w:rPr>
              <w:fldChar w:fldCharType="separate"/>
            </w:r>
            <w:r w:rsidR="00414348">
              <w:rPr>
                <w:noProof/>
                <w:webHidden/>
              </w:rPr>
              <w:t>25</w:t>
            </w:r>
            <w:r w:rsidR="00414348">
              <w:rPr>
                <w:noProof/>
                <w:webHidden/>
              </w:rPr>
              <w:fldChar w:fldCharType="end"/>
            </w:r>
          </w:hyperlink>
        </w:p>
        <w:p w14:paraId="1F5F33BA" w14:textId="5C196857" w:rsidR="00414348" w:rsidRDefault="001C5C20">
          <w:pPr>
            <w:pStyle w:val="Spistreci3"/>
            <w:rPr>
              <w:rFonts w:cstheme="minorBidi"/>
              <w:noProof/>
              <w:sz w:val="22"/>
            </w:rPr>
          </w:pPr>
          <w:hyperlink w:anchor="_Toc40804524" w:history="1">
            <w:r w:rsidR="00414348" w:rsidRPr="00220E35">
              <w:rPr>
                <w:rStyle w:val="Hipercze"/>
                <w:noProof/>
              </w:rPr>
              <w:t>Wczytanie wielowarstwowego pliku GeoPackage do projektu</w:t>
            </w:r>
            <w:r w:rsidR="00414348">
              <w:rPr>
                <w:noProof/>
                <w:webHidden/>
              </w:rPr>
              <w:tab/>
            </w:r>
            <w:r w:rsidR="00414348">
              <w:rPr>
                <w:noProof/>
                <w:webHidden/>
              </w:rPr>
              <w:fldChar w:fldCharType="begin"/>
            </w:r>
            <w:r w:rsidR="00414348">
              <w:rPr>
                <w:noProof/>
                <w:webHidden/>
              </w:rPr>
              <w:instrText xml:space="preserve"> PAGEREF _Toc40804524 \h </w:instrText>
            </w:r>
            <w:r w:rsidR="00414348">
              <w:rPr>
                <w:noProof/>
                <w:webHidden/>
              </w:rPr>
            </w:r>
            <w:r w:rsidR="00414348">
              <w:rPr>
                <w:noProof/>
                <w:webHidden/>
              </w:rPr>
              <w:fldChar w:fldCharType="separate"/>
            </w:r>
            <w:r w:rsidR="00414348">
              <w:rPr>
                <w:noProof/>
                <w:webHidden/>
              </w:rPr>
              <w:t>26</w:t>
            </w:r>
            <w:r w:rsidR="00414348">
              <w:rPr>
                <w:noProof/>
                <w:webHidden/>
              </w:rPr>
              <w:fldChar w:fldCharType="end"/>
            </w:r>
          </w:hyperlink>
        </w:p>
        <w:p w14:paraId="22502ECE" w14:textId="5D9CC88E" w:rsidR="00414348" w:rsidRDefault="001C5C20">
          <w:pPr>
            <w:pStyle w:val="Spistreci3"/>
            <w:rPr>
              <w:rFonts w:cstheme="minorBidi"/>
              <w:noProof/>
              <w:sz w:val="22"/>
            </w:rPr>
          </w:pPr>
          <w:hyperlink w:anchor="_Toc40804525" w:history="1">
            <w:r w:rsidR="00414348" w:rsidRPr="00220E35">
              <w:rPr>
                <w:rStyle w:val="Hipercze"/>
                <w:noProof/>
              </w:rPr>
              <w:t>Zapis / odczyt pliku projektu w GeoPackage</w:t>
            </w:r>
            <w:r w:rsidR="00414348">
              <w:rPr>
                <w:noProof/>
                <w:webHidden/>
              </w:rPr>
              <w:tab/>
            </w:r>
            <w:r w:rsidR="00414348">
              <w:rPr>
                <w:noProof/>
                <w:webHidden/>
              </w:rPr>
              <w:fldChar w:fldCharType="begin"/>
            </w:r>
            <w:r w:rsidR="00414348">
              <w:rPr>
                <w:noProof/>
                <w:webHidden/>
              </w:rPr>
              <w:instrText xml:space="preserve"> PAGEREF _Toc40804525 \h </w:instrText>
            </w:r>
            <w:r w:rsidR="00414348">
              <w:rPr>
                <w:noProof/>
                <w:webHidden/>
              </w:rPr>
            </w:r>
            <w:r w:rsidR="00414348">
              <w:rPr>
                <w:noProof/>
                <w:webHidden/>
              </w:rPr>
              <w:fldChar w:fldCharType="separate"/>
            </w:r>
            <w:r w:rsidR="00414348">
              <w:rPr>
                <w:noProof/>
                <w:webHidden/>
              </w:rPr>
              <w:t>27</w:t>
            </w:r>
            <w:r w:rsidR="00414348">
              <w:rPr>
                <w:noProof/>
                <w:webHidden/>
              </w:rPr>
              <w:fldChar w:fldCharType="end"/>
            </w:r>
          </w:hyperlink>
        </w:p>
        <w:p w14:paraId="79204C34" w14:textId="3E07D88A" w:rsidR="00414348" w:rsidRDefault="001C5C20">
          <w:pPr>
            <w:pStyle w:val="Spistreci2"/>
            <w:rPr>
              <w:noProof/>
              <w:sz w:val="22"/>
              <w:lang w:eastAsia="pl-PL"/>
            </w:rPr>
          </w:pPr>
          <w:hyperlink w:anchor="_Toc40804526" w:history="1">
            <w:r w:rsidR="00414348" w:rsidRPr="00220E35">
              <w:rPr>
                <w:rStyle w:val="Hipercze"/>
                <w:noProof/>
              </w:rPr>
              <w:t>1.9.</w:t>
            </w:r>
            <w:r w:rsidR="00414348">
              <w:rPr>
                <w:noProof/>
                <w:sz w:val="22"/>
                <w:lang w:eastAsia="pl-PL"/>
              </w:rPr>
              <w:tab/>
            </w:r>
            <w:r w:rsidR="00414348" w:rsidRPr="00220E35">
              <w:rPr>
                <w:rStyle w:val="Hipercze"/>
                <w:noProof/>
              </w:rPr>
              <w:t>Wtyczki</w:t>
            </w:r>
            <w:r w:rsidR="00414348">
              <w:rPr>
                <w:noProof/>
                <w:webHidden/>
              </w:rPr>
              <w:tab/>
            </w:r>
            <w:r w:rsidR="00414348">
              <w:rPr>
                <w:noProof/>
                <w:webHidden/>
              </w:rPr>
              <w:fldChar w:fldCharType="begin"/>
            </w:r>
            <w:r w:rsidR="00414348">
              <w:rPr>
                <w:noProof/>
                <w:webHidden/>
              </w:rPr>
              <w:instrText xml:space="preserve"> PAGEREF _Toc40804526 \h </w:instrText>
            </w:r>
            <w:r w:rsidR="00414348">
              <w:rPr>
                <w:noProof/>
                <w:webHidden/>
              </w:rPr>
            </w:r>
            <w:r w:rsidR="00414348">
              <w:rPr>
                <w:noProof/>
                <w:webHidden/>
              </w:rPr>
              <w:fldChar w:fldCharType="separate"/>
            </w:r>
            <w:r w:rsidR="00414348">
              <w:rPr>
                <w:noProof/>
                <w:webHidden/>
              </w:rPr>
              <w:t>27</w:t>
            </w:r>
            <w:r w:rsidR="00414348">
              <w:rPr>
                <w:noProof/>
                <w:webHidden/>
              </w:rPr>
              <w:fldChar w:fldCharType="end"/>
            </w:r>
          </w:hyperlink>
        </w:p>
        <w:p w14:paraId="67187002" w14:textId="19AB2C40" w:rsidR="00414348" w:rsidRDefault="001C5C20">
          <w:pPr>
            <w:pStyle w:val="Spistreci3"/>
            <w:rPr>
              <w:rFonts w:cstheme="minorBidi"/>
              <w:noProof/>
              <w:sz w:val="22"/>
            </w:rPr>
          </w:pPr>
          <w:hyperlink w:anchor="_Toc40804527" w:history="1">
            <w:r w:rsidR="00414348" w:rsidRPr="00220E35">
              <w:rPr>
                <w:rStyle w:val="Hipercze"/>
                <w:noProof/>
              </w:rPr>
              <w:t>Aktywacja / dezaktywacja</w:t>
            </w:r>
            <w:r w:rsidR="00414348">
              <w:rPr>
                <w:noProof/>
                <w:webHidden/>
              </w:rPr>
              <w:tab/>
            </w:r>
            <w:r w:rsidR="00414348">
              <w:rPr>
                <w:noProof/>
                <w:webHidden/>
              </w:rPr>
              <w:fldChar w:fldCharType="begin"/>
            </w:r>
            <w:r w:rsidR="00414348">
              <w:rPr>
                <w:noProof/>
                <w:webHidden/>
              </w:rPr>
              <w:instrText xml:space="preserve"> PAGEREF _Toc40804527 \h </w:instrText>
            </w:r>
            <w:r w:rsidR="00414348">
              <w:rPr>
                <w:noProof/>
                <w:webHidden/>
              </w:rPr>
            </w:r>
            <w:r w:rsidR="00414348">
              <w:rPr>
                <w:noProof/>
                <w:webHidden/>
              </w:rPr>
              <w:fldChar w:fldCharType="separate"/>
            </w:r>
            <w:r w:rsidR="00414348">
              <w:rPr>
                <w:noProof/>
                <w:webHidden/>
              </w:rPr>
              <w:t>28</w:t>
            </w:r>
            <w:r w:rsidR="00414348">
              <w:rPr>
                <w:noProof/>
                <w:webHidden/>
              </w:rPr>
              <w:fldChar w:fldCharType="end"/>
            </w:r>
          </w:hyperlink>
        </w:p>
        <w:p w14:paraId="2F8DE627" w14:textId="4A43F77B" w:rsidR="00414348" w:rsidRDefault="001C5C20">
          <w:pPr>
            <w:pStyle w:val="Spistreci3"/>
            <w:rPr>
              <w:rFonts w:cstheme="minorBidi"/>
              <w:noProof/>
              <w:sz w:val="22"/>
            </w:rPr>
          </w:pPr>
          <w:hyperlink w:anchor="_Toc40804528" w:history="1">
            <w:r w:rsidR="00414348" w:rsidRPr="00220E35">
              <w:rPr>
                <w:rStyle w:val="Hipercze"/>
                <w:noProof/>
              </w:rPr>
              <w:t>Konfiguracja instalatora wtyczek</w:t>
            </w:r>
            <w:r w:rsidR="00414348">
              <w:rPr>
                <w:noProof/>
                <w:webHidden/>
              </w:rPr>
              <w:tab/>
            </w:r>
            <w:r w:rsidR="00414348">
              <w:rPr>
                <w:noProof/>
                <w:webHidden/>
              </w:rPr>
              <w:fldChar w:fldCharType="begin"/>
            </w:r>
            <w:r w:rsidR="00414348">
              <w:rPr>
                <w:noProof/>
                <w:webHidden/>
              </w:rPr>
              <w:instrText xml:space="preserve"> PAGEREF _Toc40804528 \h </w:instrText>
            </w:r>
            <w:r w:rsidR="00414348">
              <w:rPr>
                <w:noProof/>
                <w:webHidden/>
              </w:rPr>
            </w:r>
            <w:r w:rsidR="00414348">
              <w:rPr>
                <w:noProof/>
                <w:webHidden/>
              </w:rPr>
              <w:fldChar w:fldCharType="separate"/>
            </w:r>
            <w:r w:rsidR="00414348">
              <w:rPr>
                <w:noProof/>
                <w:webHidden/>
              </w:rPr>
              <w:t>28</w:t>
            </w:r>
            <w:r w:rsidR="00414348">
              <w:rPr>
                <w:noProof/>
                <w:webHidden/>
              </w:rPr>
              <w:fldChar w:fldCharType="end"/>
            </w:r>
          </w:hyperlink>
        </w:p>
        <w:p w14:paraId="71C32F72" w14:textId="6FA2B422" w:rsidR="00414348" w:rsidRDefault="001C5C20">
          <w:pPr>
            <w:pStyle w:val="Spistreci3"/>
            <w:rPr>
              <w:rFonts w:cstheme="minorBidi"/>
              <w:noProof/>
              <w:sz w:val="22"/>
            </w:rPr>
          </w:pPr>
          <w:hyperlink w:anchor="_Toc40804529" w:history="1">
            <w:r w:rsidR="00414348" w:rsidRPr="00220E35">
              <w:rPr>
                <w:rStyle w:val="Hipercze"/>
                <w:noProof/>
              </w:rPr>
              <w:t>Dodanie repozytorium wtyczek</w:t>
            </w:r>
            <w:r w:rsidR="00414348">
              <w:rPr>
                <w:noProof/>
                <w:webHidden/>
              </w:rPr>
              <w:tab/>
            </w:r>
            <w:r w:rsidR="00414348">
              <w:rPr>
                <w:noProof/>
                <w:webHidden/>
              </w:rPr>
              <w:fldChar w:fldCharType="begin"/>
            </w:r>
            <w:r w:rsidR="00414348">
              <w:rPr>
                <w:noProof/>
                <w:webHidden/>
              </w:rPr>
              <w:instrText xml:space="preserve"> PAGEREF _Toc40804529 \h </w:instrText>
            </w:r>
            <w:r w:rsidR="00414348">
              <w:rPr>
                <w:noProof/>
                <w:webHidden/>
              </w:rPr>
            </w:r>
            <w:r w:rsidR="00414348">
              <w:rPr>
                <w:noProof/>
                <w:webHidden/>
              </w:rPr>
              <w:fldChar w:fldCharType="separate"/>
            </w:r>
            <w:r w:rsidR="00414348">
              <w:rPr>
                <w:noProof/>
                <w:webHidden/>
              </w:rPr>
              <w:t>29</w:t>
            </w:r>
            <w:r w:rsidR="00414348">
              <w:rPr>
                <w:noProof/>
                <w:webHidden/>
              </w:rPr>
              <w:fldChar w:fldCharType="end"/>
            </w:r>
          </w:hyperlink>
        </w:p>
        <w:p w14:paraId="68001AFA" w14:textId="5BD870D4" w:rsidR="00414348" w:rsidRDefault="001C5C20">
          <w:pPr>
            <w:pStyle w:val="Spistreci3"/>
            <w:rPr>
              <w:rFonts w:cstheme="minorBidi"/>
              <w:noProof/>
              <w:sz w:val="22"/>
            </w:rPr>
          </w:pPr>
          <w:hyperlink w:anchor="_Toc40804530" w:history="1">
            <w:r w:rsidR="00414348" w:rsidRPr="00220E35">
              <w:rPr>
                <w:rStyle w:val="Hipercze"/>
                <w:noProof/>
              </w:rPr>
              <w:t>Przydatne wtyczki</w:t>
            </w:r>
            <w:r w:rsidR="00414348">
              <w:rPr>
                <w:noProof/>
                <w:webHidden/>
              </w:rPr>
              <w:tab/>
            </w:r>
            <w:r w:rsidR="00414348">
              <w:rPr>
                <w:noProof/>
                <w:webHidden/>
              </w:rPr>
              <w:fldChar w:fldCharType="begin"/>
            </w:r>
            <w:r w:rsidR="00414348">
              <w:rPr>
                <w:noProof/>
                <w:webHidden/>
              </w:rPr>
              <w:instrText xml:space="preserve"> PAGEREF _Toc40804530 \h </w:instrText>
            </w:r>
            <w:r w:rsidR="00414348">
              <w:rPr>
                <w:noProof/>
                <w:webHidden/>
              </w:rPr>
            </w:r>
            <w:r w:rsidR="00414348">
              <w:rPr>
                <w:noProof/>
                <w:webHidden/>
              </w:rPr>
              <w:fldChar w:fldCharType="separate"/>
            </w:r>
            <w:r w:rsidR="00414348">
              <w:rPr>
                <w:noProof/>
                <w:webHidden/>
              </w:rPr>
              <w:t>29</w:t>
            </w:r>
            <w:r w:rsidR="00414348">
              <w:rPr>
                <w:noProof/>
                <w:webHidden/>
              </w:rPr>
              <w:fldChar w:fldCharType="end"/>
            </w:r>
          </w:hyperlink>
        </w:p>
        <w:p w14:paraId="6717DEAE" w14:textId="6E175BCF" w:rsidR="00414348" w:rsidRDefault="001C5C20">
          <w:pPr>
            <w:pStyle w:val="Spistreci2"/>
            <w:rPr>
              <w:noProof/>
              <w:sz w:val="22"/>
              <w:lang w:eastAsia="pl-PL"/>
            </w:rPr>
          </w:pPr>
          <w:hyperlink w:anchor="_Toc40804531" w:history="1">
            <w:r w:rsidR="00414348" w:rsidRPr="00220E35">
              <w:rPr>
                <w:rStyle w:val="Hipercze"/>
                <w:noProof/>
              </w:rPr>
              <w:t>1.10.</w:t>
            </w:r>
            <w:r w:rsidR="00414348">
              <w:rPr>
                <w:noProof/>
                <w:sz w:val="22"/>
                <w:lang w:eastAsia="pl-PL"/>
              </w:rPr>
              <w:tab/>
            </w:r>
            <w:r w:rsidR="00414348" w:rsidRPr="00220E35">
              <w:rPr>
                <w:rStyle w:val="Hipercze"/>
                <w:noProof/>
              </w:rPr>
              <w:t>Dodanie podkładu mapowego OpenStreetMap (XYZ tiles)</w:t>
            </w:r>
            <w:r w:rsidR="00414348">
              <w:rPr>
                <w:noProof/>
                <w:webHidden/>
              </w:rPr>
              <w:tab/>
            </w:r>
            <w:r w:rsidR="00414348">
              <w:rPr>
                <w:noProof/>
                <w:webHidden/>
              </w:rPr>
              <w:fldChar w:fldCharType="begin"/>
            </w:r>
            <w:r w:rsidR="00414348">
              <w:rPr>
                <w:noProof/>
                <w:webHidden/>
              </w:rPr>
              <w:instrText xml:space="preserve"> PAGEREF _Toc40804531 \h </w:instrText>
            </w:r>
            <w:r w:rsidR="00414348">
              <w:rPr>
                <w:noProof/>
                <w:webHidden/>
              </w:rPr>
            </w:r>
            <w:r w:rsidR="00414348">
              <w:rPr>
                <w:noProof/>
                <w:webHidden/>
              </w:rPr>
              <w:fldChar w:fldCharType="separate"/>
            </w:r>
            <w:r w:rsidR="00414348">
              <w:rPr>
                <w:noProof/>
                <w:webHidden/>
              </w:rPr>
              <w:t>30</w:t>
            </w:r>
            <w:r w:rsidR="00414348">
              <w:rPr>
                <w:noProof/>
                <w:webHidden/>
              </w:rPr>
              <w:fldChar w:fldCharType="end"/>
            </w:r>
          </w:hyperlink>
        </w:p>
        <w:p w14:paraId="19C6AEB3" w14:textId="08F92322" w:rsidR="00414348" w:rsidRDefault="001C5C20">
          <w:pPr>
            <w:pStyle w:val="Spistreci1"/>
            <w:rPr>
              <w:noProof/>
              <w:lang w:eastAsia="pl-PL"/>
            </w:rPr>
          </w:pPr>
          <w:hyperlink w:anchor="_Toc40804532" w:history="1">
            <w:r w:rsidR="00414348" w:rsidRPr="00220E35">
              <w:rPr>
                <w:rStyle w:val="Hipercze"/>
                <w:noProof/>
              </w:rPr>
              <w:t>2.</w:t>
            </w:r>
            <w:r w:rsidR="00414348">
              <w:rPr>
                <w:noProof/>
                <w:lang w:eastAsia="pl-PL"/>
              </w:rPr>
              <w:tab/>
            </w:r>
            <w:r w:rsidR="00414348" w:rsidRPr="00220E35">
              <w:rPr>
                <w:rStyle w:val="Hipercze"/>
                <w:noProof/>
              </w:rPr>
              <w:t>Warstwy wektorowe – pierwsze kroki</w:t>
            </w:r>
            <w:r w:rsidR="00414348">
              <w:rPr>
                <w:noProof/>
                <w:webHidden/>
              </w:rPr>
              <w:tab/>
            </w:r>
            <w:r w:rsidR="00414348">
              <w:rPr>
                <w:noProof/>
                <w:webHidden/>
              </w:rPr>
              <w:fldChar w:fldCharType="begin"/>
            </w:r>
            <w:r w:rsidR="00414348">
              <w:rPr>
                <w:noProof/>
                <w:webHidden/>
              </w:rPr>
              <w:instrText xml:space="preserve"> PAGEREF _Toc40804532 \h </w:instrText>
            </w:r>
            <w:r w:rsidR="00414348">
              <w:rPr>
                <w:noProof/>
                <w:webHidden/>
              </w:rPr>
            </w:r>
            <w:r w:rsidR="00414348">
              <w:rPr>
                <w:noProof/>
                <w:webHidden/>
              </w:rPr>
              <w:fldChar w:fldCharType="separate"/>
            </w:r>
            <w:r w:rsidR="00414348">
              <w:rPr>
                <w:noProof/>
                <w:webHidden/>
              </w:rPr>
              <w:t>31</w:t>
            </w:r>
            <w:r w:rsidR="00414348">
              <w:rPr>
                <w:noProof/>
                <w:webHidden/>
              </w:rPr>
              <w:fldChar w:fldCharType="end"/>
            </w:r>
          </w:hyperlink>
        </w:p>
        <w:p w14:paraId="7628DBAC" w14:textId="6B9FBB87" w:rsidR="00414348" w:rsidRDefault="001C5C20">
          <w:pPr>
            <w:pStyle w:val="Spistreci2"/>
            <w:rPr>
              <w:noProof/>
              <w:sz w:val="22"/>
              <w:lang w:eastAsia="pl-PL"/>
            </w:rPr>
          </w:pPr>
          <w:hyperlink w:anchor="_Toc40804534" w:history="1">
            <w:r w:rsidR="00414348" w:rsidRPr="00220E35">
              <w:rPr>
                <w:rStyle w:val="Hipercze"/>
                <w:noProof/>
              </w:rPr>
              <w:t>2.1.</w:t>
            </w:r>
            <w:r w:rsidR="00414348">
              <w:rPr>
                <w:noProof/>
                <w:sz w:val="22"/>
                <w:lang w:eastAsia="pl-PL"/>
              </w:rPr>
              <w:tab/>
            </w:r>
            <w:r w:rsidR="00414348" w:rsidRPr="00220E35">
              <w:rPr>
                <w:rStyle w:val="Hipercze"/>
                <w:noProof/>
              </w:rPr>
              <w:t>Rodzaje warstw wektorowych</w:t>
            </w:r>
            <w:r w:rsidR="00414348">
              <w:rPr>
                <w:noProof/>
                <w:webHidden/>
              </w:rPr>
              <w:tab/>
            </w:r>
            <w:r w:rsidR="00414348">
              <w:rPr>
                <w:noProof/>
                <w:webHidden/>
              </w:rPr>
              <w:fldChar w:fldCharType="begin"/>
            </w:r>
            <w:r w:rsidR="00414348">
              <w:rPr>
                <w:noProof/>
                <w:webHidden/>
              </w:rPr>
              <w:instrText xml:space="preserve"> PAGEREF _Toc40804534 \h </w:instrText>
            </w:r>
            <w:r w:rsidR="00414348">
              <w:rPr>
                <w:noProof/>
                <w:webHidden/>
              </w:rPr>
            </w:r>
            <w:r w:rsidR="00414348">
              <w:rPr>
                <w:noProof/>
                <w:webHidden/>
              </w:rPr>
              <w:fldChar w:fldCharType="separate"/>
            </w:r>
            <w:r w:rsidR="00414348">
              <w:rPr>
                <w:noProof/>
                <w:webHidden/>
              </w:rPr>
              <w:t>32</w:t>
            </w:r>
            <w:r w:rsidR="00414348">
              <w:rPr>
                <w:noProof/>
                <w:webHidden/>
              </w:rPr>
              <w:fldChar w:fldCharType="end"/>
            </w:r>
          </w:hyperlink>
        </w:p>
        <w:p w14:paraId="18803CBD" w14:textId="2368C18D" w:rsidR="00414348" w:rsidRDefault="001C5C20">
          <w:pPr>
            <w:pStyle w:val="Spistreci2"/>
            <w:rPr>
              <w:noProof/>
              <w:sz w:val="22"/>
              <w:lang w:eastAsia="pl-PL"/>
            </w:rPr>
          </w:pPr>
          <w:hyperlink w:anchor="_Toc40804535" w:history="1">
            <w:r w:rsidR="00414348" w:rsidRPr="00220E35">
              <w:rPr>
                <w:rStyle w:val="Hipercze"/>
                <w:noProof/>
              </w:rPr>
              <w:t>2.2.</w:t>
            </w:r>
            <w:r w:rsidR="00414348">
              <w:rPr>
                <w:noProof/>
                <w:sz w:val="22"/>
                <w:lang w:eastAsia="pl-PL"/>
              </w:rPr>
              <w:tab/>
            </w:r>
            <w:r w:rsidR="00414348" w:rsidRPr="00220E35">
              <w:rPr>
                <w:rStyle w:val="Hipercze"/>
                <w:noProof/>
              </w:rPr>
              <w:t>Tworzenie nowej warstwy wektorowej</w:t>
            </w:r>
            <w:r w:rsidR="00414348">
              <w:rPr>
                <w:noProof/>
                <w:webHidden/>
              </w:rPr>
              <w:tab/>
            </w:r>
            <w:r w:rsidR="00414348">
              <w:rPr>
                <w:noProof/>
                <w:webHidden/>
              </w:rPr>
              <w:fldChar w:fldCharType="begin"/>
            </w:r>
            <w:r w:rsidR="00414348">
              <w:rPr>
                <w:noProof/>
                <w:webHidden/>
              </w:rPr>
              <w:instrText xml:space="preserve"> PAGEREF _Toc40804535 \h </w:instrText>
            </w:r>
            <w:r w:rsidR="00414348">
              <w:rPr>
                <w:noProof/>
                <w:webHidden/>
              </w:rPr>
            </w:r>
            <w:r w:rsidR="00414348">
              <w:rPr>
                <w:noProof/>
                <w:webHidden/>
              </w:rPr>
              <w:fldChar w:fldCharType="separate"/>
            </w:r>
            <w:r w:rsidR="00414348">
              <w:rPr>
                <w:noProof/>
                <w:webHidden/>
              </w:rPr>
              <w:t>33</w:t>
            </w:r>
            <w:r w:rsidR="00414348">
              <w:rPr>
                <w:noProof/>
                <w:webHidden/>
              </w:rPr>
              <w:fldChar w:fldCharType="end"/>
            </w:r>
          </w:hyperlink>
        </w:p>
        <w:p w14:paraId="0AA6DDD4" w14:textId="4F895611" w:rsidR="00414348" w:rsidRDefault="001C5C20">
          <w:pPr>
            <w:pStyle w:val="Spistreci3"/>
            <w:rPr>
              <w:rFonts w:cstheme="minorBidi"/>
              <w:noProof/>
              <w:sz w:val="22"/>
            </w:rPr>
          </w:pPr>
          <w:hyperlink w:anchor="_Toc40804536" w:history="1">
            <w:r w:rsidR="00414348" w:rsidRPr="00220E35">
              <w:rPr>
                <w:rStyle w:val="Hipercze"/>
                <w:noProof/>
              </w:rPr>
              <w:t>Wczytanie pliku pomocniczego</w:t>
            </w:r>
            <w:r w:rsidR="00414348">
              <w:rPr>
                <w:noProof/>
                <w:webHidden/>
              </w:rPr>
              <w:tab/>
            </w:r>
            <w:r w:rsidR="00414348">
              <w:rPr>
                <w:noProof/>
                <w:webHidden/>
              </w:rPr>
              <w:fldChar w:fldCharType="begin"/>
            </w:r>
            <w:r w:rsidR="00414348">
              <w:rPr>
                <w:noProof/>
                <w:webHidden/>
              </w:rPr>
              <w:instrText xml:space="preserve"> PAGEREF _Toc40804536 \h </w:instrText>
            </w:r>
            <w:r w:rsidR="00414348">
              <w:rPr>
                <w:noProof/>
                <w:webHidden/>
              </w:rPr>
            </w:r>
            <w:r w:rsidR="00414348">
              <w:rPr>
                <w:noProof/>
                <w:webHidden/>
              </w:rPr>
              <w:fldChar w:fldCharType="separate"/>
            </w:r>
            <w:r w:rsidR="00414348">
              <w:rPr>
                <w:noProof/>
                <w:webHidden/>
              </w:rPr>
              <w:t>33</w:t>
            </w:r>
            <w:r w:rsidR="00414348">
              <w:rPr>
                <w:noProof/>
                <w:webHidden/>
              </w:rPr>
              <w:fldChar w:fldCharType="end"/>
            </w:r>
          </w:hyperlink>
        </w:p>
        <w:p w14:paraId="3E98C636" w14:textId="03EEDDEF" w:rsidR="00414348" w:rsidRDefault="001C5C20">
          <w:pPr>
            <w:pStyle w:val="Spistreci3"/>
            <w:rPr>
              <w:rFonts w:cstheme="minorBidi"/>
              <w:noProof/>
              <w:sz w:val="22"/>
            </w:rPr>
          </w:pPr>
          <w:hyperlink w:anchor="_Toc40804537" w:history="1">
            <w:r w:rsidR="00414348" w:rsidRPr="00220E35">
              <w:rPr>
                <w:rStyle w:val="Hipercze"/>
                <w:noProof/>
              </w:rPr>
              <w:t>Etykietowanie</w:t>
            </w:r>
            <w:r w:rsidR="00414348">
              <w:rPr>
                <w:noProof/>
                <w:webHidden/>
              </w:rPr>
              <w:tab/>
            </w:r>
            <w:r w:rsidR="00414348">
              <w:rPr>
                <w:noProof/>
                <w:webHidden/>
              </w:rPr>
              <w:fldChar w:fldCharType="begin"/>
            </w:r>
            <w:r w:rsidR="00414348">
              <w:rPr>
                <w:noProof/>
                <w:webHidden/>
              </w:rPr>
              <w:instrText xml:space="preserve"> PAGEREF _Toc40804537 \h </w:instrText>
            </w:r>
            <w:r w:rsidR="00414348">
              <w:rPr>
                <w:noProof/>
                <w:webHidden/>
              </w:rPr>
            </w:r>
            <w:r w:rsidR="00414348">
              <w:rPr>
                <w:noProof/>
                <w:webHidden/>
              </w:rPr>
              <w:fldChar w:fldCharType="separate"/>
            </w:r>
            <w:r w:rsidR="00414348">
              <w:rPr>
                <w:noProof/>
                <w:webHidden/>
              </w:rPr>
              <w:t>33</w:t>
            </w:r>
            <w:r w:rsidR="00414348">
              <w:rPr>
                <w:noProof/>
                <w:webHidden/>
              </w:rPr>
              <w:fldChar w:fldCharType="end"/>
            </w:r>
          </w:hyperlink>
        </w:p>
        <w:p w14:paraId="05F8E84D" w14:textId="62674387" w:rsidR="00414348" w:rsidRDefault="001C5C20">
          <w:pPr>
            <w:pStyle w:val="Spistreci3"/>
            <w:rPr>
              <w:rFonts w:cstheme="minorBidi"/>
              <w:noProof/>
              <w:sz w:val="22"/>
            </w:rPr>
          </w:pPr>
          <w:hyperlink w:anchor="_Toc40804538" w:history="1">
            <w:r w:rsidR="00414348" w:rsidRPr="00220E35">
              <w:rPr>
                <w:rStyle w:val="Hipercze"/>
                <w:noProof/>
              </w:rPr>
              <w:t>Tworzenie nowej warstwy wektorowej</w:t>
            </w:r>
            <w:r w:rsidR="00414348">
              <w:rPr>
                <w:noProof/>
                <w:webHidden/>
              </w:rPr>
              <w:tab/>
            </w:r>
            <w:r w:rsidR="00414348">
              <w:rPr>
                <w:noProof/>
                <w:webHidden/>
              </w:rPr>
              <w:fldChar w:fldCharType="begin"/>
            </w:r>
            <w:r w:rsidR="00414348">
              <w:rPr>
                <w:noProof/>
                <w:webHidden/>
              </w:rPr>
              <w:instrText xml:space="preserve"> PAGEREF _Toc40804538 \h </w:instrText>
            </w:r>
            <w:r w:rsidR="00414348">
              <w:rPr>
                <w:noProof/>
                <w:webHidden/>
              </w:rPr>
            </w:r>
            <w:r w:rsidR="00414348">
              <w:rPr>
                <w:noProof/>
                <w:webHidden/>
              </w:rPr>
              <w:fldChar w:fldCharType="separate"/>
            </w:r>
            <w:r w:rsidR="00414348">
              <w:rPr>
                <w:noProof/>
                <w:webHidden/>
              </w:rPr>
              <w:t>34</w:t>
            </w:r>
            <w:r w:rsidR="00414348">
              <w:rPr>
                <w:noProof/>
                <w:webHidden/>
              </w:rPr>
              <w:fldChar w:fldCharType="end"/>
            </w:r>
          </w:hyperlink>
        </w:p>
        <w:p w14:paraId="38F48DEB" w14:textId="17C92128" w:rsidR="00414348" w:rsidRDefault="001C5C20">
          <w:pPr>
            <w:pStyle w:val="Spistreci2"/>
            <w:rPr>
              <w:noProof/>
              <w:sz w:val="22"/>
              <w:lang w:eastAsia="pl-PL"/>
            </w:rPr>
          </w:pPr>
          <w:hyperlink w:anchor="_Toc40804539" w:history="1">
            <w:r w:rsidR="00414348" w:rsidRPr="00220E35">
              <w:rPr>
                <w:rStyle w:val="Hipercze"/>
                <w:noProof/>
              </w:rPr>
              <w:t>2.3.</w:t>
            </w:r>
            <w:r w:rsidR="00414348">
              <w:rPr>
                <w:noProof/>
                <w:sz w:val="22"/>
                <w:lang w:eastAsia="pl-PL"/>
              </w:rPr>
              <w:tab/>
            </w:r>
            <w:r w:rsidR="00414348" w:rsidRPr="00220E35">
              <w:rPr>
                <w:rStyle w:val="Hipercze"/>
                <w:noProof/>
              </w:rPr>
              <w:t>Tryb edycji warstwy</w:t>
            </w:r>
            <w:r w:rsidR="00414348">
              <w:rPr>
                <w:noProof/>
                <w:webHidden/>
              </w:rPr>
              <w:tab/>
            </w:r>
            <w:r w:rsidR="00414348">
              <w:rPr>
                <w:noProof/>
                <w:webHidden/>
              </w:rPr>
              <w:fldChar w:fldCharType="begin"/>
            </w:r>
            <w:r w:rsidR="00414348">
              <w:rPr>
                <w:noProof/>
                <w:webHidden/>
              </w:rPr>
              <w:instrText xml:space="preserve"> PAGEREF _Toc40804539 \h </w:instrText>
            </w:r>
            <w:r w:rsidR="00414348">
              <w:rPr>
                <w:noProof/>
                <w:webHidden/>
              </w:rPr>
            </w:r>
            <w:r w:rsidR="00414348">
              <w:rPr>
                <w:noProof/>
                <w:webHidden/>
              </w:rPr>
              <w:fldChar w:fldCharType="separate"/>
            </w:r>
            <w:r w:rsidR="00414348">
              <w:rPr>
                <w:noProof/>
                <w:webHidden/>
              </w:rPr>
              <w:t>36</w:t>
            </w:r>
            <w:r w:rsidR="00414348">
              <w:rPr>
                <w:noProof/>
                <w:webHidden/>
              </w:rPr>
              <w:fldChar w:fldCharType="end"/>
            </w:r>
          </w:hyperlink>
        </w:p>
        <w:p w14:paraId="18F52FD7" w14:textId="4D4946EC" w:rsidR="00414348" w:rsidRDefault="001C5C20">
          <w:pPr>
            <w:pStyle w:val="Spistreci3"/>
            <w:rPr>
              <w:rFonts w:cstheme="minorBidi"/>
              <w:noProof/>
              <w:sz w:val="22"/>
            </w:rPr>
          </w:pPr>
          <w:hyperlink w:anchor="_Toc40804540" w:history="1">
            <w:r w:rsidR="00414348" w:rsidRPr="00220E35">
              <w:rPr>
                <w:rStyle w:val="Hipercze"/>
                <w:noProof/>
              </w:rPr>
              <w:t>Rysowanie linii</w:t>
            </w:r>
            <w:r w:rsidR="00414348">
              <w:rPr>
                <w:noProof/>
                <w:webHidden/>
              </w:rPr>
              <w:tab/>
            </w:r>
            <w:r w:rsidR="00414348">
              <w:rPr>
                <w:noProof/>
                <w:webHidden/>
              </w:rPr>
              <w:fldChar w:fldCharType="begin"/>
            </w:r>
            <w:r w:rsidR="00414348">
              <w:rPr>
                <w:noProof/>
                <w:webHidden/>
              </w:rPr>
              <w:instrText xml:space="preserve"> PAGEREF _Toc40804540 \h </w:instrText>
            </w:r>
            <w:r w:rsidR="00414348">
              <w:rPr>
                <w:noProof/>
                <w:webHidden/>
              </w:rPr>
            </w:r>
            <w:r w:rsidR="00414348">
              <w:rPr>
                <w:noProof/>
                <w:webHidden/>
              </w:rPr>
              <w:fldChar w:fldCharType="separate"/>
            </w:r>
            <w:r w:rsidR="00414348">
              <w:rPr>
                <w:noProof/>
                <w:webHidden/>
              </w:rPr>
              <w:t>37</w:t>
            </w:r>
            <w:r w:rsidR="00414348">
              <w:rPr>
                <w:noProof/>
                <w:webHidden/>
              </w:rPr>
              <w:fldChar w:fldCharType="end"/>
            </w:r>
          </w:hyperlink>
        </w:p>
        <w:p w14:paraId="1138F8D1" w14:textId="358FA5C3" w:rsidR="00414348" w:rsidRDefault="001C5C20">
          <w:pPr>
            <w:pStyle w:val="Spistreci3"/>
            <w:rPr>
              <w:rFonts w:cstheme="minorBidi"/>
              <w:noProof/>
              <w:sz w:val="22"/>
            </w:rPr>
          </w:pPr>
          <w:hyperlink w:anchor="_Toc40804541" w:history="1">
            <w:r w:rsidR="00414348" w:rsidRPr="00220E35">
              <w:rPr>
                <w:rStyle w:val="Hipercze"/>
                <w:noProof/>
              </w:rPr>
              <w:t>Edycja linii</w:t>
            </w:r>
            <w:r w:rsidR="00414348">
              <w:rPr>
                <w:noProof/>
                <w:webHidden/>
              </w:rPr>
              <w:tab/>
            </w:r>
            <w:r w:rsidR="00414348">
              <w:rPr>
                <w:noProof/>
                <w:webHidden/>
              </w:rPr>
              <w:fldChar w:fldCharType="begin"/>
            </w:r>
            <w:r w:rsidR="00414348">
              <w:rPr>
                <w:noProof/>
                <w:webHidden/>
              </w:rPr>
              <w:instrText xml:space="preserve"> PAGEREF _Toc40804541 \h </w:instrText>
            </w:r>
            <w:r w:rsidR="00414348">
              <w:rPr>
                <w:noProof/>
                <w:webHidden/>
              </w:rPr>
            </w:r>
            <w:r w:rsidR="00414348">
              <w:rPr>
                <w:noProof/>
                <w:webHidden/>
              </w:rPr>
              <w:fldChar w:fldCharType="separate"/>
            </w:r>
            <w:r w:rsidR="00414348">
              <w:rPr>
                <w:noProof/>
                <w:webHidden/>
              </w:rPr>
              <w:t>37</w:t>
            </w:r>
            <w:r w:rsidR="00414348">
              <w:rPr>
                <w:noProof/>
                <w:webHidden/>
              </w:rPr>
              <w:fldChar w:fldCharType="end"/>
            </w:r>
          </w:hyperlink>
        </w:p>
        <w:p w14:paraId="51AE15C2" w14:textId="1E3292E0" w:rsidR="00414348" w:rsidRDefault="001C5C20">
          <w:pPr>
            <w:pStyle w:val="Spistreci4"/>
            <w:tabs>
              <w:tab w:val="right" w:leader="dot" w:pos="9062"/>
            </w:tabs>
            <w:rPr>
              <w:noProof/>
              <w:sz w:val="22"/>
            </w:rPr>
          </w:pPr>
          <w:hyperlink w:anchor="_Toc40804542" w:history="1">
            <w:r w:rsidR="00414348" w:rsidRPr="00220E35">
              <w:rPr>
                <w:rStyle w:val="Hipercze"/>
                <w:noProof/>
              </w:rPr>
              <w:t>Przesunięcie wierzchołka/ów lub segmentu linii</w:t>
            </w:r>
            <w:r w:rsidR="00414348">
              <w:rPr>
                <w:noProof/>
                <w:webHidden/>
              </w:rPr>
              <w:tab/>
            </w:r>
            <w:r w:rsidR="00414348">
              <w:rPr>
                <w:noProof/>
                <w:webHidden/>
              </w:rPr>
              <w:fldChar w:fldCharType="begin"/>
            </w:r>
            <w:r w:rsidR="00414348">
              <w:rPr>
                <w:noProof/>
                <w:webHidden/>
              </w:rPr>
              <w:instrText xml:space="preserve"> PAGEREF _Toc40804542 \h </w:instrText>
            </w:r>
            <w:r w:rsidR="00414348">
              <w:rPr>
                <w:noProof/>
                <w:webHidden/>
              </w:rPr>
            </w:r>
            <w:r w:rsidR="00414348">
              <w:rPr>
                <w:noProof/>
                <w:webHidden/>
              </w:rPr>
              <w:fldChar w:fldCharType="separate"/>
            </w:r>
            <w:r w:rsidR="00414348">
              <w:rPr>
                <w:noProof/>
                <w:webHidden/>
              </w:rPr>
              <w:t>38</w:t>
            </w:r>
            <w:r w:rsidR="00414348">
              <w:rPr>
                <w:noProof/>
                <w:webHidden/>
              </w:rPr>
              <w:fldChar w:fldCharType="end"/>
            </w:r>
          </w:hyperlink>
        </w:p>
        <w:p w14:paraId="1E859749" w14:textId="560B8D8D" w:rsidR="00414348" w:rsidRDefault="001C5C20">
          <w:pPr>
            <w:pStyle w:val="Spistreci4"/>
            <w:tabs>
              <w:tab w:val="right" w:leader="dot" w:pos="9062"/>
            </w:tabs>
            <w:rPr>
              <w:noProof/>
              <w:sz w:val="22"/>
            </w:rPr>
          </w:pPr>
          <w:hyperlink w:anchor="_Toc40804543" w:history="1">
            <w:r w:rsidR="00414348" w:rsidRPr="00220E35">
              <w:rPr>
                <w:rStyle w:val="Hipercze"/>
                <w:noProof/>
              </w:rPr>
              <w:t>Wydłużenie linii</w:t>
            </w:r>
            <w:r w:rsidR="00414348">
              <w:rPr>
                <w:noProof/>
                <w:webHidden/>
              </w:rPr>
              <w:tab/>
            </w:r>
            <w:r w:rsidR="00414348">
              <w:rPr>
                <w:noProof/>
                <w:webHidden/>
              </w:rPr>
              <w:fldChar w:fldCharType="begin"/>
            </w:r>
            <w:r w:rsidR="00414348">
              <w:rPr>
                <w:noProof/>
                <w:webHidden/>
              </w:rPr>
              <w:instrText xml:space="preserve"> PAGEREF _Toc40804543 \h </w:instrText>
            </w:r>
            <w:r w:rsidR="00414348">
              <w:rPr>
                <w:noProof/>
                <w:webHidden/>
              </w:rPr>
            </w:r>
            <w:r w:rsidR="00414348">
              <w:rPr>
                <w:noProof/>
                <w:webHidden/>
              </w:rPr>
              <w:fldChar w:fldCharType="separate"/>
            </w:r>
            <w:r w:rsidR="00414348">
              <w:rPr>
                <w:noProof/>
                <w:webHidden/>
              </w:rPr>
              <w:t>38</w:t>
            </w:r>
            <w:r w:rsidR="00414348">
              <w:rPr>
                <w:noProof/>
                <w:webHidden/>
              </w:rPr>
              <w:fldChar w:fldCharType="end"/>
            </w:r>
          </w:hyperlink>
        </w:p>
        <w:p w14:paraId="06097CE7" w14:textId="5204CA99" w:rsidR="00414348" w:rsidRDefault="001C5C20">
          <w:pPr>
            <w:pStyle w:val="Spistreci4"/>
            <w:tabs>
              <w:tab w:val="right" w:leader="dot" w:pos="9062"/>
            </w:tabs>
            <w:rPr>
              <w:noProof/>
              <w:sz w:val="22"/>
            </w:rPr>
          </w:pPr>
          <w:hyperlink w:anchor="_Toc40804544" w:history="1">
            <w:r w:rsidR="00414348" w:rsidRPr="00220E35">
              <w:rPr>
                <w:rStyle w:val="Hipercze"/>
                <w:noProof/>
              </w:rPr>
              <w:t>Usuwanie wierzchołka</w:t>
            </w:r>
            <w:r w:rsidR="00414348">
              <w:rPr>
                <w:noProof/>
                <w:webHidden/>
              </w:rPr>
              <w:tab/>
            </w:r>
            <w:r w:rsidR="00414348">
              <w:rPr>
                <w:noProof/>
                <w:webHidden/>
              </w:rPr>
              <w:fldChar w:fldCharType="begin"/>
            </w:r>
            <w:r w:rsidR="00414348">
              <w:rPr>
                <w:noProof/>
                <w:webHidden/>
              </w:rPr>
              <w:instrText xml:space="preserve"> PAGEREF _Toc40804544 \h </w:instrText>
            </w:r>
            <w:r w:rsidR="00414348">
              <w:rPr>
                <w:noProof/>
                <w:webHidden/>
              </w:rPr>
            </w:r>
            <w:r w:rsidR="00414348">
              <w:rPr>
                <w:noProof/>
                <w:webHidden/>
              </w:rPr>
              <w:fldChar w:fldCharType="separate"/>
            </w:r>
            <w:r w:rsidR="00414348">
              <w:rPr>
                <w:noProof/>
                <w:webHidden/>
              </w:rPr>
              <w:t>38</w:t>
            </w:r>
            <w:r w:rsidR="00414348">
              <w:rPr>
                <w:noProof/>
                <w:webHidden/>
              </w:rPr>
              <w:fldChar w:fldCharType="end"/>
            </w:r>
          </w:hyperlink>
        </w:p>
        <w:p w14:paraId="350951EE" w14:textId="75946EBB" w:rsidR="00414348" w:rsidRDefault="001C5C20">
          <w:pPr>
            <w:pStyle w:val="Spistreci4"/>
            <w:tabs>
              <w:tab w:val="right" w:leader="dot" w:pos="9062"/>
            </w:tabs>
            <w:rPr>
              <w:noProof/>
              <w:sz w:val="22"/>
            </w:rPr>
          </w:pPr>
          <w:hyperlink w:anchor="_Toc40804545" w:history="1">
            <w:r w:rsidR="00414348" w:rsidRPr="00220E35">
              <w:rPr>
                <w:rStyle w:val="Hipercze"/>
                <w:noProof/>
              </w:rPr>
              <w:t>Podział segmentu (dodanie nowego wierzchołka w środku)</w:t>
            </w:r>
            <w:r w:rsidR="00414348">
              <w:rPr>
                <w:noProof/>
                <w:webHidden/>
              </w:rPr>
              <w:tab/>
            </w:r>
            <w:r w:rsidR="00414348">
              <w:rPr>
                <w:noProof/>
                <w:webHidden/>
              </w:rPr>
              <w:fldChar w:fldCharType="begin"/>
            </w:r>
            <w:r w:rsidR="00414348">
              <w:rPr>
                <w:noProof/>
                <w:webHidden/>
              </w:rPr>
              <w:instrText xml:space="preserve"> PAGEREF _Toc40804545 \h </w:instrText>
            </w:r>
            <w:r w:rsidR="00414348">
              <w:rPr>
                <w:noProof/>
                <w:webHidden/>
              </w:rPr>
            </w:r>
            <w:r w:rsidR="00414348">
              <w:rPr>
                <w:noProof/>
                <w:webHidden/>
              </w:rPr>
              <w:fldChar w:fldCharType="separate"/>
            </w:r>
            <w:r w:rsidR="00414348">
              <w:rPr>
                <w:noProof/>
                <w:webHidden/>
              </w:rPr>
              <w:t>38</w:t>
            </w:r>
            <w:r w:rsidR="00414348">
              <w:rPr>
                <w:noProof/>
                <w:webHidden/>
              </w:rPr>
              <w:fldChar w:fldCharType="end"/>
            </w:r>
          </w:hyperlink>
        </w:p>
        <w:p w14:paraId="4198F126" w14:textId="564D4A5B" w:rsidR="00414348" w:rsidRDefault="001C5C20">
          <w:pPr>
            <w:pStyle w:val="Spistreci3"/>
            <w:rPr>
              <w:rFonts w:cstheme="minorBidi"/>
              <w:noProof/>
              <w:sz w:val="22"/>
            </w:rPr>
          </w:pPr>
          <w:hyperlink w:anchor="_Toc40804546" w:history="1">
            <w:r w:rsidR="00414348" w:rsidRPr="00220E35">
              <w:rPr>
                <w:rStyle w:val="Hipercze"/>
                <w:noProof/>
              </w:rPr>
              <w:t>Zapisywanie zmian i warstwy</w:t>
            </w:r>
            <w:r w:rsidR="00414348">
              <w:rPr>
                <w:noProof/>
                <w:webHidden/>
              </w:rPr>
              <w:tab/>
            </w:r>
            <w:r w:rsidR="00414348">
              <w:rPr>
                <w:noProof/>
                <w:webHidden/>
              </w:rPr>
              <w:fldChar w:fldCharType="begin"/>
            </w:r>
            <w:r w:rsidR="00414348">
              <w:rPr>
                <w:noProof/>
                <w:webHidden/>
              </w:rPr>
              <w:instrText xml:space="preserve"> PAGEREF _Toc40804546 \h </w:instrText>
            </w:r>
            <w:r w:rsidR="00414348">
              <w:rPr>
                <w:noProof/>
                <w:webHidden/>
              </w:rPr>
            </w:r>
            <w:r w:rsidR="00414348">
              <w:rPr>
                <w:noProof/>
                <w:webHidden/>
              </w:rPr>
              <w:fldChar w:fldCharType="separate"/>
            </w:r>
            <w:r w:rsidR="00414348">
              <w:rPr>
                <w:noProof/>
                <w:webHidden/>
              </w:rPr>
              <w:t>39</w:t>
            </w:r>
            <w:r w:rsidR="00414348">
              <w:rPr>
                <w:noProof/>
                <w:webHidden/>
              </w:rPr>
              <w:fldChar w:fldCharType="end"/>
            </w:r>
          </w:hyperlink>
        </w:p>
        <w:p w14:paraId="236828E8" w14:textId="2E6688BC" w:rsidR="00414348" w:rsidRDefault="001C5C20">
          <w:pPr>
            <w:pStyle w:val="Spistreci3"/>
            <w:rPr>
              <w:rFonts w:cstheme="minorBidi"/>
              <w:noProof/>
              <w:sz w:val="22"/>
            </w:rPr>
          </w:pPr>
          <w:hyperlink w:anchor="_Toc40804547" w:history="1">
            <w:r w:rsidR="00414348" w:rsidRPr="00220E35">
              <w:rPr>
                <w:rStyle w:val="Hipercze"/>
                <w:noProof/>
              </w:rPr>
              <w:t>Weryfikacja uzyskanych wyników</w:t>
            </w:r>
            <w:r w:rsidR="00414348">
              <w:rPr>
                <w:noProof/>
                <w:webHidden/>
              </w:rPr>
              <w:tab/>
            </w:r>
            <w:r w:rsidR="00414348">
              <w:rPr>
                <w:noProof/>
                <w:webHidden/>
              </w:rPr>
              <w:fldChar w:fldCharType="begin"/>
            </w:r>
            <w:r w:rsidR="00414348">
              <w:rPr>
                <w:noProof/>
                <w:webHidden/>
              </w:rPr>
              <w:instrText xml:space="preserve"> PAGEREF _Toc40804547 \h </w:instrText>
            </w:r>
            <w:r w:rsidR="00414348">
              <w:rPr>
                <w:noProof/>
                <w:webHidden/>
              </w:rPr>
            </w:r>
            <w:r w:rsidR="00414348">
              <w:rPr>
                <w:noProof/>
                <w:webHidden/>
              </w:rPr>
              <w:fldChar w:fldCharType="separate"/>
            </w:r>
            <w:r w:rsidR="00414348">
              <w:rPr>
                <w:noProof/>
                <w:webHidden/>
              </w:rPr>
              <w:t>39</w:t>
            </w:r>
            <w:r w:rsidR="00414348">
              <w:rPr>
                <w:noProof/>
                <w:webHidden/>
              </w:rPr>
              <w:fldChar w:fldCharType="end"/>
            </w:r>
          </w:hyperlink>
        </w:p>
        <w:p w14:paraId="6DF6078C" w14:textId="71113A14" w:rsidR="00414348" w:rsidRDefault="001C5C20">
          <w:pPr>
            <w:pStyle w:val="Spistreci1"/>
            <w:rPr>
              <w:noProof/>
              <w:lang w:eastAsia="pl-PL"/>
            </w:rPr>
          </w:pPr>
          <w:hyperlink w:anchor="_Toc40804548" w:history="1">
            <w:r w:rsidR="00414348" w:rsidRPr="00220E35">
              <w:rPr>
                <w:rStyle w:val="Hipercze"/>
                <w:noProof/>
              </w:rPr>
              <w:t>3.</w:t>
            </w:r>
            <w:r w:rsidR="00414348">
              <w:rPr>
                <w:noProof/>
                <w:lang w:eastAsia="pl-PL"/>
              </w:rPr>
              <w:tab/>
            </w:r>
            <w:r w:rsidR="00414348" w:rsidRPr="00220E35">
              <w:rPr>
                <w:rStyle w:val="Hipercze"/>
                <w:noProof/>
              </w:rPr>
              <w:t>Źródła danych wektorowych</w:t>
            </w:r>
            <w:r w:rsidR="00414348">
              <w:rPr>
                <w:noProof/>
                <w:webHidden/>
              </w:rPr>
              <w:tab/>
            </w:r>
            <w:r w:rsidR="00414348">
              <w:rPr>
                <w:noProof/>
                <w:webHidden/>
              </w:rPr>
              <w:fldChar w:fldCharType="begin"/>
            </w:r>
            <w:r w:rsidR="00414348">
              <w:rPr>
                <w:noProof/>
                <w:webHidden/>
              </w:rPr>
              <w:instrText xml:space="preserve"> PAGEREF _Toc40804548 \h </w:instrText>
            </w:r>
            <w:r w:rsidR="00414348">
              <w:rPr>
                <w:noProof/>
                <w:webHidden/>
              </w:rPr>
            </w:r>
            <w:r w:rsidR="00414348">
              <w:rPr>
                <w:noProof/>
                <w:webHidden/>
              </w:rPr>
              <w:fldChar w:fldCharType="separate"/>
            </w:r>
            <w:r w:rsidR="00414348">
              <w:rPr>
                <w:noProof/>
                <w:webHidden/>
              </w:rPr>
              <w:t>39</w:t>
            </w:r>
            <w:r w:rsidR="00414348">
              <w:rPr>
                <w:noProof/>
                <w:webHidden/>
              </w:rPr>
              <w:fldChar w:fldCharType="end"/>
            </w:r>
          </w:hyperlink>
        </w:p>
        <w:p w14:paraId="128C79B4" w14:textId="12C41363" w:rsidR="00414348" w:rsidRDefault="001C5C20">
          <w:pPr>
            <w:pStyle w:val="Spistreci2"/>
            <w:rPr>
              <w:noProof/>
              <w:sz w:val="22"/>
              <w:lang w:eastAsia="pl-PL"/>
            </w:rPr>
          </w:pPr>
          <w:hyperlink w:anchor="_Toc40804550" w:history="1">
            <w:r w:rsidR="00414348" w:rsidRPr="00220E35">
              <w:rPr>
                <w:rStyle w:val="Hipercze"/>
                <w:noProof/>
              </w:rPr>
              <w:t>3.1.</w:t>
            </w:r>
            <w:r w:rsidR="00414348">
              <w:rPr>
                <w:noProof/>
                <w:sz w:val="22"/>
                <w:lang w:eastAsia="pl-PL"/>
              </w:rPr>
              <w:tab/>
            </w:r>
            <w:r w:rsidR="00414348" w:rsidRPr="00220E35">
              <w:rPr>
                <w:rStyle w:val="Hipercze"/>
                <w:noProof/>
              </w:rPr>
              <w:t>Natural Earth</w:t>
            </w:r>
            <w:r w:rsidR="00414348">
              <w:rPr>
                <w:noProof/>
                <w:webHidden/>
              </w:rPr>
              <w:tab/>
            </w:r>
            <w:r w:rsidR="00414348">
              <w:rPr>
                <w:noProof/>
                <w:webHidden/>
              </w:rPr>
              <w:fldChar w:fldCharType="begin"/>
            </w:r>
            <w:r w:rsidR="00414348">
              <w:rPr>
                <w:noProof/>
                <w:webHidden/>
              </w:rPr>
              <w:instrText xml:space="preserve"> PAGEREF _Toc40804550 \h </w:instrText>
            </w:r>
            <w:r w:rsidR="00414348">
              <w:rPr>
                <w:noProof/>
                <w:webHidden/>
              </w:rPr>
            </w:r>
            <w:r w:rsidR="00414348">
              <w:rPr>
                <w:noProof/>
                <w:webHidden/>
              </w:rPr>
              <w:fldChar w:fldCharType="separate"/>
            </w:r>
            <w:r w:rsidR="00414348">
              <w:rPr>
                <w:noProof/>
                <w:webHidden/>
              </w:rPr>
              <w:t>39</w:t>
            </w:r>
            <w:r w:rsidR="00414348">
              <w:rPr>
                <w:noProof/>
                <w:webHidden/>
              </w:rPr>
              <w:fldChar w:fldCharType="end"/>
            </w:r>
          </w:hyperlink>
        </w:p>
        <w:p w14:paraId="32259AF9" w14:textId="2F5A7647" w:rsidR="00414348" w:rsidRDefault="001C5C20">
          <w:pPr>
            <w:pStyle w:val="Spistreci2"/>
            <w:rPr>
              <w:noProof/>
              <w:sz w:val="22"/>
              <w:lang w:eastAsia="pl-PL"/>
            </w:rPr>
          </w:pPr>
          <w:hyperlink w:anchor="_Toc40804551" w:history="1">
            <w:r w:rsidR="00414348" w:rsidRPr="00220E35">
              <w:rPr>
                <w:rStyle w:val="Hipercze"/>
                <w:noProof/>
              </w:rPr>
              <w:t>3.2.</w:t>
            </w:r>
            <w:r w:rsidR="00414348">
              <w:rPr>
                <w:noProof/>
                <w:sz w:val="22"/>
                <w:lang w:eastAsia="pl-PL"/>
              </w:rPr>
              <w:tab/>
            </w:r>
            <w:r w:rsidR="00414348" w:rsidRPr="00220E35">
              <w:rPr>
                <w:rStyle w:val="Hipercze"/>
                <w:noProof/>
              </w:rPr>
              <w:t>OpenStreetMap</w:t>
            </w:r>
            <w:r w:rsidR="00414348">
              <w:rPr>
                <w:noProof/>
                <w:webHidden/>
              </w:rPr>
              <w:tab/>
            </w:r>
            <w:r w:rsidR="00414348">
              <w:rPr>
                <w:noProof/>
                <w:webHidden/>
              </w:rPr>
              <w:fldChar w:fldCharType="begin"/>
            </w:r>
            <w:r w:rsidR="00414348">
              <w:rPr>
                <w:noProof/>
                <w:webHidden/>
              </w:rPr>
              <w:instrText xml:space="preserve"> PAGEREF _Toc40804551 \h </w:instrText>
            </w:r>
            <w:r w:rsidR="00414348">
              <w:rPr>
                <w:noProof/>
                <w:webHidden/>
              </w:rPr>
            </w:r>
            <w:r w:rsidR="00414348">
              <w:rPr>
                <w:noProof/>
                <w:webHidden/>
              </w:rPr>
              <w:fldChar w:fldCharType="separate"/>
            </w:r>
            <w:r w:rsidR="00414348">
              <w:rPr>
                <w:noProof/>
                <w:webHidden/>
              </w:rPr>
              <w:t>40</w:t>
            </w:r>
            <w:r w:rsidR="00414348">
              <w:rPr>
                <w:noProof/>
                <w:webHidden/>
              </w:rPr>
              <w:fldChar w:fldCharType="end"/>
            </w:r>
          </w:hyperlink>
        </w:p>
        <w:p w14:paraId="67B71F37" w14:textId="7683E107" w:rsidR="00414348" w:rsidRDefault="001C5C20">
          <w:pPr>
            <w:pStyle w:val="Spistreci3"/>
            <w:rPr>
              <w:rFonts w:cstheme="minorBidi"/>
              <w:noProof/>
              <w:sz w:val="22"/>
            </w:rPr>
          </w:pPr>
          <w:hyperlink w:anchor="_Toc40804552" w:history="1">
            <w:r w:rsidR="00414348" w:rsidRPr="00220E35">
              <w:rPr>
                <w:rStyle w:val="Hipercze"/>
                <w:noProof/>
              </w:rPr>
              <w:t>Eksport do formatu Shapefile</w:t>
            </w:r>
            <w:r w:rsidR="00414348">
              <w:rPr>
                <w:noProof/>
                <w:webHidden/>
              </w:rPr>
              <w:tab/>
            </w:r>
            <w:r w:rsidR="00414348">
              <w:rPr>
                <w:noProof/>
                <w:webHidden/>
              </w:rPr>
              <w:fldChar w:fldCharType="begin"/>
            </w:r>
            <w:r w:rsidR="00414348">
              <w:rPr>
                <w:noProof/>
                <w:webHidden/>
              </w:rPr>
              <w:instrText xml:space="preserve"> PAGEREF _Toc40804552 \h </w:instrText>
            </w:r>
            <w:r w:rsidR="00414348">
              <w:rPr>
                <w:noProof/>
                <w:webHidden/>
              </w:rPr>
            </w:r>
            <w:r w:rsidR="00414348">
              <w:rPr>
                <w:noProof/>
                <w:webHidden/>
              </w:rPr>
              <w:fldChar w:fldCharType="separate"/>
            </w:r>
            <w:r w:rsidR="00414348">
              <w:rPr>
                <w:noProof/>
                <w:webHidden/>
              </w:rPr>
              <w:t>41</w:t>
            </w:r>
            <w:r w:rsidR="00414348">
              <w:rPr>
                <w:noProof/>
                <w:webHidden/>
              </w:rPr>
              <w:fldChar w:fldCharType="end"/>
            </w:r>
          </w:hyperlink>
        </w:p>
        <w:p w14:paraId="77357C3C" w14:textId="7144AB35" w:rsidR="00414348" w:rsidRDefault="001C5C20">
          <w:pPr>
            <w:pStyle w:val="Spistreci3"/>
            <w:rPr>
              <w:rFonts w:cstheme="minorBidi"/>
              <w:noProof/>
              <w:sz w:val="22"/>
            </w:rPr>
          </w:pPr>
          <w:hyperlink w:anchor="_Toc40804553" w:history="1">
            <w:r w:rsidR="00414348" w:rsidRPr="00220E35">
              <w:rPr>
                <w:rStyle w:val="Hipercze"/>
                <w:noProof/>
              </w:rPr>
              <w:t>Inne sposoby pozyskania danych OSM</w:t>
            </w:r>
            <w:r w:rsidR="00414348">
              <w:rPr>
                <w:noProof/>
                <w:webHidden/>
              </w:rPr>
              <w:tab/>
            </w:r>
            <w:r w:rsidR="00414348">
              <w:rPr>
                <w:noProof/>
                <w:webHidden/>
              </w:rPr>
              <w:fldChar w:fldCharType="begin"/>
            </w:r>
            <w:r w:rsidR="00414348">
              <w:rPr>
                <w:noProof/>
                <w:webHidden/>
              </w:rPr>
              <w:instrText xml:space="preserve"> PAGEREF _Toc40804553 \h </w:instrText>
            </w:r>
            <w:r w:rsidR="00414348">
              <w:rPr>
                <w:noProof/>
                <w:webHidden/>
              </w:rPr>
            </w:r>
            <w:r w:rsidR="00414348">
              <w:rPr>
                <w:noProof/>
                <w:webHidden/>
              </w:rPr>
              <w:fldChar w:fldCharType="separate"/>
            </w:r>
            <w:r w:rsidR="00414348">
              <w:rPr>
                <w:noProof/>
                <w:webHidden/>
              </w:rPr>
              <w:t>42</w:t>
            </w:r>
            <w:r w:rsidR="00414348">
              <w:rPr>
                <w:noProof/>
                <w:webHidden/>
              </w:rPr>
              <w:fldChar w:fldCharType="end"/>
            </w:r>
          </w:hyperlink>
        </w:p>
        <w:p w14:paraId="59EC0248" w14:textId="4D1DCE51" w:rsidR="00414348" w:rsidRDefault="001C5C20">
          <w:pPr>
            <w:pStyle w:val="Spistreci4"/>
            <w:tabs>
              <w:tab w:val="right" w:leader="dot" w:pos="9062"/>
            </w:tabs>
            <w:rPr>
              <w:noProof/>
              <w:sz w:val="22"/>
            </w:rPr>
          </w:pPr>
          <w:hyperlink w:anchor="_Toc40804554" w:history="1">
            <w:r w:rsidR="00414348" w:rsidRPr="00220E35">
              <w:rPr>
                <w:rStyle w:val="Hipercze"/>
                <w:noProof/>
              </w:rPr>
              <w:t>Wtyczki OSMDownloader i QuickOSM</w:t>
            </w:r>
            <w:r w:rsidR="00414348">
              <w:rPr>
                <w:noProof/>
                <w:webHidden/>
              </w:rPr>
              <w:tab/>
            </w:r>
            <w:r w:rsidR="00414348">
              <w:rPr>
                <w:noProof/>
                <w:webHidden/>
              </w:rPr>
              <w:fldChar w:fldCharType="begin"/>
            </w:r>
            <w:r w:rsidR="00414348">
              <w:rPr>
                <w:noProof/>
                <w:webHidden/>
              </w:rPr>
              <w:instrText xml:space="preserve"> PAGEREF _Toc40804554 \h </w:instrText>
            </w:r>
            <w:r w:rsidR="00414348">
              <w:rPr>
                <w:noProof/>
                <w:webHidden/>
              </w:rPr>
            </w:r>
            <w:r w:rsidR="00414348">
              <w:rPr>
                <w:noProof/>
                <w:webHidden/>
              </w:rPr>
              <w:fldChar w:fldCharType="separate"/>
            </w:r>
            <w:r w:rsidR="00414348">
              <w:rPr>
                <w:noProof/>
                <w:webHidden/>
              </w:rPr>
              <w:t>42</w:t>
            </w:r>
            <w:r w:rsidR="00414348">
              <w:rPr>
                <w:noProof/>
                <w:webHidden/>
              </w:rPr>
              <w:fldChar w:fldCharType="end"/>
            </w:r>
          </w:hyperlink>
        </w:p>
        <w:p w14:paraId="4E2060FE" w14:textId="200F4A99" w:rsidR="00414348" w:rsidRDefault="001C5C20">
          <w:pPr>
            <w:pStyle w:val="Spistreci4"/>
            <w:tabs>
              <w:tab w:val="right" w:leader="dot" w:pos="9062"/>
            </w:tabs>
            <w:rPr>
              <w:noProof/>
              <w:sz w:val="22"/>
            </w:rPr>
          </w:pPr>
          <w:hyperlink w:anchor="_Toc40804555" w:history="1">
            <w:r w:rsidR="00414348" w:rsidRPr="00220E35">
              <w:rPr>
                <w:rStyle w:val="Hipercze"/>
                <w:noProof/>
              </w:rPr>
              <w:t>Pobieranie z serwisu geofabrik.de</w:t>
            </w:r>
            <w:r w:rsidR="00414348">
              <w:rPr>
                <w:noProof/>
                <w:webHidden/>
              </w:rPr>
              <w:tab/>
            </w:r>
            <w:r w:rsidR="00414348">
              <w:rPr>
                <w:noProof/>
                <w:webHidden/>
              </w:rPr>
              <w:fldChar w:fldCharType="begin"/>
            </w:r>
            <w:r w:rsidR="00414348">
              <w:rPr>
                <w:noProof/>
                <w:webHidden/>
              </w:rPr>
              <w:instrText xml:space="preserve"> PAGEREF _Toc40804555 \h </w:instrText>
            </w:r>
            <w:r w:rsidR="00414348">
              <w:rPr>
                <w:noProof/>
                <w:webHidden/>
              </w:rPr>
            </w:r>
            <w:r w:rsidR="00414348">
              <w:rPr>
                <w:noProof/>
                <w:webHidden/>
              </w:rPr>
              <w:fldChar w:fldCharType="separate"/>
            </w:r>
            <w:r w:rsidR="00414348">
              <w:rPr>
                <w:noProof/>
                <w:webHidden/>
              </w:rPr>
              <w:t>43</w:t>
            </w:r>
            <w:r w:rsidR="00414348">
              <w:rPr>
                <w:noProof/>
                <w:webHidden/>
              </w:rPr>
              <w:fldChar w:fldCharType="end"/>
            </w:r>
          </w:hyperlink>
        </w:p>
        <w:p w14:paraId="4B35CC23" w14:textId="731F1328" w:rsidR="00414348" w:rsidRDefault="001C5C20">
          <w:pPr>
            <w:pStyle w:val="Spistreci1"/>
            <w:rPr>
              <w:noProof/>
              <w:lang w:eastAsia="pl-PL"/>
            </w:rPr>
          </w:pPr>
          <w:hyperlink w:anchor="_Toc40804556" w:history="1">
            <w:r w:rsidR="00414348" w:rsidRPr="00220E35">
              <w:rPr>
                <w:rStyle w:val="Hipercze"/>
                <w:noProof/>
              </w:rPr>
              <w:t>4.</w:t>
            </w:r>
            <w:r w:rsidR="00414348">
              <w:rPr>
                <w:noProof/>
                <w:lang w:eastAsia="pl-PL"/>
              </w:rPr>
              <w:tab/>
            </w:r>
            <w:r w:rsidR="00414348" w:rsidRPr="00220E35">
              <w:rPr>
                <w:rStyle w:val="Hipercze"/>
                <w:noProof/>
              </w:rPr>
              <w:t>Dane tekstowe</w:t>
            </w:r>
            <w:r w:rsidR="00414348">
              <w:rPr>
                <w:noProof/>
                <w:webHidden/>
              </w:rPr>
              <w:tab/>
            </w:r>
            <w:r w:rsidR="00414348">
              <w:rPr>
                <w:noProof/>
                <w:webHidden/>
              </w:rPr>
              <w:fldChar w:fldCharType="begin"/>
            </w:r>
            <w:r w:rsidR="00414348">
              <w:rPr>
                <w:noProof/>
                <w:webHidden/>
              </w:rPr>
              <w:instrText xml:space="preserve"> PAGEREF _Toc40804556 \h </w:instrText>
            </w:r>
            <w:r w:rsidR="00414348">
              <w:rPr>
                <w:noProof/>
                <w:webHidden/>
              </w:rPr>
            </w:r>
            <w:r w:rsidR="00414348">
              <w:rPr>
                <w:noProof/>
                <w:webHidden/>
              </w:rPr>
              <w:fldChar w:fldCharType="separate"/>
            </w:r>
            <w:r w:rsidR="00414348">
              <w:rPr>
                <w:noProof/>
                <w:webHidden/>
              </w:rPr>
              <w:t>43</w:t>
            </w:r>
            <w:r w:rsidR="00414348">
              <w:rPr>
                <w:noProof/>
                <w:webHidden/>
              </w:rPr>
              <w:fldChar w:fldCharType="end"/>
            </w:r>
          </w:hyperlink>
        </w:p>
        <w:p w14:paraId="69E528B7" w14:textId="02D732AF" w:rsidR="00414348" w:rsidRDefault="001C5C20">
          <w:pPr>
            <w:pStyle w:val="Spistreci2"/>
            <w:rPr>
              <w:noProof/>
              <w:sz w:val="22"/>
              <w:lang w:eastAsia="pl-PL"/>
            </w:rPr>
          </w:pPr>
          <w:hyperlink w:anchor="_Toc40804558" w:history="1">
            <w:r w:rsidR="00414348" w:rsidRPr="00220E35">
              <w:rPr>
                <w:rStyle w:val="Hipercze"/>
                <w:noProof/>
              </w:rPr>
              <w:t>4.1.</w:t>
            </w:r>
            <w:r w:rsidR="00414348">
              <w:rPr>
                <w:noProof/>
                <w:sz w:val="22"/>
                <w:lang w:eastAsia="pl-PL"/>
              </w:rPr>
              <w:tab/>
            </w:r>
            <w:r w:rsidR="00414348" w:rsidRPr="00220E35">
              <w:rPr>
                <w:rStyle w:val="Hipercze"/>
                <w:noProof/>
              </w:rPr>
              <w:t>Importowanie danych tekstowych</w:t>
            </w:r>
            <w:r w:rsidR="00414348">
              <w:rPr>
                <w:noProof/>
                <w:webHidden/>
              </w:rPr>
              <w:tab/>
            </w:r>
            <w:r w:rsidR="00414348">
              <w:rPr>
                <w:noProof/>
                <w:webHidden/>
              </w:rPr>
              <w:fldChar w:fldCharType="begin"/>
            </w:r>
            <w:r w:rsidR="00414348">
              <w:rPr>
                <w:noProof/>
                <w:webHidden/>
              </w:rPr>
              <w:instrText xml:space="preserve"> PAGEREF _Toc40804558 \h </w:instrText>
            </w:r>
            <w:r w:rsidR="00414348">
              <w:rPr>
                <w:noProof/>
                <w:webHidden/>
              </w:rPr>
            </w:r>
            <w:r w:rsidR="00414348">
              <w:rPr>
                <w:noProof/>
                <w:webHidden/>
              </w:rPr>
              <w:fldChar w:fldCharType="separate"/>
            </w:r>
            <w:r w:rsidR="00414348">
              <w:rPr>
                <w:noProof/>
                <w:webHidden/>
              </w:rPr>
              <w:t>43</w:t>
            </w:r>
            <w:r w:rsidR="00414348">
              <w:rPr>
                <w:noProof/>
                <w:webHidden/>
              </w:rPr>
              <w:fldChar w:fldCharType="end"/>
            </w:r>
          </w:hyperlink>
        </w:p>
        <w:p w14:paraId="1757D1B2" w14:textId="39BBF987" w:rsidR="00414348" w:rsidRDefault="001C5C20">
          <w:pPr>
            <w:pStyle w:val="Spistreci2"/>
            <w:rPr>
              <w:noProof/>
              <w:sz w:val="22"/>
              <w:lang w:eastAsia="pl-PL"/>
            </w:rPr>
          </w:pPr>
          <w:hyperlink w:anchor="_Toc40804559" w:history="1">
            <w:r w:rsidR="00414348" w:rsidRPr="00220E35">
              <w:rPr>
                <w:rStyle w:val="Hipercze"/>
                <w:noProof/>
              </w:rPr>
              <w:t>4.2.</w:t>
            </w:r>
            <w:r w:rsidR="00414348">
              <w:rPr>
                <w:noProof/>
                <w:sz w:val="22"/>
                <w:lang w:eastAsia="pl-PL"/>
              </w:rPr>
              <w:tab/>
            </w:r>
            <w:r w:rsidR="00414348" w:rsidRPr="00220E35">
              <w:rPr>
                <w:rStyle w:val="Hipercze"/>
                <w:noProof/>
              </w:rPr>
              <w:t>Łączenie atrybutów dwóch warstw</w:t>
            </w:r>
            <w:r w:rsidR="00414348">
              <w:rPr>
                <w:noProof/>
                <w:webHidden/>
              </w:rPr>
              <w:tab/>
            </w:r>
            <w:r w:rsidR="00414348">
              <w:rPr>
                <w:noProof/>
                <w:webHidden/>
              </w:rPr>
              <w:fldChar w:fldCharType="begin"/>
            </w:r>
            <w:r w:rsidR="00414348">
              <w:rPr>
                <w:noProof/>
                <w:webHidden/>
              </w:rPr>
              <w:instrText xml:space="preserve"> PAGEREF _Toc40804559 \h </w:instrText>
            </w:r>
            <w:r w:rsidR="00414348">
              <w:rPr>
                <w:noProof/>
                <w:webHidden/>
              </w:rPr>
            </w:r>
            <w:r w:rsidR="00414348">
              <w:rPr>
                <w:noProof/>
                <w:webHidden/>
              </w:rPr>
              <w:fldChar w:fldCharType="separate"/>
            </w:r>
            <w:r w:rsidR="00414348">
              <w:rPr>
                <w:noProof/>
                <w:webHidden/>
              </w:rPr>
              <w:t>46</w:t>
            </w:r>
            <w:r w:rsidR="00414348">
              <w:rPr>
                <w:noProof/>
                <w:webHidden/>
              </w:rPr>
              <w:fldChar w:fldCharType="end"/>
            </w:r>
          </w:hyperlink>
        </w:p>
        <w:p w14:paraId="1F144BA5" w14:textId="0BA05D09" w:rsidR="00414348" w:rsidRDefault="001C5C20">
          <w:pPr>
            <w:pStyle w:val="Spistreci3"/>
            <w:rPr>
              <w:rFonts w:cstheme="minorBidi"/>
              <w:noProof/>
              <w:sz w:val="22"/>
            </w:rPr>
          </w:pPr>
          <w:hyperlink w:anchor="_Toc40804560" w:history="1">
            <w:r w:rsidR="00414348" w:rsidRPr="00220E35">
              <w:rPr>
                <w:rStyle w:val="Hipercze"/>
                <w:noProof/>
              </w:rPr>
              <w:t>Łączenie danych w nowej warstwie</w:t>
            </w:r>
            <w:r w:rsidR="00414348">
              <w:rPr>
                <w:noProof/>
                <w:webHidden/>
              </w:rPr>
              <w:tab/>
            </w:r>
            <w:r w:rsidR="00414348">
              <w:rPr>
                <w:noProof/>
                <w:webHidden/>
              </w:rPr>
              <w:fldChar w:fldCharType="begin"/>
            </w:r>
            <w:r w:rsidR="00414348">
              <w:rPr>
                <w:noProof/>
                <w:webHidden/>
              </w:rPr>
              <w:instrText xml:space="preserve"> PAGEREF _Toc40804560 \h </w:instrText>
            </w:r>
            <w:r w:rsidR="00414348">
              <w:rPr>
                <w:noProof/>
                <w:webHidden/>
              </w:rPr>
            </w:r>
            <w:r w:rsidR="00414348">
              <w:rPr>
                <w:noProof/>
                <w:webHidden/>
              </w:rPr>
              <w:fldChar w:fldCharType="separate"/>
            </w:r>
            <w:r w:rsidR="00414348">
              <w:rPr>
                <w:noProof/>
                <w:webHidden/>
              </w:rPr>
              <w:t>48</w:t>
            </w:r>
            <w:r w:rsidR="00414348">
              <w:rPr>
                <w:noProof/>
                <w:webHidden/>
              </w:rPr>
              <w:fldChar w:fldCharType="end"/>
            </w:r>
          </w:hyperlink>
        </w:p>
        <w:p w14:paraId="68A6B256" w14:textId="789498FB" w:rsidR="00414348" w:rsidRDefault="001C5C20">
          <w:pPr>
            <w:pStyle w:val="Spistreci1"/>
            <w:rPr>
              <w:noProof/>
              <w:lang w:eastAsia="pl-PL"/>
            </w:rPr>
          </w:pPr>
          <w:hyperlink w:anchor="_Toc40804561" w:history="1">
            <w:r w:rsidR="00414348" w:rsidRPr="00220E35">
              <w:rPr>
                <w:rStyle w:val="Hipercze"/>
                <w:noProof/>
              </w:rPr>
              <w:t>5.</w:t>
            </w:r>
            <w:r w:rsidR="00414348">
              <w:rPr>
                <w:noProof/>
                <w:lang w:eastAsia="pl-PL"/>
              </w:rPr>
              <w:tab/>
            </w:r>
            <w:r w:rsidR="00414348" w:rsidRPr="00220E35">
              <w:rPr>
                <w:rStyle w:val="Hipercze"/>
                <w:noProof/>
              </w:rPr>
              <w:t>Edycja warstw wektorowych – kolejne kroki</w:t>
            </w:r>
            <w:r w:rsidR="00414348">
              <w:rPr>
                <w:noProof/>
                <w:webHidden/>
              </w:rPr>
              <w:tab/>
            </w:r>
            <w:r w:rsidR="00414348">
              <w:rPr>
                <w:noProof/>
                <w:webHidden/>
              </w:rPr>
              <w:fldChar w:fldCharType="begin"/>
            </w:r>
            <w:r w:rsidR="00414348">
              <w:rPr>
                <w:noProof/>
                <w:webHidden/>
              </w:rPr>
              <w:instrText xml:space="preserve"> PAGEREF _Toc40804561 \h </w:instrText>
            </w:r>
            <w:r w:rsidR="00414348">
              <w:rPr>
                <w:noProof/>
                <w:webHidden/>
              </w:rPr>
            </w:r>
            <w:r w:rsidR="00414348">
              <w:rPr>
                <w:noProof/>
                <w:webHidden/>
              </w:rPr>
              <w:fldChar w:fldCharType="separate"/>
            </w:r>
            <w:r w:rsidR="00414348">
              <w:rPr>
                <w:noProof/>
                <w:webHidden/>
              </w:rPr>
              <w:t>48</w:t>
            </w:r>
            <w:r w:rsidR="00414348">
              <w:rPr>
                <w:noProof/>
                <w:webHidden/>
              </w:rPr>
              <w:fldChar w:fldCharType="end"/>
            </w:r>
          </w:hyperlink>
        </w:p>
        <w:p w14:paraId="5E146C53" w14:textId="118FDD8A" w:rsidR="00414348" w:rsidRDefault="001C5C20">
          <w:pPr>
            <w:pStyle w:val="Spistreci2"/>
            <w:rPr>
              <w:noProof/>
              <w:sz w:val="22"/>
              <w:lang w:eastAsia="pl-PL"/>
            </w:rPr>
          </w:pPr>
          <w:hyperlink w:anchor="_Toc40804563" w:history="1">
            <w:r w:rsidR="00414348" w:rsidRPr="00220E35">
              <w:rPr>
                <w:rStyle w:val="Hipercze"/>
                <w:noProof/>
              </w:rPr>
              <w:t>5.1.</w:t>
            </w:r>
            <w:r w:rsidR="00414348">
              <w:rPr>
                <w:noProof/>
                <w:sz w:val="22"/>
                <w:lang w:eastAsia="pl-PL"/>
              </w:rPr>
              <w:tab/>
            </w:r>
            <w:r w:rsidR="00414348" w:rsidRPr="00220E35">
              <w:rPr>
                <w:rStyle w:val="Hipercze"/>
                <w:noProof/>
              </w:rPr>
              <w:t>Edycja wierzchołków w ramach jednej warstwy</w:t>
            </w:r>
            <w:r w:rsidR="00414348">
              <w:rPr>
                <w:noProof/>
                <w:webHidden/>
              </w:rPr>
              <w:tab/>
            </w:r>
            <w:r w:rsidR="00414348">
              <w:rPr>
                <w:noProof/>
                <w:webHidden/>
              </w:rPr>
              <w:fldChar w:fldCharType="begin"/>
            </w:r>
            <w:r w:rsidR="00414348">
              <w:rPr>
                <w:noProof/>
                <w:webHidden/>
              </w:rPr>
              <w:instrText xml:space="preserve"> PAGEREF _Toc40804563 \h </w:instrText>
            </w:r>
            <w:r w:rsidR="00414348">
              <w:rPr>
                <w:noProof/>
                <w:webHidden/>
              </w:rPr>
            </w:r>
            <w:r w:rsidR="00414348">
              <w:rPr>
                <w:noProof/>
                <w:webHidden/>
              </w:rPr>
              <w:fldChar w:fldCharType="separate"/>
            </w:r>
            <w:r w:rsidR="00414348">
              <w:rPr>
                <w:noProof/>
                <w:webHidden/>
              </w:rPr>
              <w:t>48</w:t>
            </w:r>
            <w:r w:rsidR="00414348">
              <w:rPr>
                <w:noProof/>
                <w:webHidden/>
              </w:rPr>
              <w:fldChar w:fldCharType="end"/>
            </w:r>
          </w:hyperlink>
        </w:p>
        <w:p w14:paraId="508C993F" w14:textId="2DB0489B" w:rsidR="00414348" w:rsidRDefault="001C5C20">
          <w:pPr>
            <w:pStyle w:val="Spistreci2"/>
            <w:rPr>
              <w:noProof/>
              <w:sz w:val="22"/>
              <w:lang w:eastAsia="pl-PL"/>
            </w:rPr>
          </w:pPr>
          <w:hyperlink w:anchor="_Toc40804564" w:history="1">
            <w:r w:rsidR="00414348" w:rsidRPr="00220E35">
              <w:rPr>
                <w:rStyle w:val="Hipercze"/>
                <w:noProof/>
              </w:rPr>
              <w:t>5.2.</w:t>
            </w:r>
            <w:r w:rsidR="00414348">
              <w:rPr>
                <w:noProof/>
                <w:sz w:val="22"/>
                <w:lang w:eastAsia="pl-PL"/>
              </w:rPr>
              <w:tab/>
            </w:r>
            <w:r w:rsidR="00414348" w:rsidRPr="00220E35">
              <w:rPr>
                <w:rStyle w:val="Hipercze"/>
                <w:noProof/>
              </w:rPr>
              <w:t>Blokada edycji wybranego obiektu</w:t>
            </w:r>
            <w:r w:rsidR="00414348">
              <w:rPr>
                <w:noProof/>
                <w:webHidden/>
              </w:rPr>
              <w:tab/>
            </w:r>
            <w:r w:rsidR="00414348">
              <w:rPr>
                <w:noProof/>
                <w:webHidden/>
              </w:rPr>
              <w:fldChar w:fldCharType="begin"/>
            </w:r>
            <w:r w:rsidR="00414348">
              <w:rPr>
                <w:noProof/>
                <w:webHidden/>
              </w:rPr>
              <w:instrText xml:space="preserve"> PAGEREF _Toc40804564 \h </w:instrText>
            </w:r>
            <w:r w:rsidR="00414348">
              <w:rPr>
                <w:noProof/>
                <w:webHidden/>
              </w:rPr>
            </w:r>
            <w:r w:rsidR="00414348">
              <w:rPr>
                <w:noProof/>
                <w:webHidden/>
              </w:rPr>
              <w:fldChar w:fldCharType="separate"/>
            </w:r>
            <w:r w:rsidR="00414348">
              <w:rPr>
                <w:noProof/>
                <w:webHidden/>
              </w:rPr>
              <w:t>50</w:t>
            </w:r>
            <w:r w:rsidR="00414348">
              <w:rPr>
                <w:noProof/>
                <w:webHidden/>
              </w:rPr>
              <w:fldChar w:fldCharType="end"/>
            </w:r>
          </w:hyperlink>
        </w:p>
        <w:p w14:paraId="3CDFF1B6" w14:textId="519BC7EA" w:rsidR="00414348" w:rsidRDefault="001C5C20">
          <w:pPr>
            <w:pStyle w:val="Spistreci2"/>
            <w:rPr>
              <w:noProof/>
              <w:sz w:val="22"/>
              <w:lang w:eastAsia="pl-PL"/>
            </w:rPr>
          </w:pPr>
          <w:hyperlink w:anchor="_Toc40804565" w:history="1">
            <w:r w:rsidR="00414348" w:rsidRPr="00220E35">
              <w:rPr>
                <w:rStyle w:val="Hipercze"/>
                <w:noProof/>
              </w:rPr>
              <w:t>5.3.</w:t>
            </w:r>
            <w:r w:rsidR="00414348">
              <w:rPr>
                <w:noProof/>
                <w:sz w:val="22"/>
                <w:lang w:eastAsia="pl-PL"/>
              </w:rPr>
              <w:tab/>
            </w:r>
            <w:r w:rsidR="00414348" w:rsidRPr="00220E35">
              <w:rPr>
                <w:rStyle w:val="Hipercze"/>
                <w:noProof/>
              </w:rPr>
              <w:t>Edycja precyzyjna</w:t>
            </w:r>
            <w:r w:rsidR="00414348">
              <w:rPr>
                <w:noProof/>
                <w:webHidden/>
              </w:rPr>
              <w:tab/>
            </w:r>
            <w:r w:rsidR="00414348">
              <w:rPr>
                <w:noProof/>
                <w:webHidden/>
              </w:rPr>
              <w:fldChar w:fldCharType="begin"/>
            </w:r>
            <w:r w:rsidR="00414348">
              <w:rPr>
                <w:noProof/>
                <w:webHidden/>
              </w:rPr>
              <w:instrText xml:space="preserve"> PAGEREF _Toc40804565 \h </w:instrText>
            </w:r>
            <w:r w:rsidR="00414348">
              <w:rPr>
                <w:noProof/>
                <w:webHidden/>
              </w:rPr>
            </w:r>
            <w:r w:rsidR="00414348">
              <w:rPr>
                <w:noProof/>
                <w:webHidden/>
              </w:rPr>
              <w:fldChar w:fldCharType="separate"/>
            </w:r>
            <w:r w:rsidR="00414348">
              <w:rPr>
                <w:noProof/>
                <w:webHidden/>
              </w:rPr>
              <w:t>51</w:t>
            </w:r>
            <w:r w:rsidR="00414348">
              <w:rPr>
                <w:noProof/>
                <w:webHidden/>
              </w:rPr>
              <w:fldChar w:fldCharType="end"/>
            </w:r>
          </w:hyperlink>
        </w:p>
        <w:p w14:paraId="76489533" w14:textId="2100B418" w:rsidR="00414348" w:rsidRDefault="001C5C20">
          <w:pPr>
            <w:pStyle w:val="Spistreci3"/>
            <w:rPr>
              <w:rFonts w:cstheme="minorBidi"/>
              <w:noProof/>
              <w:sz w:val="22"/>
            </w:rPr>
          </w:pPr>
          <w:hyperlink w:anchor="_Toc40804566" w:history="1">
            <w:r w:rsidR="00414348" w:rsidRPr="00220E35">
              <w:rPr>
                <w:rStyle w:val="Hipercze"/>
                <w:noProof/>
              </w:rPr>
              <w:t>Panele edytora węzłów i zaawansowanej digitalizacji</w:t>
            </w:r>
            <w:r w:rsidR="00414348">
              <w:rPr>
                <w:noProof/>
                <w:webHidden/>
              </w:rPr>
              <w:tab/>
            </w:r>
            <w:r w:rsidR="00414348">
              <w:rPr>
                <w:noProof/>
                <w:webHidden/>
              </w:rPr>
              <w:fldChar w:fldCharType="begin"/>
            </w:r>
            <w:r w:rsidR="00414348">
              <w:rPr>
                <w:noProof/>
                <w:webHidden/>
              </w:rPr>
              <w:instrText xml:space="preserve"> PAGEREF _Toc40804566 \h </w:instrText>
            </w:r>
            <w:r w:rsidR="00414348">
              <w:rPr>
                <w:noProof/>
                <w:webHidden/>
              </w:rPr>
            </w:r>
            <w:r w:rsidR="00414348">
              <w:rPr>
                <w:noProof/>
                <w:webHidden/>
              </w:rPr>
              <w:fldChar w:fldCharType="separate"/>
            </w:r>
            <w:r w:rsidR="00414348">
              <w:rPr>
                <w:noProof/>
                <w:webHidden/>
              </w:rPr>
              <w:t>51</w:t>
            </w:r>
            <w:r w:rsidR="00414348">
              <w:rPr>
                <w:noProof/>
                <w:webHidden/>
              </w:rPr>
              <w:fldChar w:fldCharType="end"/>
            </w:r>
          </w:hyperlink>
        </w:p>
        <w:p w14:paraId="5990CDAC" w14:textId="42CDA43A" w:rsidR="00414348" w:rsidRDefault="001C5C20">
          <w:pPr>
            <w:pStyle w:val="Spistreci3"/>
            <w:rPr>
              <w:rFonts w:cstheme="minorBidi"/>
              <w:noProof/>
              <w:sz w:val="22"/>
            </w:rPr>
          </w:pPr>
          <w:hyperlink w:anchor="_Toc40804567" w:history="1">
            <w:r w:rsidR="00414348" w:rsidRPr="00220E35">
              <w:rPr>
                <w:rStyle w:val="Hipercze"/>
                <w:noProof/>
              </w:rPr>
              <w:t>Przyciąganie do siatki</w:t>
            </w:r>
            <w:r w:rsidR="00414348">
              <w:rPr>
                <w:noProof/>
                <w:webHidden/>
              </w:rPr>
              <w:tab/>
            </w:r>
            <w:r w:rsidR="00414348">
              <w:rPr>
                <w:noProof/>
                <w:webHidden/>
              </w:rPr>
              <w:fldChar w:fldCharType="begin"/>
            </w:r>
            <w:r w:rsidR="00414348">
              <w:rPr>
                <w:noProof/>
                <w:webHidden/>
              </w:rPr>
              <w:instrText xml:space="preserve"> PAGEREF _Toc40804567 \h </w:instrText>
            </w:r>
            <w:r w:rsidR="00414348">
              <w:rPr>
                <w:noProof/>
                <w:webHidden/>
              </w:rPr>
            </w:r>
            <w:r w:rsidR="00414348">
              <w:rPr>
                <w:noProof/>
                <w:webHidden/>
              </w:rPr>
              <w:fldChar w:fldCharType="separate"/>
            </w:r>
            <w:r w:rsidR="00414348">
              <w:rPr>
                <w:noProof/>
                <w:webHidden/>
              </w:rPr>
              <w:t>52</w:t>
            </w:r>
            <w:r w:rsidR="00414348">
              <w:rPr>
                <w:noProof/>
                <w:webHidden/>
              </w:rPr>
              <w:fldChar w:fldCharType="end"/>
            </w:r>
          </w:hyperlink>
        </w:p>
        <w:p w14:paraId="232F1AF9" w14:textId="6300D8BE" w:rsidR="00414348" w:rsidRDefault="001C5C20">
          <w:pPr>
            <w:pStyle w:val="Spistreci2"/>
            <w:rPr>
              <w:noProof/>
              <w:sz w:val="22"/>
              <w:lang w:eastAsia="pl-PL"/>
            </w:rPr>
          </w:pPr>
          <w:hyperlink w:anchor="_Toc40804568" w:history="1">
            <w:r w:rsidR="00414348" w:rsidRPr="00220E35">
              <w:rPr>
                <w:rStyle w:val="Hipercze"/>
                <w:noProof/>
              </w:rPr>
              <w:t>5.4.</w:t>
            </w:r>
            <w:r w:rsidR="00414348">
              <w:rPr>
                <w:noProof/>
                <w:sz w:val="22"/>
                <w:lang w:eastAsia="pl-PL"/>
              </w:rPr>
              <w:tab/>
            </w:r>
            <w:r w:rsidR="00414348" w:rsidRPr="00220E35">
              <w:rPr>
                <w:rStyle w:val="Hipercze"/>
                <w:noProof/>
              </w:rPr>
              <w:t>Dodawanie obiektów</w:t>
            </w:r>
            <w:r w:rsidR="00414348">
              <w:rPr>
                <w:noProof/>
                <w:webHidden/>
              </w:rPr>
              <w:tab/>
            </w:r>
            <w:r w:rsidR="00414348">
              <w:rPr>
                <w:noProof/>
                <w:webHidden/>
              </w:rPr>
              <w:fldChar w:fldCharType="begin"/>
            </w:r>
            <w:r w:rsidR="00414348">
              <w:rPr>
                <w:noProof/>
                <w:webHidden/>
              </w:rPr>
              <w:instrText xml:space="preserve"> PAGEREF _Toc40804568 \h </w:instrText>
            </w:r>
            <w:r w:rsidR="00414348">
              <w:rPr>
                <w:noProof/>
                <w:webHidden/>
              </w:rPr>
            </w:r>
            <w:r w:rsidR="00414348">
              <w:rPr>
                <w:noProof/>
                <w:webHidden/>
              </w:rPr>
              <w:fldChar w:fldCharType="separate"/>
            </w:r>
            <w:r w:rsidR="00414348">
              <w:rPr>
                <w:noProof/>
                <w:webHidden/>
              </w:rPr>
              <w:t>52</w:t>
            </w:r>
            <w:r w:rsidR="00414348">
              <w:rPr>
                <w:noProof/>
                <w:webHidden/>
              </w:rPr>
              <w:fldChar w:fldCharType="end"/>
            </w:r>
          </w:hyperlink>
        </w:p>
        <w:p w14:paraId="612A93FA" w14:textId="451DC5A9" w:rsidR="00414348" w:rsidRDefault="001C5C20">
          <w:pPr>
            <w:pStyle w:val="Spistreci3"/>
            <w:rPr>
              <w:rFonts w:cstheme="minorBidi"/>
              <w:noProof/>
              <w:sz w:val="22"/>
            </w:rPr>
          </w:pPr>
          <w:hyperlink w:anchor="_Toc40804569" w:history="1">
            <w:r w:rsidR="00414348" w:rsidRPr="00220E35">
              <w:rPr>
                <w:rStyle w:val="Hipercze"/>
                <w:noProof/>
              </w:rPr>
              <w:t>Import plików .dxf/.dwg</w:t>
            </w:r>
            <w:r w:rsidR="00414348">
              <w:rPr>
                <w:noProof/>
                <w:webHidden/>
              </w:rPr>
              <w:tab/>
            </w:r>
            <w:r w:rsidR="00414348">
              <w:rPr>
                <w:noProof/>
                <w:webHidden/>
              </w:rPr>
              <w:fldChar w:fldCharType="begin"/>
            </w:r>
            <w:r w:rsidR="00414348">
              <w:rPr>
                <w:noProof/>
                <w:webHidden/>
              </w:rPr>
              <w:instrText xml:space="preserve"> PAGEREF _Toc40804569 \h </w:instrText>
            </w:r>
            <w:r w:rsidR="00414348">
              <w:rPr>
                <w:noProof/>
                <w:webHidden/>
              </w:rPr>
            </w:r>
            <w:r w:rsidR="00414348">
              <w:rPr>
                <w:noProof/>
                <w:webHidden/>
              </w:rPr>
              <w:fldChar w:fldCharType="separate"/>
            </w:r>
            <w:r w:rsidR="00414348">
              <w:rPr>
                <w:noProof/>
                <w:webHidden/>
              </w:rPr>
              <w:t>53</w:t>
            </w:r>
            <w:r w:rsidR="00414348">
              <w:rPr>
                <w:noProof/>
                <w:webHidden/>
              </w:rPr>
              <w:fldChar w:fldCharType="end"/>
            </w:r>
          </w:hyperlink>
        </w:p>
        <w:p w14:paraId="397BCFA3" w14:textId="4E3B6774" w:rsidR="00414348" w:rsidRDefault="001C5C20">
          <w:pPr>
            <w:pStyle w:val="Spistreci2"/>
            <w:rPr>
              <w:noProof/>
              <w:sz w:val="22"/>
              <w:lang w:eastAsia="pl-PL"/>
            </w:rPr>
          </w:pPr>
          <w:hyperlink w:anchor="_Toc40804570" w:history="1">
            <w:r w:rsidR="00414348" w:rsidRPr="00220E35">
              <w:rPr>
                <w:rStyle w:val="Hipercze"/>
                <w:noProof/>
              </w:rPr>
              <w:t>5.5.</w:t>
            </w:r>
            <w:r w:rsidR="00414348">
              <w:rPr>
                <w:noProof/>
                <w:sz w:val="22"/>
                <w:lang w:eastAsia="pl-PL"/>
              </w:rPr>
              <w:tab/>
            </w:r>
            <w:r w:rsidR="00414348" w:rsidRPr="00220E35">
              <w:rPr>
                <w:rStyle w:val="Hipercze"/>
                <w:noProof/>
              </w:rPr>
              <w:t>Wybór i edycja obiektów</w:t>
            </w:r>
            <w:r w:rsidR="00414348">
              <w:rPr>
                <w:noProof/>
                <w:webHidden/>
              </w:rPr>
              <w:tab/>
            </w:r>
            <w:r w:rsidR="00414348">
              <w:rPr>
                <w:noProof/>
                <w:webHidden/>
              </w:rPr>
              <w:fldChar w:fldCharType="begin"/>
            </w:r>
            <w:r w:rsidR="00414348">
              <w:rPr>
                <w:noProof/>
                <w:webHidden/>
              </w:rPr>
              <w:instrText xml:space="preserve"> PAGEREF _Toc40804570 \h </w:instrText>
            </w:r>
            <w:r w:rsidR="00414348">
              <w:rPr>
                <w:noProof/>
                <w:webHidden/>
              </w:rPr>
            </w:r>
            <w:r w:rsidR="00414348">
              <w:rPr>
                <w:noProof/>
                <w:webHidden/>
              </w:rPr>
              <w:fldChar w:fldCharType="separate"/>
            </w:r>
            <w:r w:rsidR="00414348">
              <w:rPr>
                <w:noProof/>
                <w:webHidden/>
              </w:rPr>
              <w:t>54</w:t>
            </w:r>
            <w:r w:rsidR="00414348">
              <w:rPr>
                <w:noProof/>
                <w:webHidden/>
              </w:rPr>
              <w:fldChar w:fldCharType="end"/>
            </w:r>
          </w:hyperlink>
        </w:p>
        <w:p w14:paraId="5DD976AE" w14:textId="36618343" w:rsidR="00414348" w:rsidRDefault="001C5C20">
          <w:pPr>
            <w:pStyle w:val="Spistreci2"/>
            <w:rPr>
              <w:noProof/>
              <w:sz w:val="22"/>
              <w:lang w:eastAsia="pl-PL"/>
            </w:rPr>
          </w:pPr>
          <w:hyperlink w:anchor="_Toc40804571" w:history="1">
            <w:r w:rsidR="00414348" w:rsidRPr="00220E35">
              <w:rPr>
                <w:rStyle w:val="Hipercze"/>
                <w:noProof/>
              </w:rPr>
              <w:t>5.6.</w:t>
            </w:r>
            <w:r w:rsidR="00414348">
              <w:rPr>
                <w:noProof/>
                <w:sz w:val="22"/>
                <w:lang w:eastAsia="pl-PL"/>
              </w:rPr>
              <w:tab/>
            </w:r>
            <w:r w:rsidR="00414348" w:rsidRPr="00220E35">
              <w:rPr>
                <w:rStyle w:val="Hipercze"/>
                <w:noProof/>
              </w:rPr>
              <w:t>Usuwanie całych obiektów</w:t>
            </w:r>
            <w:r w:rsidR="00414348">
              <w:rPr>
                <w:noProof/>
                <w:webHidden/>
              </w:rPr>
              <w:tab/>
            </w:r>
            <w:r w:rsidR="00414348">
              <w:rPr>
                <w:noProof/>
                <w:webHidden/>
              </w:rPr>
              <w:fldChar w:fldCharType="begin"/>
            </w:r>
            <w:r w:rsidR="00414348">
              <w:rPr>
                <w:noProof/>
                <w:webHidden/>
              </w:rPr>
              <w:instrText xml:space="preserve"> PAGEREF _Toc40804571 \h </w:instrText>
            </w:r>
            <w:r w:rsidR="00414348">
              <w:rPr>
                <w:noProof/>
                <w:webHidden/>
              </w:rPr>
            </w:r>
            <w:r w:rsidR="00414348">
              <w:rPr>
                <w:noProof/>
                <w:webHidden/>
              </w:rPr>
              <w:fldChar w:fldCharType="separate"/>
            </w:r>
            <w:r w:rsidR="00414348">
              <w:rPr>
                <w:noProof/>
                <w:webHidden/>
              </w:rPr>
              <w:t>54</w:t>
            </w:r>
            <w:r w:rsidR="00414348">
              <w:rPr>
                <w:noProof/>
                <w:webHidden/>
              </w:rPr>
              <w:fldChar w:fldCharType="end"/>
            </w:r>
          </w:hyperlink>
        </w:p>
        <w:p w14:paraId="7AAAE293" w14:textId="03700747" w:rsidR="00414348" w:rsidRDefault="001C5C20">
          <w:pPr>
            <w:pStyle w:val="Spistreci2"/>
            <w:rPr>
              <w:noProof/>
              <w:sz w:val="22"/>
              <w:lang w:eastAsia="pl-PL"/>
            </w:rPr>
          </w:pPr>
          <w:hyperlink w:anchor="_Toc40804572" w:history="1">
            <w:r w:rsidR="00414348" w:rsidRPr="00220E35">
              <w:rPr>
                <w:rStyle w:val="Hipercze"/>
                <w:noProof/>
              </w:rPr>
              <w:t>5.7.</w:t>
            </w:r>
            <w:r w:rsidR="00414348">
              <w:rPr>
                <w:noProof/>
                <w:sz w:val="22"/>
                <w:lang w:eastAsia="pl-PL"/>
              </w:rPr>
              <w:tab/>
            </w:r>
            <w:r w:rsidR="00414348" w:rsidRPr="00220E35">
              <w:rPr>
                <w:rStyle w:val="Hipercze"/>
                <w:noProof/>
              </w:rPr>
              <w:t>Edycja wierzchołków w ramach wielu warstw</w:t>
            </w:r>
            <w:r w:rsidR="00414348">
              <w:rPr>
                <w:noProof/>
                <w:webHidden/>
              </w:rPr>
              <w:tab/>
            </w:r>
            <w:r w:rsidR="00414348">
              <w:rPr>
                <w:noProof/>
                <w:webHidden/>
              </w:rPr>
              <w:fldChar w:fldCharType="begin"/>
            </w:r>
            <w:r w:rsidR="00414348">
              <w:rPr>
                <w:noProof/>
                <w:webHidden/>
              </w:rPr>
              <w:instrText xml:space="preserve"> PAGEREF _Toc40804572 \h </w:instrText>
            </w:r>
            <w:r w:rsidR="00414348">
              <w:rPr>
                <w:noProof/>
                <w:webHidden/>
              </w:rPr>
            </w:r>
            <w:r w:rsidR="00414348">
              <w:rPr>
                <w:noProof/>
                <w:webHidden/>
              </w:rPr>
              <w:fldChar w:fldCharType="separate"/>
            </w:r>
            <w:r w:rsidR="00414348">
              <w:rPr>
                <w:noProof/>
                <w:webHidden/>
              </w:rPr>
              <w:t>54</w:t>
            </w:r>
            <w:r w:rsidR="00414348">
              <w:rPr>
                <w:noProof/>
                <w:webHidden/>
              </w:rPr>
              <w:fldChar w:fldCharType="end"/>
            </w:r>
          </w:hyperlink>
        </w:p>
        <w:p w14:paraId="08C31ACA" w14:textId="74AAC773" w:rsidR="00414348" w:rsidRDefault="001C5C20">
          <w:pPr>
            <w:pStyle w:val="Spistreci2"/>
            <w:rPr>
              <w:noProof/>
              <w:sz w:val="22"/>
              <w:lang w:eastAsia="pl-PL"/>
            </w:rPr>
          </w:pPr>
          <w:hyperlink w:anchor="_Toc40804573" w:history="1">
            <w:r w:rsidR="00414348" w:rsidRPr="00220E35">
              <w:rPr>
                <w:rStyle w:val="Hipercze"/>
                <w:noProof/>
              </w:rPr>
              <w:t>5.8.</w:t>
            </w:r>
            <w:r w:rsidR="00414348">
              <w:rPr>
                <w:noProof/>
                <w:sz w:val="22"/>
                <w:lang w:eastAsia="pl-PL"/>
              </w:rPr>
              <w:tab/>
            </w:r>
            <w:r w:rsidR="00414348" w:rsidRPr="00220E35">
              <w:rPr>
                <w:rStyle w:val="Hipercze"/>
                <w:noProof/>
              </w:rPr>
              <w:t>Edycja topologiczna</w:t>
            </w:r>
            <w:r w:rsidR="00414348">
              <w:rPr>
                <w:noProof/>
                <w:webHidden/>
              </w:rPr>
              <w:tab/>
            </w:r>
            <w:r w:rsidR="00414348">
              <w:rPr>
                <w:noProof/>
                <w:webHidden/>
              </w:rPr>
              <w:fldChar w:fldCharType="begin"/>
            </w:r>
            <w:r w:rsidR="00414348">
              <w:rPr>
                <w:noProof/>
                <w:webHidden/>
              </w:rPr>
              <w:instrText xml:space="preserve"> PAGEREF _Toc40804573 \h </w:instrText>
            </w:r>
            <w:r w:rsidR="00414348">
              <w:rPr>
                <w:noProof/>
                <w:webHidden/>
              </w:rPr>
            </w:r>
            <w:r w:rsidR="00414348">
              <w:rPr>
                <w:noProof/>
                <w:webHidden/>
              </w:rPr>
              <w:fldChar w:fldCharType="separate"/>
            </w:r>
            <w:r w:rsidR="00414348">
              <w:rPr>
                <w:noProof/>
                <w:webHidden/>
              </w:rPr>
              <w:t>55</w:t>
            </w:r>
            <w:r w:rsidR="00414348">
              <w:rPr>
                <w:noProof/>
                <w:webHidden/>
              </w:rPr>
              <w:fldChar w:fldCharType="end"/>
            </w:r>
          </w:hyperlink>
        </w:p>
        <w:p w14:paraId="3FE774C0" w14:textId="041325C5" w:rsidR="00414348" w:rsidRDefault="001C5C20">
          <w:pPr>
            <w:pStyle w:val="Spistreci3"/>
            <w:rPr>
              <w:rFonts w:cstheme="minorBidi"/>
              <w:noProof/>
              <w:sz w:val="22"/>
            </w:rPr>
          </w:pPr>
          <w:hyperlink w:anchor="_Toc40804574" w:history="1">
            <w:r w:rsidR="00414348" w:rsidRPr="00220E35">
              <w:rPr>
                <w:rStyle w:val="Hipercze"/>
                <w:noProof/>
              </w:rPr>
              <w:t>Błędy topologiczne</w:t>
            </w:r>
            <w:r w:rsidR="00414348">
              <w:rPr>
                <w:noProof/>
                <w:webHidden/>
              </w:rPr>
              <w:tab/>
            </w:r>
            <w:r w:rsidR="00414348">
              <w:rPr>
                <w:noProof/>
                <w:webHidden/>
              </w:rPr>
              <w:fldChar w:fldCharType="begin"/>
            </w:r>
            <w:r w:rsidR="00414348">
              <w:rPr>
                <w:noProof/>
                <w:webHidden/>
              </w:rPr>
              <w:instrText xml:space="preserve"> PAGEREF _Toc40804574 \h </w:instrText>
            </w:r>
            <w:r w:rsidR="00414348">
              <w:rPr>
                <w:noProof/>
                <w:webHidden/>
              </w:rPr>
            </w:r>
            <w:r w:rsidR="00414348">
              <w:rPr>
                <w:noProof/>
                <w:webHidden/>
              </w:rPr>
              <w:fldChar w:fldCharType="separate"/>
            </w:r>
            <w:r w:rsidR="00414348">
              <w:rPr>
                <w:noProof/>
                <w:webHidden/>
              </w:rPr>
              <w:t>57</w:t>
            </w:r>
            <w:r w:rsidR="00414348">
              <w:rPr>
                <w:noProof/>
                <w:webHidden/>
              </w:rPr>
              <w:fldChar w:fldCharType="end"/>
            </w:r>
          </w:hyperlink>
        </w:p>
        <w:p w14:paraId="2D76BA86" w14:textId="0AA9F0CC" w:rsidR="00414348" w:rsidRDefault="001C5C20">
          <w:pPr>
            <w:pStyle w:val="Spistreci3"/>
            <w:rPr>
              <w:rFonts w:cstheme="minorBidi"/>
              <w:noProof/>
              <w:sz w:val="22"/>
            </w:rPr>
          </w:pPr>
          <w:hyperlink w:anchor="_Toc40804575" w:history="1">
            <w:r w:rsidR="00414348" w:rsidRPr="00220E35">
              <w:rPr>
                <w:rStyle w:val="Hipercze"/>
                <w:noProof/>
              </w:rPr>
              <w:t>Opcja unikaj nakładania się tworzonych poligonów</w:t>
            </w:r>
            <w:r w:rsidR="00414348">
              <w:rPr>
                <w:noProof/>
                <w:webHidden/>
              </w:rPr>
              <w:tab/>
            </w:r>
            <w:r w:rsidR="00414348">
              <w:rPr>
                <w:noProof/>
                <w:webHidden/>
              </w:rPr>
              <w:fldChar w:fldCharType="begin"/>
            </w:r>
            <w:r w:rsidR="00414348">
              <w:rPr>
                <w:noProof/>
                <w:webHidden/>
              </w:rPr>
              <w:instrText xml:space="preserve"> PAGEREF _Toc40804575 \h </w:instrText>
            </w:r>
            <w:r w:rsidR="00414348">
              <w:rPr>
                <w:noProof/>
                <w:webHidden/>
              </w:rPr>
            </w:r>
            <w:r w:rsidR="00414348">
              <w:rPr>
                <w:noProof/>
                <w:webHidden/>
              </w:rPr>
              <w:fldChar w:fldCharType="separate"/>
            </w:r>
            <w:r w:rsidR="00414348">
              <w:rPr>
                <w:noProof/>
                <w:webHidden/>
              </w:rPr>
              <w:t>58</w:t>
            </w:r>
            <w:r w:rsidR="00414348">
              <w:rPr>
                <w:noProof/>
                <w:webHidden/>
              </w:rPr>
              <w:fldChar w:fldCharType="end"/>
            </w:r>
          </w:hyperlink>
        </w:p>
        <w:p w14:paraId="3EDE792D" w14:textId="04769B35" w:rsidR="00414348" w:rsidRDefault="001C5C20">
          <w:pPr>
            <w:pStyle w:val="Spistreci2"/>
            <w:rPr>
              <w:noProof/>
              <w:sz w:val="22"/>
              <w:lang w:eastAsia="pl-PL"/>
            </w:rPr>
          </w:pPr>
          <w:hyperlink w:anchor="_Toc40804576" w:history="1">
            <w:r w:rsidR="00414348" w:rsidRPr="00220E35">
              <w:rPr>
                <w:rStyle w:val="Hipercze"/>
                <w:noProof/>
              </w:rPr>
              <w:t>5.9.</w:t>
            </w:r>
            <w:r w:rsidR="00414348">
              <w:rPr>
                <w:noProof/>
                <w:sz w:val="22"/>
                <w:lang w:eastAsia="pl-PL"/>
              </w:rPr>
              <w:tab/>
            </w:r>
            <w:r w:rsidR="00414348" w:rsidRPr="00220E35">
              <w:rPr>
                <w:rStyle w:val="Hipercze"/>
                <w:noProof/>
              </w:rPr>
              <w:t>Przesuwanie całych obiektów</w:t>
            </w:r>
            <w:r w:rsidR="00414348">
              <w:rPr>
                <w:noProof/>
                <w:webHidden/>
              </w:rPr>
              <w:tab/>
            </w:r>
            <w:r w:rsidR="00414348">
              <w:rPr>
                <w:noProof/>
                <w:webHidden/>
              </w:rPr>
              <w:fldChar w:fldCharType="begin"/>
            </w:r>
            <w:r w:rsidR="00414348">
              <w:rPr>
                <w:noProof/>
                <w:webHidden/>
              </w:rPr>
              <w:instrText xml:space="preserve"> PAGEREF _Toc40804576 \h </w:instrText>
            </w:r>
            <w:r w:rsidR="00414348">
              <w:rPr>
                <w:noProof/>
                <w:webHidden/>
              </w:rPr>
            </w:r>
            <w:r w:rsidR="00414348">
              <w:rPr>
                <w:noProof/>
                <w:webHidden/>
              </w:rPr>
              <w:fldChar w:fldCharType="separate"/>
            </w:r>
            <w:r w:rsidR="00414348">
              <w:rPr>
                <w:noProof/>
                <w:webHidden/>
              </w:rPr>
              <w:t>58</w:t>
            </w:r>
            <w:r w:rsidR="00414348">
              <w:rPr>
                <w:noProof/>
                <w:webHidden/>
              </w:rPr>
              <w:fldChar w:fldCharType="end"/>
            </w:r>
          </w:hyperlink>
        </w:p>
        <w:p w14:paraId="77DB8CA9" w14:textId="15990E37" w:rsidR="00414348" w:rsidRDefault="001C5C20">
          <w:pPr>
            <w:pStyle w:val="Spistreci1"/>
            <w:rPr>
              <w:noProof/>
              <w:lang w:eastAsia="pl-PL"/>
            </w:rPr>
          </w:pPr>
          <w:hyperlink w:anchor="_Toc40804577" w:history="1">
            <w:r w:rsidR="00414348" w:rsidRPr="00220E35">
              <w:rPr>
                <w:rStyle w:val="Hipercze"/>
                <w:noProof/>
              </w:rPr>
              <w:t>6.</w:t>
            </w:r>
            <w:r w:rsidR="00414348">
              <w:rPr>
                <w:noProof/>
                <w:lang w:eastAsia="pl-PL"/>
              </w:rPr>
              <w:tab/>
            </w:r>
            <w:r w:rsidR="00414348" w:rsidRPr="00220E35">
              <w:rPr>
                <w:rStyle w:val="Hipercze"/>
                <w:noProof/>
              </w:rPr>
              <w:t>Zaawansowany wybór obiektów (tabela atrybutów)</w:t>
            </w:r>
            <w:r w:rsidR="00414348">
              <w:rPr>
                <w:noProof/>
                <w:webHidden/>
              </w:rPr>
              <w:tab/>
            </w:r>
            <w:r w:rsidR="00414348">
              <w:rPr>
                <w:noProof/>
                <w:webHidden/>
              </w:rPr>
              <w:fldChar w:fldCharType="begin"/>
            </w:r>
            <w:r w:rsidR="00414348">
              <w:rPr>
                <w:noProof/>
                <w:webHidden/>
              </w:rPr>
              <w:instrText xml:space="preserve"> PAGEREF _Toc40804577 \h </w:instrText>
            </w:r>
            <w:r w:rsidR="00414348">
              <w:rPr>
                <w:noProof/>
                <w:webHidden/>
              </w:rPr>
            </w:r>
            <w:r w:rsidR="00414348">
              <w:rPr>
                <w:noProof/>
                <w:webHidden/>
              </w:rPr>
              <w:fldChar w:fldCharType="separate"/>
            </w:r>
            <w:r w:rsidR="00414348">
              <w:rPr>
                <w:noProof/>
                <w:webHidden/>
              </w:rPr>
              <w:t>59</w:t>
            </w:r>
            <w:r w:rsidR="00414348">
              <w:rPr>
                <w:noProof/>
                <w:webHidden/>
              </w:rPr>
              <w:fldChar w:fldCharType="end"/>
            </w:r>
          </w:hyperlink>
        </w:p>
        <w:p w14:paraId="3CB01D04" w14:textId="42EABA43" w:rsidR="00414348" w:rsidRDefault="001C5C20">
          <w:pPr>
            <w:pStyle w:val="Spistreci2"/>
            <w:rPr>
              <w:noProof/>
              <w:sz w:val="22"/>
              <w:lang w:eastAsia="pl-PL"/>
            </w:rPr>
          </w:pPr>
          <w:hyperlink w:anchor="_Toc40804579" w:history="1">
            <w:r w:rsidR="00414348" w:rsidRPr="00220E35">
              <w:rPr>
                <w:rStyle w:val="Hipercze"/>
                <w:noProof/>
              </w:rPr>
              <w:t>6.1.</w:t>
            </w:r>
            <w:r w:rsidR="00414348">
              <w:rPr>
                <w:noProof/>
                <w:sz w:val="22"/>
                <w:lang w:eastAsia="pl-PL"/>
              </w:rPr>
              <w:tab/>
            </w:r>
            <w:r w:rsidR="00414348" w:rsidRPr="00220E35">
              <w:rPr>
                <w:rStyle w:val="Hipercze"/>
                <w:noProof/>
              </w:rPr>
              <w:t>Sortowanie danych w tabeli atrybutów</w:t>
            </w:r>
            <w:r w:rsidR="00414348">
              <w:rPr>
                <w:noProof/>
                <w:webHidden/>
              </w:rPr>
              <w:tab/>
            </w:r>
            <w:r w:rsidR="00414348">
              <w:rPr>
                <w:noProof/>
                <w:webHidden/>
              </w:rPr>
              <w:fldChar w:fldCharType="begin"/>
            </w:r>
            <w:r w:rsidR="00414348">
              <w:rPr>
                <w:noProof/>
                <w:webHidden/>
              </w:rPr>
              <w:instrText xml:space="preserve"> PAGEREF _Toc40804579 \h </w:instrText>
            </w:r>
            <w:r w:rsidR="00414348">
              <w:rPr>
                <w:noProof/>
                <w:webHidden/>
              </w:rPr>
            </w:r>
            <w:r w:rsidR="00414348">
              <w:rPr>
                <w:noProof/>
                <w:webHidden/>
              </w:rPr>
              <w:fldChar w:fldCharType="separate"/>
            </w:r>
            <w:r w:rsidR="00414348">
              <w:rPr>
                <w:noProof/>
                <w:webHidden/>
              </w:rPr>
              <w:t>59</w:t>
            </w:r>
            <w:r w:rsidR="00414348">
              <w:rPr>
                <w:noProof/>
                <w:webHidden/>
              </w:rPr>
              <w:fldChar w:fldCharType="end"/>
            </w:r>
          </w:hyperlink>
        </w:p>
        <w:p w14:paraId="4B55F267" w14:textId="265F61B6" w:rsidR="00414348" w:rsidRDefault="001C5C20">
          <w:pPr>
            <w:pStyle w:val="Spistreci2"/>
            <w:rPr>
              <w:noProof/>
              <w:sz w:val="22"/>
              <w:lang w:eastAsia="pl-PL"/>
            </w:rPr>
          </w:pPr>
          <w:hyperlink w:anchor="_Toc40804580" w:history="1">
            <w:r w:rsidR="00414348" w:rsidRPr="00220E35">
              <w:rPr>
                <w:rStyle w:val="Hipercze"/>
                <w:noProof/>
              </w:rPr>
              <w:t>6.2.</w:t>
            </w:r>
            <w:r w:rsidR="00414348">
              <w:rPr>
                <w:noProof/>
                <w:sz w:val="22"/>
                <w:lang w:eastAsia="pl-PL"/>
              </w:rPr>
              <w:tab/>
            </w:r>
            <w:r w:rsidR="00414348" w:rsidRPr="00220E35">
              <w:rPr>
                <w:rStyle w:val="Hipercze"/>
                <w:noProof/>
              </w:rPr>
              <w:t>Poszukiwanie wartości w tabeli atrybutów przez zaznaczanie i filtrowanie</w:t>
            </w:r>
            <w:r w:rsidR="00414348">
              <w:rPr>
                <w:noProof/>
                <w:webHidden/>
              </w:rPr>
              <w:tab/>
            </w:r>
            <w:r w:rsidR="00414348">
              <w:rPr>
                <w:noProof/>
                <w:webHidden/>
              </w:rPr>
              <w:fldChar w:fldCharType="begin"/>
            </w:r>
            <w:r w:rsidR="00414348">
              <w:rPr>
                <w:noProof/>
                <w:webHidden/>
              </w:rPr>
              <w:instrText xml:space="preserve"> PAGEREF _Toc40804580 \h </w:instrText>
            </w:r>
            <w:r w:rsidR="00414348">
              <w:rPr>
                <w:noProof/>
                <w:webHidden/>
              </w:rPr>
            </w:r>
            <w:r w:rsidR="00414348">
              <w:rPr>
                <w:noProof/>
                <w:webHidden/>
              </w:rPr>
              <w:fldChar w:fldCharType="separate"/>
            </w:r>
            <w:r w:rsidR="00414348">
              <w:rPr>
                <w:noProof/>
                <w:webHidden/>
              </w:rPr>
              <w:t>59</w:t>
            </w:r>
            <w:r w:rsidR="00414348">
              <w:rPr>
                <w:noProof/>
                <w:webHidden/>
              </w:rPr>
              <w:fldChar w:fldCharType="end"/>
            </w:r>
          </w:hyperlink>
        </w:p>
        <w:p w14:paraId="3B412BFD" w14:textId="06BB0D86" w:rsidR="00414348" w:rsidRDefault="001C5C20">
          <w:pPr>
            <w:pStyle w:val="Spistreci2"/>
            <w:rPr>
              <w:noProof/>
              <w:sz w:val="22"/>
              <w:lang w:eastAsia="pl-PL"/>
            </w:rPr>
          </w:pPr>
          <w:hyperlink w:anchor="_Toc40804581" w:history="1">
            <w:r w:rsidR="00414348" w:rsidRPr="00220E35">
              <w:rPr>
                <w:rStyle w:val="Hipercze"/>
                <w:noProof/>
              </w:rPr>
              <w:t>6.3.</w:t>
            </w:r>
            <w:r w:rsidR="00414348">
              <w:rPr>
                <w:noProof/>
                <w:sz w:val="22"/>
                <w:lang w:eastAsia="pl-PL"/>
              </w:rPr>
              <w:tab/>
            </w:r>
            <w:r w:rsidR="00414348" w:rsidRPr="00220E35">
              <w:rPr>
                <w:rStyle w:val="Hipercze"/>
                <w:noProof/>
              </w:rPr>
              <w:t>Zawansowane filtrowanie przez [Filtruj obiekty]</w:t>
            </w:r>
            <w:r w:rsidR="00414348">
              <w:rPr>
                <w:noProof/>
                <w:webHidden/>
              </w:rPr>
              <w:tab/>
            </w:r>
            <w:r w:rsidR="00414348">
              <w:rPr>
                <w:noProof/>
                <w:webHidden/>
              </w:rPr>
              <w:fldChar w:fldCharType="begin"/>
            </w:r>
            <w:r w:rsidR="00414348">
              <w:rPr>
                <w:noProof/>
                <w:webHidden/>
              </w:rPr>
              <w:instrText xml:space="preserve"> PAGEREF _Toc40804581 \h </w:instrText>
            </w:r>
            <w:r w:rsidR="00414348">
              <w:rPr>
                <w:noProof/>
                <w:webHidden/>
              </w:rPr>
            </w:r>
            <w:r w:rsidR="00414348">
              <w:rPr>
                <w:noProof/>
                <w:webHidden/>
              </w:rPr>
              <w:fldChar w:fldCharType="separate"/>
            </w:r>
            <w:r w:rsidR="00414348">
              <w:rPr>
                <w:noProof/>
                <w:webHidden/>
              </w:rPr>
              <w:t>60</w:t>
            </w:r>
            <w:r w:rsidR="00414348">
              <w:rPr>
                <w:noProof/>
                <w:webHidden/>
              </w:rPr>
              <w:fldChar w:fldCharType="end"/>
            </w:r>
          </w:hyperlink>
        </w:p>
        <w:p w14:paraId="4E416931" w14:textId="2525DD16" w:rsidR="00414348" w:rsidRDefault="001C5C20">
          <w:pPr>
            <w:pStyle w:val="Spistreci2"/>
            <w:rPr>
              <w:noProof/>
              <w:sz w:val="22"/>
              <w:lang w:eastAsia="pl-PL"/>
            </w:rPr>
          </w:pPr>
          <w:hyperlink w:anchor="_Toc40804582" w:history="1">
            <w:r w:rsidR="00414348" w:rsidRPr="00220E35">
              <w:rPr>
                <w:rStyle w:val="Hipercze"/>
                <w:noProof/>
              </w:rPr>
              <w:t>6.4.</w:t>
            </w:r>
            <w:r w:rsidR="00414348">
              <w:rPr>
                <w:noProof/>
                <w:sz w:val="22"/>
                <w:lang w:eastAsia="pl-PL"/>
              </w:rPr>
              <w:tab/>
            </w:r>
            <w:r w:rsidR="00414348" w:rsidRPr="00220E35">
              <w:rPr>
                <w:rStyle w:val="Hipercze"/>
                <w:noProof/>
              </w:rPr>
              <w:t>Zaznaczanie i filtrowanie z wykorzystaniem wyrażenia</w:t>
            </w:r>
            <w:r w:rsidR="00414348">
              <w:rPr>
                <w:noProof/>
                <w:webHidden/>
              </w:rPr>
              <w:tab/>
            </w:r>
            <w:r w:rsidR="00414348">
              <w:rPr>
                <w:noProof/>
                <w:webHidden/>
              </w:rPr>
              <w:fldChar w:fldCharType="begin"/>
            </w:r>
            <w:r w:rsidR="00414348">
              <w:rPr>
                <w:noProof/>
                <w:webHidden/>
              </w:rPr>
              <w:instrText xml:space="preserve"> PAGEREF _Toc40804582 \h </w:instrText>
            </w:r>
            <w:r w:rsidR="00414348">
              <w:rPr>
                <w:noProof/>
                <w:webHidden/>
              </w:rPr>
            </w:r>
            <w:r w:rsidR="00414348">
              <w:rPr>
                <w:noProof/>
                <w:webHidden/>
              </w:rPr>
              <w:fldChar w:fldCharType="separate"/>
            </w:r>
            <w:r w:rsidR="00414348">
              <w:rPr>
                <w:noProof/>
                <w:webHidden/>
              </w:rPr>
              <w:t>61</w:t>
            </w:r>
            <w:r w:rsidR="00414348">
              <w:rPr>
                <w:noProof/>
                <w:webHidden/>
              </w:rPr>
              <w:fldChar w:fldCharType="end"/>
            </w:r>
          </w:hyperlink>
        </w:p>
        <w:p w14:paraId="3E6D664D" w14:textId="5BB4EE07" w:rsidR="00414348" w:rsidRDefault="001C5C20">
          <w:pPr>
            <w:pStyle w:val="Spistreci2"/>
            <w:rPr>
              <w:noProof/>
              <w:sz w:val="22"/>
              <w:lang w:eastAsia="pl-PL"/>
            </w:rPr>
          </w:pPr>
          <w:hyperlink w:anchor="_Toc40804583" w:history="1">
            <w:r w:rsidR="00414348" w:rsidRPr="00220E35">
              <w:rPr>
                <w:rStyle w:val="Hipercze"/>
                <w:noProof/>
              </w:rPr>
              <w:t>6.5.</w:t>
            </w:r>
            <w:r w:rsidR="00414348">
              <w:rPr>
                <w:noProof/>
                <w:sz w:val="22"/>
                <w:lang w:eastAsia="pl-PL"/>
              </w:rPr>
              <w:tab/>
            </w:r>
            <w:r w:rsidR="00414348" w:rsidRPr="00220E35">
              <w:rPr>
                <w:rStyle w:val="Hipercze"/>
                <w:noProof/>
              </w:rPr>
              <w:t>Zapisywanie wybranych obiektów</w:t>
            </w:r>
            <w:r w:rsidR="00414348">
              <w:rPr>
                <w:noProof/>
                <w:webHidden/>
              </w:rPr>
              <w:tab/>
            </w:r>
            <w:r w:rsidR="00414348">
              <w:rPr>
                <w:noProof/>
                <w:webHidden/>
              </w:rPr>
              <w:fldChar w:fldCharType="begin"/>
            </w:r>
            <w:r w:rsidR="00414348">
              <w:rPr>
                <w:noProof/>
                <w:webHidden/>
              </w:rPr>
              <w:instrText xml:space="preserve"> PAGEREF _Toc40804583 \h </w:instrText>
            </w:r>
            <w:r w:rsidR="00414348">
              <w:rPr>
                <w:noProof/>
                <w:webHidden/>
              </w:rPr>
            </w:r>
            <w:r w:rsidR="00414348">
              <w:rPr>
                <w:noProof/>
                <w:webHidden/>
              </w:rPr>
              <w:fldChar w:fldCharType="separate"/>
            </w:r>
            <w:r w:rsidR="00414348">
              <w:rPr>
                <w:noProof/>
                <w:webHidden/>
              </w:rPr>
              <w:t>62</w:t>
            </w:r>
            <w:r w:rsidR="00414348">
              <w:rPr>
                <w:noProof/>
                <w:webHidden/>
              </w:rPr>
              <w:fldChar w:fldCharType="end"/>
            </w:r>
          </w:hyperlink>
        </w:p>
        <w:p w14:paraId="05FA683A" w14:textId="422DF39D" w:rsidR="00414348" w:rsidRDefault="001C5C20">
          <w:pPr>
            <w:pStyle w:val="Spistreci1"/>
            <w:rPr>
              <w:noProof/>
              <w:lang w:eastAsia="pl-PL"/>
            </w:rPr>
          </w:pPr>
          <w:hyperlink w:anchor="_Toc40804584" w:history="1">
            <w:r w:rsidR="00414348" w:rsidRPr="00220E35">
              <w:rPr>
                <w:rStyle w:val="Hipercze"/>
                <w:noProof/>
              </w:rPr>
              <w:t>7.</w:t>
            </w:r>
            <w:r w:rsidR="00414348">
              <w:rPr>
                <w:noProof/>
                <w:lang w:eastAsia="pl-PL"/>
              </w:rPr>
              <w:tab/>
            </w:r>
            <w:r w:rsidR="00414348" w:rsidRPr="00220E35">
              <w:rPr>
                <w:rStyle w:val="Hipercze"/>
                <w:noProof/>
              </w:rPr>
              <w:t>Usługa przeglądania (WMS) i pobierania (WFS)</w:t>
            </w:r>
            <w:r w:rsidR="00414348">
              <w:rPr>
                <w:noProof/>
                <w:webHidden/>
              </w:rPr>
              <w:tab/>
            </w:r>
            <w:r w:rsidR="00414348">
              <w:rPr>
                <w:noProof/>
                <w:webHidden/>
              </w:rPr>
              <w:fldChar w:fldCharType="begin"/>
            </w:r>
            <w:r w:rsidR="00414348">
              <w:rPr>
                <w:noProof/>
                <w:webHidden/>
              </w:rPr>
              <w:instrText xml:space="preserve"> PAGEREF _Toc40804584 \h </w:instrText>
            </w:r>
            <w:r w:rsidR="00414348">
              <w:rPr>
                <w:noProof/>
                <w:webHidden/>
              </w:rPr>
            </w:r>
            <w:r w:rsidR="00414348">
              <w:rPr>
                <w:noProof/>
                <w:webHidden/>
              </w:rPr>
              <w:fldChar w:fldCharType="separate"/>
            </w:r>
            <w:r w:rsidR="00414348">
              <w:rPr>
                <w:noProof/>
                <w:webHidden/>
              </w:rPr>
              <w:t>63</w:t>
            </w:r>
            <w:r w:rsidR="00414348">
              <w:rPr>
                <w:noProof/>
                <w:webHidden/>
              </w:rPr>
              <w:fldChar w:fldCharType="end"/>
            </w:r>
          </w:hyperlink>
        </w:p>
        <w:p w14:paraId="727D1AC9" w14:textId="396BBA17" w:rsidR="00414348" w:rsidRDefault="001C5C20">
          <w:pPr>
            <w:pStyle w:val="Spistreci2"/>
            <w:rPr>
              <w:noProof/>
              <w:sz w:val="22"/>
              <w:lang w:eastAsia="pl-PL"/>
            </w:rPr>
          </w:pPr>
          <w:hyperlink w:anchor="_Toc40804585" w:history="1">
            <w:r w:rsidR="00414348" w:rsidRPr="00220E35">
              <w:rPr>
                <w:rStyle w:val="Hipercze"/>
                <w:noProof/>
              </w:rPr>
              <w:t>7.1.</w:t>
            </w:r>
            <w:r w:rsidR="00414348">
              <w:rPr>
                <w:noProof/>
                <w:sz w:val="22"/>
                <w:lang w:eastAsia="pl-PL"/>
              </w:rPr>
              <w:tab/>
            </w:r>
            <w:r w:rsidR="00414348" w:rsidRPr="00220E35">
              <w:rPr>
                <w:rStyle w:val="Hipercze"/>
                <w:noProof/>
              </w:rPr>
              <w:t>Czym są usługi sieciowe?</w:t>
            </w:r>
            <w:r w:rsidR="00414348">
              <w:rPr>
                <w:noProof/>
                <w:webHidden/>
              </w:rPr>
              <w:tab/>
            </w:r>
            <w:r w:rsidR="00414348">
              <w:rPr>
                <w:noProof/>
                <w:webHidden/>
              </w:rPr>
              <w:fldChar w:fldCharType="begin"/>
            </w:r>
            <w:r w:rsidR="00414348">
              <w:rPr>
                <w:noProof/>
                <w:webHidden/>
              </w:rPr>
              <w:instrText xml:space="preserve"> PAGEREF _Toc40804585 \h </w:instrText>
            </w:r>
            <w:r w:rsidR="00414348">
              <w:rPr>
                <w:noProof/>
                <w:webHidden/>
              </w:rPr>
            </w:r>
            <w:r w:rsidR="00414348">
              <w:rPr>
                <w:noProof/>
                <w:webHidden/>
              </w:rPr>
              <w:fldChar w:fldCharType="separate"/>
            </w:r>
            <w:r w:rsidR="00414348">
              <w:rPr>
                <w:noProof/>
                <w:webHidden/>
              </w:rPr>
              <w:t>63</w:t>
            </w:r>
            <w:r w:rsidR="00414348">
              <w:rPr>
                <w:noProof/>
                <w:webHidden/>
              </w:rPr>
              <w:fldChar w:fldCharType="end"/>
            </w:r>
          </w:hyperlink>
        </w:p>
        <w:p w14:paraId="4479872E" w14:textId="1E21AF53" w:rsidR="00414348" w:rsidRDefault="001C5C20">
          <w:pPr>
            <w:pStyle w:val="Spistreci2"/>
            <w:rPr>
              <w:noProof/>
              <w:sz w:val="22"/>
              <w:lang w:eastAsia="pl-PL"/>
            </w:rPr>
          </w:pPr>
          <w:hyperlink w:anchor="_Toc40804586" w:history="1">
            <w:r w:rsidR="00414348" w:rsidRPr="00220E35">
              <w:rPr>
                <w:rStyle w:val="Hipercze"/>
                <w:noProof/>
              </w:rPr>
              <w:t>7.2.</w:t>
            </w:r>
            <w:r w:rsidR="00414348">
              <w:rPr>
                <w:noProof/>
                <w:sz w:val="22"/>
                <w:lang w:eastAsia="pl-PL"/>
              </w:rPr>
              <w:tab/>
            </w:r>
            <w:r w:rsidR="00414348" w:rsidRPr="00220E35">
              <w:rPr>
                <w:rStyle w:val="Hipercze"/>
                <w:noProof/>
              </w:rPr>
              <w:t>Wyszukiwanie serwerów WMS</w:t>
            </w:r>
            <w:r w:rsidR="00414348">
              <w:rPr>
                <w:noProof/>
                <w:webHidden/>
              </w:rPr>
              <w:tab/>
            </w:r>
            <w:r w:rsidR="00414348">
              <w:rPr>
                <w:noProof/>
                <w:webHidden/>
              </w:rPr>
              <w:fldChar w:fldCharType="begin"/>
            </w:r>
            <w:r w:rsidR="00414348">
              <w:rPr>
                <w:noProof/>
                <w:webHidden/>
              </w:rPr>
              <w:instrText xml:space="preserve"> PAGEREF _Toc40804586 \h </w:instrText>
            </w:r>
            <w:r w:rsidR="00414348">
              <w:rPr>
                <w:noProof/>
                <w:webHidden/>
              </w:rPr>
            </w:r>
            <w:r w:rsidR="00414348">
              <w:rPr>
                <w:noProof/>
                <w:webHidden/>
              </w:rPr>
              <w:fldChar w:fldCharType="separate"/>
            </w:r>
            <w:r w:rsidR="00414348">
              <w:rPr>
                <w:noProof/>
                <w:webHidden/>
              </w:rPr>
              <w:t>64</w:t>
            </w:r>
            <w:r w:rsidR="00414348">
              <w:rPr>
                <w:noProof/>
                <w:webHidden/>
              </w:rPr>
              <w:fldChar w:fldCharType="end"/>
            </w:r>
          </w:hyperlink>
        </w:p>
        <w:p w14:paraId="0543DACA" w14:textId="10D124BB" w:rsidR="00414348" w:rsidRDefault="001C5C20">
          <w:pPr>
            <w:pStyle w:val="Spistreci2"/>
            <w:rPr>
              <w:noProof/>
              <w:sz w:val="22"/>
              <w:lang w:eastAsia="pl-PL"/>
            </w:rPr>
          </w:pPr>
          <w:hyperlink w:anchor="_Toc40804587" w:history="1">
            <w:r w:rsidR="00414348" w:rsidRPr="00220E35">
              <w:rPr>
                <w:rStyle w:val="Hipercze"/>
                <w:noProof/>
              </w:rPr>
              <w:t>7.3.</w:t>
            </w:r>
            <w:r w:rsidR="00414348">
              <w:rPr>
                <w:noProof/>
                <w:sz w:val="22"/>
                <w:lang w:eastAsia="pl-PL"/>
              </w:rPr>
              <w:tab/>
            </w:r>
            <w:r w:rsidR="00414348" w:rsidRPr="00220E35">
              <w:rPr>
                <w:rStyle w:val="Hipercze"/>
                <w:noProof/>
              </w:rPr>
              <w:t>Komunikacja z serwerem</w:t>
            </w:r>
            <w:r w:rsidR="00414348">
              <w:rPr>
                <w:noProof/>
                <w:webHidden/>
              </w:rPr>
              <w:tab/>
            </w:r>
            <w:r w:rsidR="00414348">
              <w:rPr>
                <w:noProof/>
                <w:webHidden/>
              </w:rPr>
              <w:fldChar w:fldCharType="begin"/>
            </w:r>
            <w:r w:rsidR="00414348">
              <w:rPr>
                <w:noProof/>
                <w:webHidden/>
              </w:rPr>
              <w:instrText xml:space="preserve"> PAGEREF _Toc40804587 \h </w:instrText>
            </w:r>
            <w:r w:rsidR="00414348">
              <w:rPr>
                <w:noProof/>
                <w:webHidden/>
              </w:rPr>
            </w:r>
            <w:r w:rsidR="00414348">
              <w:rPr>
                <w:noProof/>
                <w:webHidden/>
              </w:rPr>
              <w:fldChar w:fldCharType="separate"/>
            </w:r>
            <w:r w:rsidR="00414348">
              <w:rPr>
                <w:noProof/>
                <w:webHidden/>
              </w:rPr>
              <w:t>64</w:t>
            </w:r>
            <w:r w:rsidR="00414348">
              <w:rPr>
                <w:noProof/>
                <w:webHidden/>
              </w:rPr>
              <w:fldChar w:fldCharType="end"/>
            </w:r>
          </w:hyperlink>
        </w:p>
        <w:p w14:paraId="172D1A27" w14:textId="6407CEFF" w:rsidR="00414348" w:rsidRDefault="001C5C20">
          <w:pPr>
            <w:pStyle w:val="Spistreci2"/>
            <w:rPr>
              <w:noProof/>
              <w:sz w:val="22"/>
              <w:lang w:eastAsia="pl-PL"/>
            </w:rPr>
          </w:pPr>
          <w:hyperlink w:anchor="_Toc40804588" w:history="1">
            <w:r w:rsidR="00414348" w:rsidRPr="00220E35">
              <w:rPr>
                <w:rStyle w:val="Hipercze"/>
                <w:noProof/>
              </w:rPr>
              <w:t>7.4.</w:t>
            </w:r>
            <w:r w:rsidR="00414348">
              <w:rPr>
                <w:noProof/>
                <w:sz w:val="22"/>
                <w:lang w:eastAsia="pl-PL"/>
              </w:rPr>
              <w:tab/>
            </w:r>
            <w:r w:rsidR="00414348" w:rsidRPr="00220E35">
              <w:rPr>
                <w:rStyle w:val="Hipercze"/>
                <w:noProof/>
              </w:rPr>
              <w:t>QGIS jako klient WMS</w:t>
            </w:r>
            <w:r w:rsidR="00414348">
              <w:rPr>
                <w:noProof/>
                <w:webHidden/>
              </w:rPr>
              <w:tab/>
            </w:r>
            <w:r w:rsidR="00414348">
              <w:rPr>
                <w:noProof/>
                <w:webHidden/>
              </w:rPr>
              <w:fldChar w:fldCharType="begin"/>
            </w:r>
            <w:r w:rsidR="00414348">
              <w:rPr>
                <w:noProof/>
                <w:webHidden/>
              </w:rPr>
              <w:instrText xml:space="preserve"> PAGEREF _Toc40804588 \h </w:instrText>
            </w:r>
            <w:r w:rsidR="00414348">
              <w:rPr>
                <w:noProof/>
                <w:webHidden/>
              </w:rPr>
            </w:r>
            <w:r w:rsidR="00414348">
              <w:rPr>
                <w:noProof/>
                <w:webHidden/>
              </w:rPr>
              <w:fldChar w:fldCharType="separate"/>
            </w:r>
            <w:r w:rsidR="00414348">
              <w:rPr>
                <w:noProof/>
                <w:webHidden/>
              </w:rPr>
              <w:t>64</w:t>
            </w:r>
            <w:r w:rsidR="00414348">
              <w:rPr>
                <w:noProof/>
                <w:webHidden/>
              </w:rPr>
              <w:fldChar w:fldCharType="end"/>
            </w:r>
          </w:hyperlink>
        </w:p>
        <w:p w14:paraId="3851086F" w14:textId="1DB156F3" w:rsidR="00414348" w:rsidRDefault="001C5C20">
          <w:pPr>
            <w:pStyle w:val="Spistreci3"/>
            <w:rPr>
              <w:rFonts w:cstheme="minorBidi"/>
              <w:noProof/>
              <w:sz w:val="22"/>
            </w:rPr>
          </w:pPr>
          <w:hyperlink w:anchor="_Toc40804589" w:history="1">
            <w:r w:rsidR="00414348" w:rsidRPr="00220E35">
              <w:rPr>
                <w:rStyle w:val="Hipercze"/>
                <w:noProof/>
              </w:rPr>
              <w:t>Wczytywanie serwerów WMS z pliku .xml</w:t>
            </w:r>
            <w:r w:rsidR="00414348">
              <w:rPr>
                <w:noProof/>
                <w:webHidden/>
              </w:rPr>
              <w:tab/>
            </w:r>
            <w:r w:rsidR="00414348">
              <w:rPr>
                <w:noProof/>
                <w:webHidden/>
              </w:rPr>
              <w:fldChar w:fldCharType="begin"/>
            </w:r>
            <w:r w:rsidR="00414348">
              <w:rPr>
                <w:noProof/>
                <w:webHidden/>
              </w:rPr>
              <w:instrText xml:space="preserve"> PAGEREF _Toc40804589 \h </w:instrText>
            </w:r>
            <w:r w:rsidR="00414348">
              <w:rPr>
                <w:noProof/>
                <w:webHidden/>
              </w:rPr>
            </w:r>
            <w:r w:rsidR="00414348">
              <w:rPr>
                <w:noProof/>
                <w:webHidden/>
              </w:rPr>
              <w:fldChar w:fldCharType="separate"/>
            </w:r>
            <w:r w:rsidR="00414348">
              <w:rPr>
                <w:noProof/>
                <w:webHidden/>
              </w:rPr>
              <w:t>64</w:t>
            </w:r>
            <w:r w:rsidR="00414348">
              <w:rPr>
                <w:noProof/>
                <w:webHidden/>
              </w:rPr>
              <w:fldChar w:fldCharType="end"/>
            </w:r>
          </w:hyperlink>
        </w:p>
        <w:p w14:paraId="17BD61FE" w14:textId="2AE2689C" w:rsidR="00414348" w:rsidRDefault="001C5C20">
          <w:pPr>
            <w:pStyle w:val="Spistreci3"/>
            <w:rPr>
              <w:rFonts w:cstheme="minorBidi"/>
              <w:noProof/>
              <w:sz w:val="22"/>
            </w:rPr>
          </w:pPr>
          <w:hyperlink w:anchor="_Toc40804590" w:history="1">
            <w:r w:rsidR="00414348" w:rsidRPr="00220E35">
              <w:rPr>
                <w:rStyle w:val="Hipercze"/>
                <w:noProof/>
              </w:rPr>
              <w:t>Samodzielne dodawanie serwerów WMS</w:t>
            </w:r>
            <w:r w:rsidR="00414348">
              <w:rPr>
                <w:noProof/>
                <w:webHidden/>
              </w:rPr>
              <w:tab/>
            </w:r>
            <w:r w:rsidR="00414348">
              <w:rPr>
                <w:noProof/>
                <w:webHidden/>
              </w:rPr>
              <w:fldChar w:fldCharType="begin"/>
            </w:r>
            <w:r w:rsidR="00414348">
              <w:rPr>
                <w:noProof/>
                <w:webHidden/>
              </w:rPr>
              <w:instrText xml:space="preserve"> PAGEREF _Toc40804590 \h </w:instrText>
            </w:r>
            <w:r w:rsidR="00414348">
              <w:rPr>
                <w:noProof/>
                <w:webHidden/>
              </w:rPr>
            </w:r>
            <w:r w:rsidR="00414348">
              <w:rPr>
                <w:noProof/>
                <w:webHidden/>
              </w:rPr>
              <w:fldChar w:fldCharType="separate"/>
            </w:r>
            <w:r w:rsidR="00414348">
              <w:rPr>
                <w:noProof/>
                <w:webHidden/>
              </w:rPr>
              <w:t>65</w:t>
            </w:r>
            <w:r w:rsidR="00414348">
              <w:rPr>
                <w:noProof/>
                <w:webHidden/>
              </w:rPr>
              <w:fldChar w:fldCharType="end"/>
            </w:r>
          </w:hyperlink>
        </w:p>
        <w:p w14:paraId="576514AE" w14:textId="57884442" w:rsidR="00414348" w:rsidRDefault="001C5C20">
          <w:pPr>
            <w:pStyle w:val="Spistreci3"/>
            <w:rPr>
              <w:rFonts w:cstheme="minorBidi"/>
              <w:noProof/>
              <w:sz w:val="22"/>
            </w:rPr>
          </w:pPr>
          <w:hyperlink w:anchor="_Toc40804591" w:history="1">
            <w:r w:rsidR="00414348" w:rsidRPr="00220E35">
              <w:rPr>
                <w:rStyle w:val="Hipercze"/>
                <w:noProof/>
              </w:rPr>
              <w:t>Łączenie z serwerem WMS</w:t>
            </w:r>
            <w:r w:rsidR="00414348">
              <w:rPr>
                <w:noProof/>
                <w:webHidden/>
              </w:rPr>
              <w:tab/>
            </w:r>
            <w:r w:rsidR="00414348">
              <w:rPr>
                <w:noProof/>
                <w:webHidden/>
              </w:rPr>
              <w:fldChar w:fldCharType="begin"/>
            </w:r>
            <w:r w:rsidR="00414348">
              <w:rPr>
                <w:noProof/>
                <w:webHidden/>
              </w:rPr>
              <w:instrText xml:space="preserve"> PAGEREF _Toc40804591 \h </w:instrText>
            </w:r>
            <w:r w:rsidR="00414348">
              <w:rPr>
                <w:noProof/>
                <w:webHidden/>
              </w:rPr>
            </w:r>
            <w:r w:rsidR="00414348">
              <w:rPr>
                <w:noProof/>
                <w:webHidden/>
              </w:rPr>
              <w:fldChar w:fldCharType="separate"/>
            </w:r>
            <w:r w:rsidR="00414348">
              <w:rPr>
                <w:noProof/>
                <w:webHidden/>
              </w:rPr>
              <w:t>66</w:t>
            </w:r>
            <w:r w:rsidR="00414348">
              <w:rPr>
                <w:noProof/>
                <w:webHidden/>
              </w:rPr>
              <w:fldChar w:fldCharType="end"/>
            </w:r>
          </w:hyperlink>
        </w:p>
        <w:p w14:paraId="5BD73505" w14:textId="0DA3B64E" w:rsidR="00414348" w:rsidRDefault="001C5C20">
          <w:pPr>
            <w:pStyle w:val="Spistreci2"/>
            <w:rPr>
              <w:noProof/>
              <w:sz w:val="22"/>
              <w:lang w:eastAsia="pl-PL"/>
            </w:rPr>
          </w:pPr>
          <w:hyperlink w:anchor="_Toc40804592" w:history="1">
            <w:r w:rsidR="00414348" w:rsidRPr="00220E35">
              <w:rPr>
                <w:rStyle w:val="Hipercze"/>
                <w:noProof/>
              </w:rPr>
              <w:t>7.5.</w:t>
            </w:r>
            <w:r w:rsidR="00414348">
              <w:rPr>
                <w:noProof/>
                <w:sz w:val="22"/>
                <w:lang w:eastAsia="pl-PL"/>
              </w:rPr>
              <w:tab/>
            </w:r>
            <w:r w:rsidR="00414348" w:rsidRPr="00220E35">
              <w:rPr>
                <w:rStyle w:val="Hipercze"/>
                <w:noProof/>
              </w:rPr>
              <w:t>Usługi pobierania</w:t>
            </w:r>
            <w:r w:rsidR="00414348">
              <w:rPr>
                <w:noProof/>
                <w:webHidden/>
              </w:rPr>
              <w:tab/>
            </w:r>
            <w:r w:rsidR="00414348">
              <w:rPr>
                <w:noProof/>
                <w:webHidden/>
              </w:rPr>
              <w:fldChar w:fldCharType="begin"/>
            </w:r>
            <w:r w:rsidR="00414348">
              <w:rPr>
                <w:noProof/>
                <w:webHidden/>
              </w:rPr>
              <w:instrText xml:space="preserve"> PAGEREF _Toc40804592 \h </w:instrText>
            </w:r>
            <w:r w:rsidR="00414348">
              <w:rPr>
                <w:noProof/>
                <w:webHidden/>
              </w:rPr>
            </w:r>
            <w:r w:rsidR="00414348">
              <w:rPr>
                <w:noProof/>
                <w:webHidden/>
              </w:rPr>
              <w:fldChar w:fldCharType="separate"/>
            </w:r>
            <w:r w:rsidR="00414348">
              <w:rPr>
                <w:noProof/>
                <w:webHidden/>
              </w:rPr>
              <w:t>68</w:t>
            </w:r>
            <w:r w:rsidR="00414348">
              <w:rPr>
                <w:noProof/>
                <w:webHidden/>
              </w:rPr>
              <w:fldChar w:fldCharType="end"/>
            </w:r>
          </w:hyperlink>
        </w:p>
        <w:p w14:paraId="6A19EA8A" w14:textId="03E1F683" w:rsidR="00414348" w:rsidRDefault="001C5C20">
          <w:pPr>
            <w:pStyle w:val="Spistreci1"/>
            <w:rPr>
              <w:noProof/>
              <w:lang w:eastAsia="pl-PL"/>
            </w:rPr>
          </w:pPr>
          <w:hyperlink w:anchor="_Toc40804593" w:history="1">
            <w:r w:rsidR="00414348" w:rsidRPr="00220E35">
              <w:rPr>
                <w:rStyle w:val="Hipercze"/>
                <w:noProof/>
              </w:rPr>
              <w:t>8.</w:t>
            </w:r>
            <w:r w:rsidR="00414348">
              <w:rPr>
                <w:noProof/>
                <w:lang w:eastAsia="pl-PL"/>
              </w:rPr>
              <w:tab/>
            </w:r>
            <w:r w:rsidR="00414348" w:rsidRPr="00220E35">
              <w:rPr>
                <w:rStyle w:val="Hipercze"/>
                <w:noProof/>
              </w:rPr>
              <w:t>Stylizacja warstw wektorowych</w:t>
            </w:r>
            <w:r w:rsidR="00414348">
              <w:rPr>
                <w:noProof/>
                <w:webHidden/>
              </w:rPr>
              <w:tab/>
            </w:r>
            <w:r w:rsidR="00414348">
              <w:rPr>
                <w:noProof/>
                <w:webHidden/>
              </w:rPr>
              <w:fldChar w:fldCharType="begin"/>
            </w:r>
            <w:r w:rsidR="00414348">
              <w:rPr>
                <w:noProof/>
                <w:webHidden/>
              </w:rPr>
              <w:instrText xml:space="preserve"> PAGEREF _Toc40804593 \h </w:instrText>
            </w:r>
            <w:r w:rsidR="00414348">
              <w:rPr>
                <w:noProof/>
                <w:webHidden/>
              </w:rPr>
            </w:r>
            <w:r w:rsidR="00414348">
              <w:rPr>
                <w:noProof/>
                <w:webHidden/>
              </w:rPr>
              <w:fldChar w:fldCharType="separate"/>
            </w:r>
            <w:r w:rsidR="00414348">
              <w:rPr>
                <w:noProof/>
                <w:webHidden/>
              </w:rPr>
              <w:t>69</w:t>
            </w:r>
            <w:r w:rsidR="00414348">
              <w:rPr>
                <w:noProof/>
                <w:webHidden/>
              </w:rPr>
              <w:fldChar w:fldCharType="end"/>
            </w:r>
          </w:hyperlink>
        </w:p>
        <w:p w14:paraId="7F479548" w14:textId="5DCFAC13" w:rsidR="00414348" w:rsidRDefault="001C5C20">
          <w:pPr>
            <w:pStyle w:val="Spistreci2"/>
            <w:rPr>
              <w:noProof/>
              <w:sz w:val="22"/>
              <w:lang w:eastAsia="pl-PL"/>
            </w:rPr>
          </w:pPr>
          <w:hyperlink w:anchor="_Toc40804594" w:history="1">
            <w:r w:rsidR="00414348" w:rsidRPr="00220E35">
              <w:rPr>
                <w:rStyle w:val="Hipercze"/>
                <w:noProof/>
              </w:rPr>
              <w:t>8.1.</w:t>
            </w:r>
            <w:r w:rsidR="00414348">
              <w:rPr>
                <w:noProof/>
                <w:sz w:val="22"/>
                <w:lang w:eastAsia="pl-PL"/>
              </w:rPr>
              <w:tab/>
            </w:r>
            <w:r w:rsidR="00414348" w:rsidRPr="00220E35">
              <w:rPr>
                <w:rStyle w:val="Hipercze"/>
                <w:noProof/>
              </w:rPr>
              <w:t>Zastosowanie symbolu predefiniowanego</w:t>
            </w:r>
            <w:r w:rsidR="00414348">
              <w:rPr>
                <w:noProof/>
                <w:webHidden/>
              </w:rPr>
              <w:tab/>
            </w:r>
            <w:r w:rsidR="00414348">
              <w:rPr>
                <w:noProof/>
                <w:webHidden/>
              </w:rPr>
              <w:fldChar w:fldCharType="begin"/>
            </w:r>
            <w:r w:rsidR="00414348">
              <w:rPr>
                <w:noProof/>
                <w:webHidden/>
              </w:rPr>
              <w:instrText xml:space="preserve"> PAGEREF _Toc40804594 \h </w:instrText>
            </w:r>
            <w:r w:rsidR="00414348">
              <w:rPr>
                <w:noProof/>
                <w:webHidden/>
              </w:rPr>
            </w:r>
            <w:r w:rsidR="00414348">
              <w:rPr>
                <w:noProof/>
                <w:webHidden/>
              </w:rPr>
              <w:fldChar w:fldCharType="separate"/>
            </w:r>
            <w:r w:rsidR="00414348">
              <w:rPr>
                <w:noProof/>
                <w:webHidden/>
              </w:rPr>
              <w:t>69</w:t>
            </w:r>
            <w:r w:rsidR="00414348">
              <w:rPr>
                <w:noProof/>
                <w:webHidden/>
              </w:rPr>
              <w:fldChar w:fldCharType="end"/>
            </w:r>
          </w:hyperlink>
        </w:p>
        <w:p w14:paraId="7836F399" w14:textId="6696E03D" w:rsidR="00414348" w:rsidRDefault="001C5C20">
          <w:pPr>
            <w:pStyle w:val="Spistreci2"/>
            <w:rPr>
              <w:noProof/>
              <w:sz w:val="22"/>
              <w:lang w:eastAsia="pl-PL"/>
            </w:rPr>
          </w:pPr>
          <w:hyperlink w:anchor="_Toc40804595" w:history="1">
            <w:r w:rsidR="00414348" w:rsidRPr="00220E35">
              <w:rPr>
                <w:rStyle w:val="Hipercze"/>
                <w:noProof/>
              </w:rPr>
              <w:t>8.2.</w:t>
            </w:r>
            <w:r w:rsidR="00414348">
              <w:rPr>
                <w:noProof/>
                <w:sz w:val="22"/>
                <w:lang w:eastAsia="pl-PL"/>
              </w:rPr>
              <w:tab/>
            </w:r>
            <w:r w:rsidR="00414348" w:rsidRPr="00220E35">
              <w:rPr>
                <w:rStyle w:val="Hipercze"/>
                <w:noProof/>
              </w:rPr>
              <w:t>Modyfikacja wyglądu symboli</w:t>
            </w:r>
            <w:r w:rsidR="00414348">
              <w:rPr>
                <w:noProof/>
                <w:webHidden/>
              </w:rPr>
              <w:tab/>
            </w:r>
            <w:r w:rsidR="00414348">
              <w:rPr>
                <w:noProof/>
                <w:webHidden/>
              </w:rPr>
              <w:fldChar w:fldCharType="begin"/>
            </w:r>
            <w:r w:rsidR="00414348">
              <w:rPr>
                <w:noProof/>
                <w:webHidden/>
              </w:rPr>
              <w:instrText xml:space="preserve"> PAGEREF _Toc40804595 \h </w:instrText>
            </w:r>
            <w:r w:rsidR="00414348">
              <w:rPr>
                <w:noProof/>
                <w:webHidden/>
              </w:rPr>
            </w:r>
            <w:r w:rsidR="00414348">
              <w:rPr>
                <w:noProof/>
                <w:webHidden/>
              </w:rPr>
              <w:fldChar w:fldCharType="separate"/>
            </w:r>
            <w:r w:rsidR="00414348">
              <w:rPr>
                <w:noProof/>
                <w:webHidden/>
              </w:rPr>
              <w:t>70</w:t>
            </w:r>
            <w:r w:rsidR="00414348">
              <w:rPr>
                <w:noProof/>
                <w:webHidden/>
              </w:rPr>
              <w:fldChar w:fldCharType="end"/>
            </w:r>
          </w:hyperlink>
        </w:p>
        <w:p w14:paraId="6F2C2BF1" w14:textId="541B265C" w:rsidR="00414348" w:rsidRDefault="001C5C20">
          <w:pPr>
            <w:pStyle w:val="Spistreci2"/>
            <w:rPr>
              <w:noProof/>
              <w:sz w:val="22"/>
              <w:lang w:eastAsia="pl-PL"/>
            </w:rPr>
          </w:pPr>
          <w:hyperlink w:anchor="_Toc40804596" w:history="1">
            <w:r w:rsidR="00414348" w:rsidRPr="00220E35">
              <w:rPr>
                <w:rStyle w:val="Hipercze"/>
                <w:noProof/>
              </w:rPr>
              <w:t>8.3.</w:t>
            </w:r>
            <w:r w:rsidR="00414348">
              <w:rPr>
                <w:noProof/>
                <w:sz w:val="22"/>
                <w:lang w:eastAsia="pl-PL"/>
              </w:rPr>
              <w:tab/>
            </w:r>
            <w:r w:rsidR="00414348" w:rsidRPr="00220E35">
              <w:rPr>
                <w:rStyle w:val="Hipercze"/>
                <w:noProof/>
              </w:rPr>
              <w:t>Zapisywanie informacji o stylu warstwy</w:t>
            </w:r>
            <w:r w:rsidR="00414348">
              <w:rPr>
                <w:noProof/>
                <w:webHidden/>
              </w:rPr>
              <w:tab/>
            </w:r>
            <w:r w:rsidR="00414348">
              <w:rPr>
                <w:noProof/>
                <w:webHidden/>
              </w:rPr>
              <w:fldChar w:fldCharType="begin"/>
            </w:r>
            <w:r w:rsidR="00414348">
              <w:rPr>
                <w:noProof/>
                <w:webHidden/>
              </w:rPr>
              <w:instrText xml:space="preserve"> PAGEREF _Toc40804596 \h </w:instrText>
            </w:r>
            <w:r w:rsidR="00414348">
              <w:rPr>
                <w:noProof/>
                <w:webHidden/>
              </w:rPr>
            </w:r>
            <w:r w:rsidR="00414348">
              <w:rPr>
                <w:noProof/>
                <w:webHidden/>
              </w:rPr>
              <w:fldChar w:fldCharType="separate"/>
            </w:r>
            <w:r w:rsidR="00414348">
              <w:rPr>
                <w:noProof/>
                <w:webHidden/>
              </w:rPr>
              <w:t>72</w:t>
            </w:r>
            <w:r w:rsidR="00414348">
              <w:rPr>
                <w:noProof/>
                <w:webHidden/>
              </w:rPr>
              <w:fldChar w:fldCharType="end"/>
            </w:r>
          </w:hyperlink>
        </w:p>
        <w:p w14:paraId="0C9EA408" w14:textId="78EF6A48" w:rsidR="00414348" w:rsidRDefault="001C5C20">
          <w:pPr>
            <w:pStyle w:val="Spistreci3"/>
            <w:rPr>
              <w:rFonts w:cstheme="minorBidi"/>
              <w:noProof/>
              <w:sz w:val="22"/>
            </w:rPr>
          </w:pPr>
          <w:hyperlink w:anchor="_Toc40804597" w:history="1">
            <w:r w:rsidR="00414348" w:rsidRPr="00220E35">
              <w:rPr>
                <w:rStyle w:val="Hipercze"/>
                <w:noProof/>
              </w:rPr>
              <w:t>Kopiowanie styli między warstwami</w:t>
            </w:r>
            <w:r w:rsidR="00414348">
              <w:rPr>
                <w:noProof/>
                <w:webHidden/>
              </w:rPr>
              <w:tab/>
            </w:r>
            <w:r w:rsidR="00414348">
              <w:rPr>
                <w:noProof/>
                <w:webHidden/>
              </w:rPr>
              <w:fldChar w:fldCharType="begin"/>
            </w:r>
            <w:r w:rsidR="00414348">
              <w:rPr>
                <w:noProof/>
                <w:webHidden/>
              </w:rPr>
              <w:instrText xml:space="preserve"> PAGEREF _Toc40804597 \h </w:instrText>
            </w:r>
            <w:r w:rsidR="00414348">
              <w:rPr>
                <w:noProof/>
                <w:webHidden/>
              </w:rPr>
            </w:r>
            <w:r w:rsidR="00414348">
              <w:rPr>
                <w:noProof/>
                <w:webHidden/>
              </w:rPr>
              <w:fldChar w:fldCharType="separate"/>
            </w:r>
            <w:r w:rsidR="00414348">
              <w:rPr>
                <w:noProof/>
                <w:webHidden/>
              </w:rPr>
              <w:t>73</w:t>
            </w:r>
            <w:r w:rsidR="00414348">
              <w:rPr>
                <w:noProof/>
                <w:webHidden/>
              </w:rPr>
              <w:fldChar w:fldCharType="end"/>
            </w:r>
          </w:hyperlink>
        </w:p>
        <w:p w14:paraId="3D07748A" w14:textId="4F82298F" w:rsidR="00414348" w:rsidRDefault="001C5C20">
          <w:pPr>
            <w:pStyle w:val="Spistreci3"/>
            <w:rPr>
              <w:rFonts w:cstheme="minorBidi"/>
              <w:noProof/>
              <w:sz w:val="22"/>
            </w:rPr>
          </w:pPr>
          <w:hyperlink w:anchor="_Toc40804598" w:history="1">
            <w:r w:rsidR="00414348" w:rsidRPr="00220E35">
              <w:rPr>
                <w:rStyle w:val="Hipercze"/>
                <w:noProof/>
              </w:rPr>
              <w:t>Zarządzanie biblioteką symboli – zapis, eksport, usuwanie</w:t>
            </w:r>
            <w:r w:rsidR="00414348">
              <w:rPr>
                <w:noProof/>
                <w:webHidden/>
              </w:rPr>
              <w:tab/>
            </w:r>
            <w:r w:rsidR="00414348">
              <w:rPr>
                <w:noProof/>
                <w:webHidden/>
              </w:rPr>
              <w:fldChar w:fldCharType="begin"/>
            </w:r>
            <w:r w:rsidR="00414348">
              <w:rPr>
                <w:noProof/>
                <w:webHidden/>
              </w:rPr>
              <w:instrText xml:space="preserve"> PAGEREF _Toc40804598 \h </w:instrText>
            </w:r>
            <w:r w:rsidR="00414348">
              <w:rPr>
                <w:noProof/>
                <w:webHidden/>
              </w:rPr>
            </w:r>
            <w:r w:rsidR="00414348">
              <w:rPr>
                <w:noProof/>
                <w:webHidden/>
              </w:rPr>
              <w:fldChar w:fldCharType="separate"/>
            </w:r>
            <w:r w:rsidR="00414348">
              <w:rPr>
                <w:noProof/>
                <w:webHidden/>
              </w:rPr>
              <w:t>73</w:t>
            </w:r>
            <w:r w:rsidR="00414348">
              <w:rPr>
                <w:noProof/>
                <w:webHidden/>
              </w:rPr>
              <w:fldChar w:fldCharType="end"/>
            </w:r>
          </w:hyperlink>
        </w:p>
        <w:p w14:paraId="620E9D5C" w14:textId="499C7B9A" w:rsidR="00414348" w:rsidRDefault="001C5C20">
          <w:pPr>
            <w:pStyle w:val="Spistreci2"/>
            <w:rPr>
              <w:noProof/>
              <w:sz w:val="22"/>
              <w:lang w:eastAsia="pl-PL"/>
            </w:rPr>
          </w:pPr>
          <w:hyperlink w:anchor="_Toc40804599" w:history="1">
            <w:r w:rsidR="00414348" w:rsidRPr="00220E35">
              <w:rPr>
                <w:rStyle w:val="Hipercze"/>
                <w:noProof/>
              </w:rPr>
              <w:t>8.4.</w:t>
            </w:r>
            <w:r w:rsidR="00414348">
              <w:rPr>
                <w:noProof/>
                <w:sz w:val="22"/>
                <w:lang w:eastAsia="pl-PL"/>
              </w:rPr>
              <w:tab/>
            </w:r>
            <w:r w:rsidR="00414348" w:rsidRPr="00220E35">
              <w:rPr>
                <w:rStyle w:val="Hipercze"/>
                <w:noProof/>
              </w:rPr>
              <w:t>Losowe wypełnienie znacznikami</w:t>
            </w:r>
            <w:r w:rsidR="00414348">
              <w:rPr>
                <w:noProof/>
                <w:webHidden/>
              </w:rPr>
              <w:tab/>
            </w:r>
            <w:r w:rsidR="00414348">
              <w:rPr>
                <w:noProof/>
                <w:webHidden/>
              </w:rPr>
              <w:fldChar w:fldCharType="begin"/>
            </w:r>
            <w:r w:rsidR="00414348">
              <w:rPr>
                <w:noProof/>
                <w:webHidden/>
              </w:rPr>
              <w:instrText xml:space="preserve"> PAGEREF _Toc40804599 \h </w:instrText>
            </w:r>
            <w:r w:rsidR="00414348">
              <w:rPr>
                <w:noProof/>
                <w:webHidden/>
              </w:rPr>
            </w:r>
            <w:r w:rsidR="00414348">
              <w:rPr>
                <w:noProof/>
                <w:webHidden/>
              </w:rPr>
              <w:fldChar w:fldCharType="separate"/>
            </w:r>
            <w:r w:rsidR="00414348">
              <w:rPr>
                <w:noProof/>
                <w:webHidden/>
              </w:rPr>
              <w:t>75</w:t>
            </w:r>
            <w:r w:rsidR="00414348">
              <w:rPr>
                <w:noProof/>
                <w:webHidden/>
              </w:rPr>
              <w:fldChar w:fldCharType="end"/>
            </w:r>
          </w:hyperlink>
        </w:p>
        <w:p w14:paraId="65B7BA58" w14:textId="3935532E" w:rsidR="00414348" w:rsidRDefault="001C5C20">
          <w:pPr>
            <w:pStyle w:val="Spistreci2"/>
            <w:rPr>
              <w:noProof/>
              <w:sz w:val="22"/>
              <w:lang w:eastAsia="pl-PL"/>
            </w:rPr>
          </w:pPr>
          <w:hyperlink w:anchor="_Toc40804600" w:history="1">
            <w:r w:rsidR="00414348" w:rsidRPr="00220E35">
              <w:rPr>
                <w:rStyle w:val="Hipercze"/>
                <w:noProof/>
              </w:rPr>
              <w:t>8.5.</w:t>
            </w:r>
            <w:r w:rsidR="00414348">
              <w:rPr>
                <w:noProof/>
                <w:sz w:val="22"/>
                <w:lang w:eastAsia="pl-PL"/>
              </w:rPr>
              <w:tab/>
            </w:r>
            <w:r w:rsidR="00414348" w:rsidRPr="00220E35">
              <w:rPr>
                <w:rStyle w:val="Hipercze"/>
                <w:noProof/>
              </w:rPr>
              <w:t>Stylizacja przez obrazy SVG</w:t>
            </w:r>
            <w:r w:rsidR="00414348">
              <w:rPr>
                <w:noProof/>
                <w:webHidden/>
              </w:rPr>
              <w:tab/>
            </w:r>
            <w:r w:rsidR="00414348">
              <w:rPr>
                <w:noProof/>
                <w:webHidden/>
              </w:rPr>
              <w:fldChar w:fldCharType="begin"/>
            </w:r>
            <w:r w:rsidR="00414348">
              <w:rPr>
                <w:noProof/>
                <w:webHidden/>
              </w:rPr>
              <w:instrText xml:space="preserve"> PAGEREF _Toc40804600 \h </w:instrText>
            </w:r>
            <w:r w:rsidR="00414348">
              <w:rPr>
                <w:noProof/>
                <w:webHidden/>
              </w:rPr>
            </w:r>
            <w:r w:rsidR="00414348">
              <w:rPr>
                <w:noProof/>
                <w:webHidden/>
              </w:rPr>
              <w:fldChar w:fldCharType="separate"/>
            </w:r>
            <w:r w:rsidR="00414348">
              <w:rPr>
                <w:noProof/>
                <w:webHidden/>
              </w:rPr>
              <w:t>76</w:t>
            </w:r>
            <w:r w:rsidR="00414348">
              <w:rPr>
                <w:noProof/>
                <w:webHidden/>
              </w:rPr>
              <w:fldChar w:fldCharType="end"/>
            </w:r>
          </w:hyperlink>
        </w:p>
        <w:p w14:paraId="5474BFB3" w14:textId="61273FF7" w:rsidR="00414348" w:rsidRDefault="001C5C20">
          <w:pPr>
            <w:pStyle w:val="Spistreci2"/>
            <w:rPr>
              <w:noProof/>
              <w:sz w:val="22"/>
              <w:lang w:eastAsia="pl-PL"/>
            </w:rPr>
          </w:pPr>
          <w:hyperlink w:anchor="_Toc40804601" w:history="1">
            <w:r w:rsidR="00414348" w:rsidRPr="00220E35">
              <w:rPr>
                <w:rStyle w:val="Hipercze"/>
                <w:noProof/>
              </w:rPr>
              <w:t>8.6.</w:t>
            </w:r>
            <w:r w:rsidR="00414348">
              <w:rPr>
                <w:noProof/>
                <w:sz w:val="22"/>
                <w:lang w:eastAsia="pl-PL"/>
              </w:rPr>
              <w:tab/>
            </w:r>
            <w:r w:rsidR="00414348" w:rsidRPr="00220E35">
              <w:rPr>
                <w:rStyle w:val="Hipercze"/>
                <w:noProof/>
              </w:rPr>
              <w:t>Poziomy wyświetlania warstw symboli</w:t>
            </w:r>
            <w:r w:rsidR="00414348">
              <w:rPr>
                <w:noProof/>
                <w:webHidden/>
              </w:rPr>
              <w:tab/>
            </w:r>
            <w:r w:rsidR="00414348">
              <w:rPr>
                <w:noProof/>
                <w:webHidden/>
              </w:rPr>
              <w:fldChar w:fldCharType="begin"/>
            </w:r>
            <w:r w:rsidR="00414348">
              <w:rPr>
                <w:noProof/>
                <w:webHidden/>
              </w:rPr>
              <w:instrText xml:space="preserve"> PAGEREF _Toc40804601 \h </w:instrText>
            </w:r>
            <w:r w:rsidR="00414348">
              <w:rPr>
                <w:noProof/>
                <w:webHidden/>
              </w:rPr>
            </w:r>
            <w:r w:rsidR="00414348">
              <w:rPr>
                <w:noProof/>
                <w:webHidden/>
              </w:rPr>
              <w:fldChar w:fldCharType="separate"/>
            </w:r>
            <w:r w:rsidR="00414348">
              <w:rPr>
                <w:noProof/>
                <w:webHidden/>
              </w:rPr>
              <w:t>78</w:t>
            </w:r>
            <w:r w:rsidR="00414348">
              <w:rPr>
                <w:noProof/>
                <w:webHidden/>
              </w:rPr>
              <w:fldChar w:fldCharType="end"/>
            </w:r>
          </w:hyperlink>
        </w:p>
        <w:p w14:paraId="1DEB07ED" w14:textId="590586AE" w:rsidR="00414348" w:rsidRDefault="001C5C20">
          <w:pPr>
            <w:pStyle w:val="Spistreci2"/>
            <w:rPr>
              <w:noProof/>
              <w:sz w:val="22"/>
              <w:lang w:eastAsia="pl-PL"/>
            </w:rPr>
          </w:pPr>
          <w:hyperlink w:anchor="_Toc40804602" w:history="1">
            <w:r w:rsidR="00414348" w:rsidRPr="00220E35">
              <w:rPr>
                <w:rStyle w:val="Hipercze"/>
                <w:noProof/>
              </w:rPr>
              <w:t>8.7.</w:t>
            </w:r>
            <w:r w:rsidR="00414348">
              <w:rPr>
                <w:noProof/>
                <w:sz w:val="22"/>
                <w:lang w:eastAsia="pl-PL"/>
              </w:rPr>
              <w:tab/>
            </w:r>
            <w:r w:rsidR="00414348" w:rsidRPr="00220E35">
              <w:rPr>
                <w:rStyle w:val="Hipercze"/>
                <w:noProof/>
              </w:rPr>
              <w:t>Klasyfikacja</w:t>
            </w:r>
            <w:r w:rsidR="00414348">
              <w:rPr>
                <w:noProof/>
                <w:webHidden/>
              </w:rPr>
              <w:tab/>
            </w:r>
            <w:r w:rsidR="00414348">
              <w:rPr>
                <w:noProof/>
                <w:webHidden/>
              </w:rPr>
              <w:fldChar w:fldCharType="begin"/>
            </w:r>
            <w:r w:rsidR="00414348">
              <w:rPr>
                <w:noProof/>
                <w:webHidden/>
              </w:rPr>
              <w:instrText xml:space="preserve"> PAGEREF _Toc40804602 \h </w:instrText>
            </w:r>
            <w:r w:rsidR="00414348">
              <w:rPr>
                <w:noProof/>
                <w:webHidden/>
              </w:rPr>
            </w:r>
            <w:r w:rsidR="00414348">
              <w:rPr>
                <w:noProof/>
                <w:webHidden/>
              </w:rPr>
              <w:fldChar w:fldCharType="separate"/>
            </w:r>
            <w:r w:rsidR="00414348">
              <w:rPr>
                <w:noProof/>
                <w:webHidden/>
              </w:rPr>
              <w:t>80</w:t>
            </w:r>
            <w:r w:rsidR="00414348">
              <w:rPr>
                <w:noProof/>
                <w:webHidden/>
              </w:rPr>
              <w:fldChar w:fldCharType="end"/>
            </w:r>
          </w:hyperlink>
        </w:p>
        <w:p w14:paraId="5C9BD707" w14:textId="17C712DA" w:rsidR="00414348" w:rsidRDefault="001C5C20">
          <w:pPr>
            <w:pStyle w:val="Spistreci2"/>
            <w:rPr>
              <w:noProof/>
              <w:sz w:val="22"/>
              <w:lang w:eastAsia="pl-PL"/>
            </w:rPr>
          </w:pPr>
          <w:hyperlink w:anchor="_Toc40804603" w:history="1">
            <w:r w:rsidR="00414348" w:rsidRPr="00220E35">
              <w:rPr>
                <w:rStyle w:val="Hipercze"/>
                <w:noProof/>
              </w:rPr>
              <w:t>8.8.</w:t>
            </w:r>
            <w:r w:rsidR="00414348">
              <w:rPr>
                <w:noProof/>
                <w:sz w:val="22"/>
                <w:lang w:eastAsia="pl-PL"/>
              </w:rPr>
              <w:tab/>
            </w:r>
            <w:r w:rsidR="00414348" w:rsidRPr="00220E35">
              <w:rPr>
                <w:rStyle w:val="Hipercze"/>
                <w:noProof/>
              </w:rPr>
              <w:t>Etykietowanie „elastyczne”</w:t>
            </w:r>
            <w:r w:rsidR="00414348">
              <w:rPr>
                <w:noProof/>
                <w:webHidden/>
              </w:rPr>
              <w:tab/>
            </w:r>
            <w:r w:rsidR="00414348">
              <w:rPr>
                <w:noProof/>
                <w:webHidden/>
              </w:rPr>
              <w:fldChar w:fldCharType="begin"/>
            </w:r>
            <w:r w:rsidR="00414348">
              <w:rPr>
                <w:noProof/>
                <w:webHidden/>
              </w:rPr>
              <w:instrText xml:space="preserve"> PAGEREF _Toc40804603 \h </w:instrText>
            </w:r>
            <w:r w:rsidR="00414348">
              <w:rPr>
                <w:noProof/>
                <w:webHidden/>
              </w:rPr>
            </w:r>
            <w:r w:rsidR="00414348">
              <w:rPr>
                <w:noProof/>
                <w:webHidden/>
              </w:rPr>
              <w:fldChar w:fldCharType="separate"/>
            </w:r>
            <w:r w:rsidR="00414348">
              <w:rPr>
                <w:noProof/>
                <w:webHidden/>
              </w:rPr>
              <w:t>81</w:t>
            </w:r>
            <w:r w:rsidR="00414348">
              <w:rPr>
                <w:noProof/>
                <w:webHidden/>
              </w:rPr>
              <w:fldChar w:fldCharType="end"/>
            </w:r>
          </w:hyperlink>
        </w:p>
        <w:p w14:paraId="61950FC4" w14:textId="1266A539" w:rsidR="00414348" w:rsidRDefault="001C5C20">
          <w:pPr>
            <w:pStyle w:val="Spistreci2"/>
            <w:rPr>
              <w:noProof/>
              <w:sz w:val="22"/>
              <w:lang w:eastAsia="pl-PL"/>
            </w:rPr>
          </w:pPr>
          <w:hyperlink w:anchor="_Toc40804604" w:history="1">
            <w:r w:rsidR="00414348" w:rsidRPr="00220E35">
              <w:rPr>
                <w:rStyle w:val="Hipercze"/>
                <w:noProof/>
              </w:rPr>
              <w:t>8.9.</w:t>
            </w:r>
            <w:r w:rsidR="00414348">
              <w:rPr>
                <w:noProof/>
                <w:sz w:val="22"/>
                <w:lang w:eastAsia="pl-PL"/>
              </w:rPr>
              <w:tab/>
            </w:r>
            <w:r w:rsidR="00414348" w:rsidRPr="00220E35">
              <w:rPr>
                <w:rStyle w:val="Hipercze"/>
                <w:noProof/>
              </w:rPr>
              <w:t>Maski</w:t>
            </w:r>
            <w:r w:rsidR="00414348">
              <w:rPr>
                <w:noProof/>
                <w:webHidden/>
              </w:rPr>
              <w:tab/>
            </w:r>
            <w:r w:rsidR="00414348">
              <w:rPr>
                <w:noProof/>
                <w:webHidden/>
              </w:rPr>
              <w:fldChar w:fldCharType="begin"/>
            </w:r>
            <w:r w:rsidR="00414348">
              <w:rPr>
                <w:noProof/>
                <w:webHidden/>
              </w:rPr>
              <w:instrText xml:space="preserve"> PAGEREF _Toc40804604 \h </w:instrText>
            </w:r>
            <w:r w:rsidR="00414348">
              <w:rPr>
                <w:noProof/>
                <w:webHidden/>
              </w:rPr>
            </w:r>
            <w:r w:rsidR="00414348">
              <w:rPr>
                <w:noProof/>
                <w:webHidden/>
              </w:rPr>
              <w:fldChar w:fldCharType="separate"/>
            </w:r>
            <w:r w:rsidR="00414348">
              <w:rPr>
                <w:noProof/>
                <w:webHidden/>
              </w:rPr>
              <w:t>82</w:t>
            </w:r>
            <w:r w:rsidR="00414348">
              <w:rPr>
                <w:noProof/>
                <w:webHidden/>
              </w:rPr>
              <w:fldChar w:fldCharType="end"/>
            </w:r>
          </w:hyperlink>
        </w:p>
        <w:p w14:paraId="2E8AC572" w14:textId="4E01C299" w:rsidR="00414348" w:rsidRDefault="001C5C20">
          <w:pPr>
            <w:pStyle w:val="Spistreci2"/>
            <w:rPr>
              <w:noProof/>
              <w:sz w:val="22"/>
              <w:lang w:eastAsia="pl-PL"/>
            </w:rPr>
          </w:pPr>
          <w:hyperlink w:anchor="_Toc40804605" w:history="1">
            <w:r w:rsidR="00414348" w:rsidRPr="00220E35">
              <w:rPr>
                <w:rStyle w:val="Hipercze"/>
                <w:noProof/>
              </w:rPr>
              <w:t>8.10.</w:t>
            </w:r>
            <w:r w:rsidR="00414348">
              <w:rPr>
                <w:noProof/>
                <w:sz w:val="22"/>
                <w:lang w:eastAsia="pl-PL"/>
              </w:rPr>
              <w:tab/>
            </w:r>
            <w:r w:rsidR="00414348" w:rsidRPr="00220E35">
              <w:rPr>
                <w:rStyle w:val="Hipercze"/>
                <w:noProof/>
              </w:rPr>
              <w:t>Kartodiagramy</w:t>
            </w:r>
            <w:r w:rsidR="00414348">
              <w:rPr>
                <w:noProof/>
                <w:webHidden/>
              </w:rPr>
              <w:tab/>
            </w:r>
            <w:r w:rsidR="00414348">
              <w:rPr>
                <w:noProof/>
                <w:webHidden/>
              </w:rPr>
              <w:fldChar w:fldCharType="begin"/>
            </w:r>
            <w:r w:rsidR="00414348">
              <w:rPr>
                <w:noProof/>
                <w:webHidden/>
              </w:rPr>
              <w:instrText xml:space="preserve"> PAGEREF _Toc40804605 \h </w:instrText>
            </w:r>
            <w:r w:rsidR="00414348">
              <w:rPr>
                <w:noProof/>
                <w:webHidden/>
              </w:rPr>
            </w:r>
            <w:r w:rsidR="00414348">
              <w:rPr>
                <w:noProof/>
                <w:webHidden/>
              </w:rPr>
              <w:fldChar w:fldCharType="separate"/>
            </w:r>
            <w:r w:rsidR="00414348">
              <w:rPr>
                <w:noProof/>
                <w:webHidden/>
              </w:rPr>
              <w:t>84</w:t>
            </w:r>
            <w:r w:rsidR="00414348">
              <w:rPr>
                <w:noProof/>
                <w:webHidden/>
              </w:rPr>
              <w:fldChar w:fldCharType="end"/>
            </w:r>
          </w:hyperlink>
        </w:p>
        <w:p w14:paraId="1CC567D4" w14:textId="0DF858FD" w:rsidR="00414348" w:rsidRDefault="001C5C20">
          <w:pPr>
            <w:pStyle w:val="Spistreci2"/>
            <w:rPr>
              <w:noProof/>
              <w:sz w:val="22"/>
              <w:lang w:eastAsia="pl-PL"/>
            </w:rPr>
          </w:pPr>
          <w:hyperlink w:anchor="_Toc40804606" w:history="1">
            <w:r w:rsidR="00414348" w:rsidRPr="00220E35">
              <w:rPr>
                <w:rStyle w:val="Hipercze"/>
                <w:noProof/>
              </w:rPr>
              <w:t>8.11.</w:t>
            </w:r>
            <w:r w:rsidR="00414348">
              <w:rPr>
                <w:noProof/>
                <w:sz w:val="22"/>
                <w:lang w:eastAsia="pl-PL"/>
              </w:rPr>
              <w:tab/>
            </w:r>
            <w:r w:rsidR="00414348" w:rsidRPr="00220E35">
              <w:rPr>
                <w:rStyle w:val="Hipercze"/>
                <w:noProof/>
              </w:rPr>
              <w:t>Etykietowanie oparte na wyrażeniach</w:t>
            </w:r>
            <w:r w:rsidR="00414348">
              <w:rPr>
                <w:noProof/>
                <w:webHidden/>
              </w:rPr>
              <w:tab/>
            </w:r>
            <w:r w:rsidR="00414348">
              <w:rPr>
                <w:noProof/>
                <w:webHidden/>
              </w:rPr>
              <w:fldChar w:fldCharType="begin"/>
            </w:r>
            <w:r w:rsidR="00414348">
              <w:rPr>
                <w:noProof/>
                <w:webHidden/>
              </w:rPr>
              <w:instrText xml:space="preserve"> PAGEREF _Toc40804606 \h </w:instrText>
            </w:r>
            <w:r w:rsidR="00414348">
              <w:rPr>
                <w:noProof/>
                <w:webHidden/>
              </w:rPr>
            </w:r>
            <w:r w:rsidR="00414348">
              <w:rPr>
                <w:noProof/>
                <w:webHidden/>
              </w:rPr>
              <w:fldChar w:fldCharType="separate"/>
            </w:r>
            <w:r w:rsidR="00414348">
              <w:rPr>
                <w:noProof/>
                <w:webHidden/>
              </w:rPr>
              <w:t>85</w:t>
            </w:r>
            <w:r w:rsidR="00414348">
              <w:rPr>
                <w:noProof/>
                <w:webHidden/>
              </w:rPr>
              <w:fldChar w:fldCharType="end"/>
            </w:r>
          </w:hyperlink>
        </w:p>
        <w:p w14:paraId="5C2CF972" w14:textId="0E89D08C" w:rsidR="00414348" w:rsidRDefault="001C5C20">
          <w:pPr>
            <w:pStyle w:val="Spistreci1"/>
            <w:rPr>
              <w:noProof/>
              <w:lang w:eastAsia="pl-PL"/>
            </w:rPr>
          </w:pPr>
          <w:hyperlink w:anchor="_Toc40804607" w:history="1">
            <w:r w:rsidR="00414348" w:rsidRPr="00220E35">
              <w:rPr>
                <w:rStyle w:val="Hipercze"/>
                <w:noProof/>
              </w:rPr>
              <w:t>9.</w:t>
            </w:r>
            <w:r w:rsidR="00414348">
              <w:rPr>
                <w:noProof/>
                <w:lang w:eastAsia="pl-PL"/>
              </w:rPr>
              <w:tab/>
            </w:r>
            <w:r w:rsidR="00414348" w:rsidRPr="00220E35">
              <w:rPr>
                <w:rStyle w:val="Hipercze"/>
                <w:noProof/>
              </w:rPr>
              <w:t>Redakcja map</w:t>
            </w:r>
            <w:r w:rsidR="00414348">
              <w:rPr>
                <w:noProof/>
                <w:webHidden/>
              </w:rPr>
              <w:tab/>
            </w:r>
            <w:r w:rsidR="00414348">
              <w:rPr>
                <w:noProof/>
                <w:webHidden/>
              </w:rPr>
              <w:fldChar w:fldCharType="begin"/>
            </w:r>
            <w:r w:rsidR="00414348">
              <w:rPr>
                <w:noProof/>
                <w:webHidden/>
              </w:rPr>
              <w:instrText xml:space="preserve"> PAGEREF _Toc40804607 \h </w:instrText>
            </w:r>
            <w:r w:rsidR="00414348">
              <w:rPr>
                <w:noProof/>
                <w:webHidden/>
              </w:rPr>
            </w:r>
            <w:r w:rsidR="00414348">
              <w:rPr>
                <w:noProof/>
                <w:webHidden/>
              </w:rPr>
              <w:fldChar w:fldCharType="separate"/>
            </w:r>
            <w:r w:rsidR="00414348">
              <w:rPr>
                <w:noProof/>
                <w:webHidden/>
              </w:rPr>
              <w:t>86</w:t>
            </w:r>
            <w:r w:rsidR="00414348">
              <w:rPr>
                <w:noProof/>
                <w:webHidden/>
              </w:rPr>
              <w:fldChar w:fldCharType="end"/>
            </w:r>
          </w:hyperlink>
        </w:p>
        <w:p w14:paraId="446A648E" w14:textId="61B0F2B0" w:rsidR="00414348" w:rsidRDefault="001C5C20">
          <w:pPr>
            <w:pStyle w:val="Spistreci2"/>
            <w:rPr>
              <w:noProof/>
              <w:sz w:val="22"/>
              <w:lang w:eastAsia="pl-PL"/>
            </w:rPr>
          </w:pPr>
          <w:hyperlink w:anchor="_Toc40804608" w:history="1">
            <w:r w:rsidR="00414348" w:rsidRPr="00220E35">
              <w:rPr>
                <w:rStyle w:val="Hipercze"/>
                <w:noProof/>
              </w:rPr>
              <w:t>9.1.</w:t>
            </w:r>
            <w:r w:rsidR="00414348">
              <w:rPr>
                <w:noProof/>
                <w:sz w:val="22"/>
                <w:lang w:eastAsia="pl-PL"/>
              </w:rPr>
              <w:tab/>
            </w:r>
            <w:r w:rsidR="00414348" w:rsidRPr="00220E35">
              <w:rPr>
                <w:rStyle w:val="Hipercze"/>
                <w:noProof/>
              </w:rPr>
              <w:t>Mapa to czy nie mapa?</w:t>
            </w:r>
            <w:r w:rsidR="00414348">
              <w:rPr>
                <w:noProof/>
                <w:webHidden/>
              </w:rPr>
              <w:tab/>
            </w:r>
            <w:r w:rsidR="00414348">
              <w:rPr>
                <w:noProof/>
                <w:webHidden/>
              </w:rPr>
              <w:fldChar w:fldCharType="begin"/>
            </w:r>
            <w:r w:rsidR="00414348">
              <w:rPr>
                <w:noProof/>
                <w:webHidden/>
              </w:rPr>
              <w:instrText xml:space="preserve"> PAGEREF _Toc40804608 \h </w:instrText>
            </w:r>
            <w:r w:rsidR="00414348">
              <w:rPr>
                <w:noProof/>
                <w:webHidden/>
              </w:rPr>
            </w:r>
            <w:r w:rsidR="00414348">
              <w:rPr>
                <w:noProof/>
                <w:webHidden/>
              </w:rPr>
              <w:fldChar w:fldCharType="separate"/>
            </w:r>
            <w:r w:rsidR="00414348">
              <w:rPr>
                <w:noProof/>
                <w:webHidden/>
              </w:rPr>
              <w:t>86</w:t>
            </w:r>
            <w:r w:rsidR="00414348">
              <w:rPr>
                <w:noProof/>
                <w:webHidden/>
              </w:rPr>
              <w:fldChar w:fldCharType="end"/>
            </w:r>
          </w:hyperlink>
        </w:p>
        <w:p w14:paraId="40A062C5" w14:textId="7ADA02D7" w:rsidR="00414348" w:rsidRDefault="001C5C20">
          <w:pPr>
            <w:pStyle w:val="Spistreci2"/>
            <w:rPr>
              <w:noProof/>
              <w:sz w:val="22"/>
              <w:lang w:eastAsia="pl-PL"/>
            </w:rPr>
          </w:pPr>
          <w:hyperlink w:anchor="_Toc40804609" w:history="1">
            <w:r w:rsidR="00414348" w:rsidRPr="00220E35">
              <w:rPr>
                <w:rStyle w:val="Hipercze"/>
                <w:noProof/>
              </w:rPr>
              <w:t>9.2.</w:t>
            </w:r>
            <w:r w:rsidR="00414348">
              <w:rPr>
                <w:noProof/>
                <w:sz w:val="22"/>
                <w:lang w:eastAsia="pl-PL"/>
              </w:rPr>
              <w:tab/>
            </w:r>
            <w:r w:rsidR="00414348" w:rsidRPr="00220E35">
              <w:rPr>
                <w:rStyle w:val="Hipercze"/>
                <w:noProof/>
              </w:rPr>
              <w:t>Dekoracje</w:t>
            </w:r>
            <w:r w:rsidR="00414348">
              <w:rPr>
                <w:noProof/>
                <w:webHidden/>
              </w:rPr>
              <w:tab/>
            </w:r>
            <w:r w:rsidR="00414348">
              <w:rPr>
                <w:noProof/>
                <w:webHidden/>
              </w:rPr>
              <w:fldChar w:fldCharType="begin"/>
            </w:r>
            <w:r w:rsidR="00414348">
              <w:rPr>
                <w:noProof/>
                <w:webHidden/>
              </w:rPr>
              <w:instrText xml:space="preserve"> PAGEREF _Toc40804609 \h </w:instrText>
            </w:r>
            <w:r w:rsidR="00414348">
              <w:rPr>
                <w:noProof/>
                <w:webHidden/>
              </w:rPr>
            </w:r>
            <w:r w:rsidR="00414348">
              <w:rPr>
                <w:noProof/>
                <w:webHidden/>
              </w:rPr>
              <w:fldChar w:fldCharType="separate"/>
            </w:r>
            <w:r w:rsidR="00414348">
              <w:rPr>
                <w:noProof/>
                <w:webHidden/>
              </w:rPr>
              <w:t>86</w:t>
            </w:r>
            <w:r w:rsidR="00414348">
              <w:rPr>
                <w:noProof/>
                <w:webHidden/>
              </w:rPr>
              <w:fldChar w:fldCharType="end"/>
            </w:r>
          </w:hyperlink>
        </w:p>
        <w:p w14:paraId="63F9E878" w14:textId="523C14C4" w:rsidR="00414348" w:rsidRDefault="001C5C20">
          <w:pPr>
            <w:pStyle w:val="Spistreci2"/>
            <w:rPr>
              <w:noProof/>
              <w:sz w:val="22"/>
              <w:lang w:eastAsia="pl-PL"/>
            </w:rPr>
          </w:pPr>
          <w:hyperlink w:anchor="_Toc40804610" w:history="1">
            <w:r w:rsidR="00414348" w:rsidRPr="00220E35">
              <w:rPr>
                <w:rStyle w:val="Hipercze"/>
                <w:noProof/>
              </w:rPr>
              <w:t>9.3.</w:t>
            </w:r>
            <w:r w:rsidR="00414348">
              <w:rPr>
                <w:noProof/>
                <w:sz w:val="22"/>
                <w:lang w:eastAsia="pl-PL"/>
              </w:rPr>
              <w:tab/>
            </w:r>
            <w:r w:rsidR="00414348" w:rsidRPr="00220E35">
              <w:rPr>
                <w:rStyle w:val="Hipercze"/>
                <w:noProof/>
              </w:rPr>
              <w:t>Szybki zapis aktualnego widoku obszaru mapy</w:t>
            </w:r>
            <w:r w:rsidR="00414348">
              <w:rPr>
                <w:noProof/>
                <w:webHidden/>
              </w:rPr>
              <w:tab/>
            </w:r>
            <w:r w:rsidR="00414348">
              <w:rPr>
                <w:noProof/>
                <w:webHidden/>
              </w:rPr>
              <w:fldChar w:fldCharType="begin"/>
            </w:r>
            <w:r w:rsidR="00414348">
              <w:rPr>
                <w:noProof/>
                <w:webHidden/>
              </w:rPr>
              <w:instrText xml:space="preserve"> PAGEREF _Toc40804610 \h </w:instrText>
            </w:r>
            <w:r w:rsidR="00414348">
              <w:rPr>
                <w:noProof/>
                <w:webHidden/>
              </w:rPr>
            </w:r>
            <w:r w:rsidR="00414348">
              <w:rPr>
                <w:noProof/>
                <w:webHidden/>
              </w:rPr>
              <w:fldChar w:fldCharType="separate"/>
            </w:r>
            <w:r w:rsidR="00414348">
              <w:rPr>
                <w:noProof/>
                <w:webHidden/>
              </w:rPr>
              <w:t>87</w:t>
            </w:r>
            <w:r w:rsidR="00414348">
              <w:rPr>
                <w:noProof/>
                <w:webHidden/>
              </w:rPr>
              <w:fldChar w:fldCharType="end"/>
            </w:r>
          </w:hyperlink>
        </w:p>
        <w:p w14:paraId="055839AF" w14:textId="5422CAB0" w:rsidR="00414348" w:rsidRDefault="001C5C20">
          <w:pPr>
            <w:pStyle w:val="Spistreci2"/>
            <w:rPr>
              <w:noProof/>
              <w:sz w:val="22"/>
              <w:lang w:eastAsia="pl-PL"/>
            </w:rPr>
          </w:pPr>
          <w:hyperlink w:anchor="_Toc40804611" w:history="1">
            <w:r w:rsidR="00414348" w:rsidRPr="00220E35">
              <w:rPr>
                <w:rStyle w:val="Hipercze"/>
                <w:noProof/>
              </w:rPr>
              <w:t>9.4.</w:t>
            </w:r>
            <w:r w:rsidR="00414348">
              <w:rPr>
                <w:noProof/>
                <w:sz w:val="22"/>
                <w:lang w:eastAsia="pl-PL"/>
              </w:rPr>
              <w:tab/>
            </w:r>
            <w:r w:rsidR="00414348" w:rsidRPr="00220E35">
              <w:rPr>
                <w:rStyle w:val="Hipercze"/>
                <w:noProof/>
              </w:rPr>
              <w:t>Układy wydruków</w:t>
            </w:r>
            <w:r w:rsidR="00414348">
              <w:rPr>
                <w:noProof/>
                <w:webHidden/>
              </w:rPr>
              <w:tab/>
            </w:r>
            <w:r w:rsidR="00414348">
              <w:rPr>
                <w:noProof/>
                <w:webHidden/>
              </w:rPr>
              <w:fldChar w:fldCharType="begin"/>
            </w:r>
            <w:r w:rsidR="00414348">
              <w:rPr>
                <w:noProof/>
                <w:webHidden/>
              </w:rPr>
              <w:instrText xml:space="preserve"> PAGEREF _Toc40804611 \h </w:instrText>
            </w:r>
            <w:r w:rsidR="00414348">
              <w:rPr>
                <w:noProof/>
                <w:webHidden/>
              </w:rPr>
            </w:r>
            <w:r w:rsidR="00414348">
              <w:rPr>
                <w:noProof/>
                <w:webHidden/>
              </w:rPr>
              <w:fldChar w:fldCharType="separate"/>
            </w:r>
            <w:r w:rsidR="00414348">
              <w:rPr>
                <w:noProof/>
                <w:webHidden/>
              </w:rPr>
              <w:t>89</w:t>
            </w:r>
            <w:r w:rsidR="00414348">
              <w:rPr>
                <w:noProof/>
                <w:webHidden/>
              </w:rPr>
              <w:fldChar w:fldCharType="end"/>
            </w:r>
          </w:hyperlink>
        </w:p>
        <w:p w14:paraId="24A9AC3E" w14:textId="79926448" w:rsidR="00414348" w:rsidRDefault="001C5C20">
          <w:pPr>
            <w:pStyle w:val="Spistreci3"/>
            <w:rPr>
              <w:rFonts w:cstheme="minorBidi"/>
              <w:noProof/>
              <w:sz w:val="22"/>
            </w:rPr>
          </w:pPr>
          <w:hyperlink w:anchor="_Toc40804612" w:history="1">
            <w:r w:rsidR="00414348" w:rsidRPr="00220E35">
              <w:rPr>
                <w:rStyle w:val="Hipercze"/>
                <w:noProof/>
              </w:rPr>
              <w:t>Zmiana orientacji i rozmiaru strony</w:t>
            </w:r>
            <w:r w:rsidR="00414348">
              <w:rPr>
                <w:noProof/>
                <w:webHidden/>
              </w:rPr>
              <w:tab/>
            </w:r>
            <w:r w:rsidR="00414348">
              <w:rPr>
                <w:noProof/>
                <w:webHidden/>
              </w:rPr>
              <w:fldChar w:fldCharType="begin"/>
            </w:r>
            <w:r w:rsidR="00414348">
              <w:rPr>
                <w:noProof/>
                <w:webHidden/>
              </w:rPr>
              <w:instrText xml:space="preserve"> PAGEREF _Toc40804612 \h </w:instrText>
            </w:r>
            <w:r w:rsidR="00414348">
              <w:rPr>
                <w:noProof/>
                <w:webHidden/>
              </w:rPr>
            </w:r>
            <w:r w:rsidR="00414348">
              <w:rPr>
                <w:noProof/>
                <w:webHidden/>
              </w:rPr>
              <w:fldChar w:fldCharType="separate"/>
            </w:r>
            <w:r w:rsidR="00414348">
              <w:rPr>
                <w:noProof/>
                <w:webHidden/>
              </w:rPr>
              <w:t>89</w:t>
            </w:r>
            <w:r w:rsidR="00414348">
              <w:rPr>
                <w:noProof/>
                <w:webHidden/>
              </w:rPr>
              <w:fldChar w:fldCharType="end"/>
            </w:r>
          </w:hyperlink>
        </w:p>
        <w:p w14:paraId="1C418CCF" w14:textId="254FEE8A" w:rsidR="00414348" w:rsidRDefault="001C5C20">
          <w:pPr>
            <w:pStyle w:val="Spistreci3"/>
            <w:rPr>
              <w:rFonts w:cstheme="minorBidi"/>
              <w:noProof/>
              <w:sz w:val="22"/>
            </w:rPr>
          </w:pPr>
          <w:hyperlink w:anchor="_Toc40804613" w:history="1">
            <w:r w:rsidR="00414348" w:rsidRPr="00220E35">
              <w:rPr>
                <w:rStyle w:val="Hipercze"/>
                <w:noProof/>
              </w:rPr>
              <w:t>Tworzymy pierwszy obiekt – Etykiety</w:t>
            </w:r>
            <w:r w:rsidR="00414348">
              <w:rPr>
                <w:noProof/>
                <w:webHidden/>
              </w:rPr>
              <w:tab/>
            </w:r>
            <w:r w:rsidR="00414348">
              <w:rPr>
                <w:noProof/>
                <w:webHidden/>
              </w:rPr>
              <w:fldChar w:fldCharType="begin"/>
            </w:r>
            <w:r w:rsidR="00414348">
              <w:rPr>
                <w:noProof/>
                <w:webHidden/>
              </w:rPr>
              <w:instrText xml:space="preserve"> PAGEREF _Toc40804613 \h </w:instrText>
            </w:r>
            <w:r w:rsidR="00414348">
              <w:rPr>
                <w:noProof/>
                <w:webHidden/>
              </w:rPr>
            </w:r>
            <w:r w:rsidR="00414348">
              <w:rPr>
                <w:noProof/>
                <w:webHidden/>
              </w:rPr>
              <w:fldChar w:fldCharType="separate"/>
            </w:r>
            <w:r w:rsidR="00414348">
              <w:rPr>
                <w:noProof/>
                <w:webHidden/>
              </w:rPr>
              <w:t>89</w:t>
            </w:r>
            <w:r w:rsidR="00414348">
              <w:rPr>
                <w:noProof/>
                <w:webHidden/>
              </w:rPr>
              <w:fldChar w:fldCharType="end"/>
            </w:r>
          </w:hyperlink>
        </w:p>
        <w:p w14:paraId="19C3A337" w14:textId="25C02285" w:rsidR="00414348" w:rsidRDefault="001C5C20">
          <w:pPr>
            <w:pStyle w:val="Spistreci3"/>
            <w:rPr>
              <w:rFonts w:cstheme="minorBidi"/>
              <w:noProof/>
              <w:sz w:val="22"/>
            </w:rPr>
          </w:pPr>
          <w:hyperlink w:anchor="_Toc40804614" w:history="1">
            <w:r w:rsidR="00414348" w:rsidRPr="00220E35">
              <w:rPr>
                <w:rStyle w:val="Hipercze"/>
                <w:noProof/>
              </w:rPr>
              <w:t>Treść mapy</w:t>
            </w:r>
            <w:r w:rsidR="00414348">
              <w:rPr>
                <w:noProof/>
                <w:webHidden/>
              </w:rPr>
              <w:tab/>
            </w:r>
            <w:r w:rsidR="00414348">
              <w:rPr>
                <w:noProof/>
                <w:webHidden/>
              </w:rPr>
              <w:fldChar w:fldCharType="begin"/>
            </w:r>
            <w:r w:rsidR="00414348">
              <w:rPr>
                <w:noProof/>
                <w:webHidden/>
              </w:rPr>
              <w:instrText xml:space="preserve"> PAGEREF _Toc40804614 \h </w:instrText>
            </w:r>
            <w:r w:rsidR="00414348">
              <w:rPr>
                <w:noProof/>
                <w:webHidden/>
              </w:rPr>
            </w:r>
            <w:r w:rsidR="00414348">
              <w:rPr>
                <w:noProof/>
                <w:webHidden/>
              </w:rPr>
              <w:fldChar w:fldCharType="separate"/>
            </w:r>
            <w:r w:rsidR="00414348">
              <w:rPr>
                <w:noProof/>
                <w:webHidden/>
              </w:rPr>
              <w:t>90</w:t>
            </w:r>
            <w:r w:rsidR="00414348">
              <w:rPr>
                <w:noProof/>
                <w:webHidden/>
              </w:rPr>
              <w:fldChar w:fldCharType="end"/>
            </w:r>
          </w:hyperlink>
        </w:p>
        <w:p w14:paraId="0159296F" w14:textId="0552A4DC" w:rsidR="00414348" w:rsidRDefault="001C5C20">
          <w:pPr>
            <w:pStyle w:val="Spistreci3"/>
            <w:rPr>
              <w:rFonts w:cstheme="minorBidi"/>
              <w:noProof/>
              <w:sz w:val="22"/>
            </w:rPr>
          </w:pPr>
          <w:hyperlink w:anchor="_Toc40804615" w:history="1">
            <w:r w:rsidR="00414348" w:rsidRPr="00220E35">
              <w:rPr>
                <w:rStyle w:val="Hipercze"/>
                <w:noProof/>
              </w:rPr>
              <w:t>Podziałka i skala</w:t>
            </w:r>
            <w:r w:rsidR="00414348">
              <w:rPr>
                <w:noProof/>
                <w:webHidden/>
              </w:rPr>
              <w:tab/>
            </w:r>
            <w:r w:rsidR="00414348">
              <w:rPr>
                <w:noProof/>
                <w:webHidden/>
              </w:rPr>
              <w:fldChar w:fldCharType="begin"/>
            </w:r>
            <w:r w:rsidR="00414348">
              <w:rPr>
                <w:noProof/>
                <w:webHidden/>
              </w:rPr>
              <w:instrText xml:space="preserve"> PAGEREF _Toc40804615 \h </w:instrText>
            </w:r>
            <w:r w:rsidR="00414348">
              <w:rPr>
                <w:noProof/>
                <w:webHidden/>
              </w:rPr>
            </w:r>
            <w:r w:rsidR="00414348">
              <w:rPr>
                <w:noProof/>
                <w:webHidden/>
              </w:rPr>
              <w:fldChar w:fldCharType="separate"/>
            </w:r>
            <w:r w:rsidR="00414348">
              <w:rPr>
                <w:noProof/>
                <w:webHidden/>
              </w:rPr>
              <w:t>92</w:t>
            </w:r>
            <w:r w:rsidR="00414348">
              <w:rPr>
                <w:noProof/>
                <w:webHidden/>
              </w:rPr>
              <w:fldChar w:fldCharType="end"/>
            </w:r>
          </w:hyperlink>
        </w:p>
        <w:p w14:paraId="5497407E" w14:textId="06786481" w:rsidR="00414348" w:rsidRDefault="001C5C20">
          <w:pPr>
            <w:pStyle w:val="Spistreci3"/>
            <w:rPr>
              <w:rFonts w:cstheme="minorBidi"/>
              <w:noProof/>
              <w:sz w:val="22"/>
            </w:rPr>
          </w:pPr>
          <w:hyperlink w:anchor="_Toc40804616" w:history="1">
            <w:r w:rsidR="00414348" w:rsidRPr="00220E35">
              <w:rPr>
                <w:rStyle w:val="Hipercze"/>
                <w:noProof/>
              </w:rPr>
              <w:t>Tabela</w:t>
            </w:r>
            <w:r w:rsidR="00414348">
              <w:rPr>
                <w:noProof/>
                <w:webHidden/>
              </w:rPr>
              <w:tab/>
            </w:r>
            <w:r w:rsidR="00414348">
              <w:rPr>
                <w:noProof/>
                <w:webHidden/>
              </w:rPr>
              <w:fldChar w:fldCharType="begin"/>
            </w:r>
            <w:r w:rsidR="00414348">
              <w:rPr>
                <w:noProof/>
                <w:webHidden/>
              </w:rPr>
              <w:instrText xml:space="preserve"> PAGEREF _Toc40804616 \h </w:instrText>
            </w:r>
            <w:r w:rsidR="00414348">
              <w:rPr>
                <w:noProof/>
                <w:webHidden/>
              </w:rPr>
            </w:r>
            <w:r w:rsidR="00414348">
              <w:rPr>
                <w:noProof/>
                <w:webHidden/>
              </w:rPr>
              <w:fldChar w:fldCharType="separate"/>
            </w:r>
            <w:r w:rsidR="00414348">
              <w:rPr>
                <w:noProof/>
                <w:webHidden/>
              </w:rPr>
              <w:t>93</w:t>
            </w:r>
            <w:r w:rsidR="00414348">
              <w:rPr>
                <w:noProof/>
                <w:webHidden/>
              </w:rPr>
              <w:fldChar w:fldCharType="end"/>
            </w:r>
          </w:hyperlink>
        </w:p>
        <w:p w14:paraId="49921251" w14:textId="1CE49B49" w:rsidR="00414348" w:rsidRDefault="001C5C20">
          <w:pPr>
            <w:pStyle w:val="Spistreci3"/>
            <w:rPr>
              <w:rFonts w:cstheme="minorBidi"/>
              <w:noProof/>
              <w:sz w:val="22"/>
            </w:rPr>
          </w:pPr>
          <w:hyperlink w:anchor="_Toc40804617" w:history="1">
            <w:r w:rsidR="00414348" w:rsidRPr="00220E35">
              <w:rPr>
                <w:rStyle w:val="Hipercze"/>
                <w:noProof/>
              </w:rPr>
              <w:t>Legenda</w:t>
            </w:r>
            <w:r w:rsidR="00414348">
              <w:rPr>
                <w:noProof/>
                <w:webHidden/>
              </w:rPr>
              <w:tab/>
            </w:r>
            <w:r w:rsidR="00414348">
              <w:rPr>
                <w:noProof/>
                <w:webHidden/>
              </w:rPr>
              <w:fldChar w:fldCharType="begin"/>
            </w:r>
            <w:r w:rsidR="00414348">
              <w:rPr>
                <w:noProof/>
                <w:webHidden/>
              </w:rPr>
              <w:instrText xml:space="preserve"> PAGEREF _Toc40804617 \h </w:instrText>
            </w:r>
            <w:r w:rsidR="00414348">
              <w:rPr>
                <w:noProof/>
                <w:webHidden/>
              </w:rPr>
            </w:r>
            <w:r w:rsidR="00414348">
              <w:rPr>
                <w:noProof/>
                <w:webHidden/>
              </w:rPr>
              <w:fldChar w:fldCharType="separate"/>
            </w:r>
            <w:r w:rsidR="00414348">
              <w:rPr>
                <w:noProof/>
                <w:webHidden/>
              </w:rPr>
              <w:t>94</w:t>
            </w:r>
            <w:r w:rsidR="00414348">
              <w:rPr>
                <w:noProof/>
                <w:webHidden/>
              </w:rPr>
              <w:fldChar w:fldCharType="end"/>
            </w:r>
          </w:hyperlink>
        </w:p>
        <w:p w14:paraId="03D58BFD" w14:textId="5A0FC541" w:rsidR="00414348" w:rsidRDefault="001C5C20">
          <w:pPr>
            <w:pStyle w:val="Spistreci3"/>
            <w:rPr>
              <w:rFonts w:cstheme="minorBidi"/>
              <w:noProof/>
              <w:sz w:val="22"/>
            </w:rPr>
          </w:pPr>
          <w:hyperlink w:anchor="_Toc40804618" w:history="1">
            <w:r w:rsidR="00414348" w:rsidRPr="00220E35">
              <w:rPr>
                <w:rStyle w:val="Hipercze"/>
                <w:noProof/>
              </w:rPr>
              <w:t>Strzałka północy</w:t>
            </w:r>
            <w:r w:rsidR="00414348">
              <w:rPr>
                <w:noProof/>
                <w:webHidden/>
              </w:rPr>
              <w:tab/>
            </w:r>
            <w:r w:rsidR="00414348">
              <w:rPr>
                <w:noProof/>
                <w:webHidden/>
              </w:rPr>
              <w:fldChar w:fldCharType="begin"/>
            </w:r>
            <w:r w:rsidR="00414348">
              <w:rPr>
                <w:noProof/>
                <w:webHidden/>
              </w:rPr>
              <w:instrText xml:space="preserve"> PAGEREF _Toc40804618 \h </w:instrText>
            </w:r>
            <w:r w:rsidR="00414348">
              <w:rPr>
                <w:noProof/>
                <w:webHidden/>
              </w:rPr>
            </w:r>
            <w:r w:rsidR="00414348">
              <w:rPr>
                <w:noProof/>
                <w:webHidden/>
              </w:rPr>
              <w:fldChar w:fldCharType="separate"/>
            </w:r>
            <w:r w:rsidR="00414348">
              <w:rPr>
                <w:noProof/>
                <w:webHidden/>
              </w:rPr>
              <w:t>96</w:t>
            </w:r>
            <w:r w:rsidR="00414348">
              <w:rPr>
                <w:noProof/>
                <w:webHidden/>
              </w:rPr>
              <w:fldChar w:fldCharType="end"/>
            </w:r>
          </w:hyperlink>
        </w:p>
        <w:p w14:paraId="3268253B" w14:textId="2C1AE978" w:rsidR="00414348" w:rsidRDefault="001C5C20">
          <w:pPr>
            <w:pStyle w:val="Spistreci3"/>
            <w:rPr>
              <w:rFonts w:cstheme="minorBidi"/>
              <w:noProof/>
              <w:sz w:val="22"/>
            </w:rPr>
          </w:pPr>
          <w:hyperlink w:anchor="_Toc40804619" w:history="1">
            <w:r w:rsidR="00414348" w:rsidRPr="00220E35">
              <w:rPr>
                <w:rStyle w:val="Hipercze"/>
                <w:noProof/>
              </w:rPr>
              <w:t>Obrazy rastrowe i wektorowe</w:t>
            </w:r>
            <w:r w:rsidR="00414348">
              <w:rPr>
                <w:noProof/>
                <w:webHidden/>
              </w:rPr>
              <w:tab/>
            </w:r>
            <w:r w:rsidR="00414348">
              <w:rPr>
                <w:noProof/>
                <w:webHidden/>
              </w:rPr>
              <w:fldChar w:fldCharType="begin"/>
            </w:r>
            <w:r w:rsidR="00414348">
              <w:rPr>
                <w:noProof/>
                <w:webHidden/>
              </w:rPr>
              <w:instrText xml:space="preserve"> PAGEREF _Toc40804619 \h </w:instrText>
            </w:r>
            <w:r w:rsidR="00414348">
              <w:rPr>
                <w:noProof/>
                <w:webHidden/>
              </w:rPr>
            </w:r>
            <w:r w:rsidR="00414348">
              <w:rPr>
                <w:noProof/>
                <w:webHidden/>
              </w:rPr>
              <w:fldChar w:fldCharType="separate"/>
            </w:r>
            <w:r w:rsidR="00414348">
              <w:rPr>
                <w:noProof/>
                <w:webHidden/>
              </w:rPr>
              <w:t>96</w:t>
            </w:r>
            <w:r w:rsidR="00414348">
              <w:rPr>
                <w:noProof/>
                <w:webHidden/>
              </w:rPr>
              <w:fldChar w:fldCharType="end"/>
            </w:r>
          </w:hyperlink>
        </w:p>
        <w:p w14:paraId="60690460" w14:textId="17670384" w:rsidR="00414348" w:rsidRDefault="001C5C20">
          <w:pPr>
            <w:pStyle w:val="Spistreci3"/>
            <w:rPr>
              <w:rFonts w:cstheme="minorBidi"/>
              <w:noProof/>
              <w:sz w:val="22"/>
            </w:rPr>
          </w:pPr>
          <w:hyperlink w:anchor="_Toc40804620" w:history="1">
            <w:r w:rsidR="00414348" w:rsidRPr="00220E35">
              <w:rPr>
                <w:rStyle w:val="Hipercze"/>
                <w:noProof/>
              </w:rPr>
              <w:t>Przemieszczanie i blokowanie obiektów</w:t>
            </w:r>
            <w:r w:rsidR="00414348">
              <w:rPr>
                <w:noProof/>
                <w:webHidden/>
              </w:rPr>
              <w:tab/>
            </w:r>
            <w:r w:rsidR="00414348">
              <w:rPr>
                <w:noProof/>
                <w:webHidden/>
              </w:rPr>
              <w:fldChar w:fldCharType="begin"/>
            </w:r>
            <w:r w:rsidR="00414348">
              <w:rPr>
                <w:noProof/>
                <w:webHidden/>
              </w:rPr>
              <w:instrText xml:space="preserve"> PAGEREF _Toc40804620 \h </w:instrText>
            </w:r>
            <w:r w:rsidR="00414348">
              <w:rPr>
                <w:noProof/>
                <w:webHidden/>
              </w:rPr>
            </w:r>
            <w:r w:rsidR="00414348">
              <w:rPr>
                <w:noProof/>
                <w:webHidden/>
              </w:rPr>
              <w:fldChar w:fldCharType="separate"/>
            </w:r>
            <w:r w:rsidR="00414348">
              <w:rPr>
                <w:noProof/>
                <w:webHidden/>
              </w:rPr>
              <w:t>97</w:t>
            </w:r>
            <w:r w:rsidR="00414348">
              <w:rPr>
                <w:noProof/>
                <w:webHidden/>
              </w:rPr>
              <w:fldChar w:fldCharType="end"/>
            </w:r>
          </w:hyperlink>
        </w:p>
        <w:p w14:paraId="37D9BCB4" w14:textId="39FBE0B2" w:rsidR="00414348" w:rsidRDefault="001C5C20">
          <w:pPr>
            <w:pStyle w:val="Spistreci3"/>
            <w:rPr>
              <w:rFonts w:cstheme="minorBidi"/>
              <w:noProof/>
              <w:sz w:val="22"/>
            </w:rPr>
          </w:pPr>
          <w:hyperlink w:anchor="_Toc40804621" w:history="1">
            <w:r w:rsidR="00414348" w:rsidRPr="00220E35">
              <w:rPr>
                <w:rStyle w:val="Hipercze"/>
                <w:noProof/>
              </w:rPr>
              <w:t>Zarządzanie układami wydruku</w:t>
            </w:r>
            <w:r w:rsidR="00414348">
              <w:rPr>
                <w:noProof/>
                <w:webHidden/>
              </w:rPr>
              <w:tab/>
            </w:r>
            <w:r w:rsidR="00414348">
              <w:rPr>
                <w:noProof/>
                <w:webHidden/>
              </w:rPr>
              <w:fldChar w:fldCharType="begin"/>
            </w:r>
            <w:r w:rsidR="00414348">
              <w:rPr>
                <w:noProof/>
                <w:webHidden/>
              </w:rPr>
              <w:instrText xml:space="preserve"> PAGEREF _Toc40804621 \h </w:instrText>
            </w:r>
            <w:r w:rsidR="00414348">
              <w:rPr>
                <w:noProof/>
                <w:webHidden/>
              </w:rPr>
            </w:r>
            <w:r w:rsidR="00414348">
              <w:rPr>
                <w:noProof/>
                <w:webHidden/>
              </w:rPr>
              <w:fldChar w:fldCharType="separate"/>
            </w:r>
            <w:r w:rsidR="00414348">
              <w:rPr>
                <w:noProof/>
                <w:webHidden/>
              </w:rPr>
              <w:t>97</w:t>
            </w:r>
            <w:r w:rsidR="00414348">
              <w:rPr>
                <w:noProof/>
                <w:webHidden/>
              </w:rPr>
              <w:fldChar w:fldCharType="end"/>
            </w:r>
          </w:hyperlink>
        </w:p>
        <w:p w14:paraId="37291976" w14:textId="2CF75198" w:rsidR="00414348" w:rsidRDefault="001C5C20">
          <w:pPr>
            <w:pStyle w:val="Spistreci3"/>
            <w:rPr>
              <w:rFonts w:cstheme="minorBidi"/>
              <w:noProof/>
              <w:sz w:val="22"/>
            </w:rPr>
          </w:pPr>
          <w:hyperlink w:anchor="_Toc40804622" w:history="1">
            <w:r w:rsidR="00414348" w:rsidRPr="00220E35">
              <w:rPr>
                <w:rStyle w:val="Hipercze"/>
                <w:noProof/>
              </w:rPr>
              <w:t>Drukowanie i zapisywanie do pliku</w:t>
            </w:r>
            <w:r w:rsidR="00414348">
              <w:rPr>
                <w:noProof/>
                <w:webHidden/>
              </w:rPr>
              <w:tab/>
            </w:r>
            <w:r w:rsidR="00414348">
              <w:rPr>
                <w:noProof/>
                <w:webHidden/>
              </w:rPr>
              <w:fldChar w:fldCharType="begin"/>
            </w:r>
            <w:r w:rsidR="00414348">
              <w:rPr>
                <w:noProof/>
                <w:webHidden/>
              </w:rPr>
              <w:instrText xml:space="preserve"> PAGEREF _Toc40804622 \h </w:instrText>
            </w:r>
            <w:r w:rsidR="00414348">
              <w:rPr>
                <w:noProof/>
                <w:webHidden/>
              </w:rPr>
            </w:r>
            <w:r w:rsidR="00414348">
              <w:rPr>
                <w:noProof/>
                <w:webHidden/>
              </w:rPr>
              <w:fldChar w:fldCharType="separate"/>
            </w:r>
            <w:r w:rsidR="00414348">
              <w:rPr>
                <w:noProof/>
                <w:webHidden/>
              </w:rPr>
              <w:t>98</w:t>
            </w:r>
            <w:r w:rsidR="00414348">
              <w:rPr>
                <w:noProof/>
                <w:webHidden/>
              </w:rPr>
              <w:fldChar w:fldCharType="end"/>
            </w:r>
          </w:hyperlink>
        </w:p>
        <w:p w14:paraId="3EC29610" w14:textId="1FEBA893" w:rsidR="00414348" w:rsidRDefault="001C5C20">
          <w:pPr>
            <w:pStyle w:val="Spistreci1"/>
            <w:rPr>
              <w:noProof/>
              <w:lang w:eastAsia="pl-PL"/>
            </w:rPr>
          </w:pPr>
          <w:hyperlink w:anchor="_Toc40804623" w:history="1">
            <w:r w:rsidR="00414348" w:rsidRPr="00220E35">
              <w:rPr>
                <w:rStyle w:val="Hipercze"/>
                <w:noProof/>
              </w:rPr>
              <w:t>10.</w:t>
            </w:r>
            <w:r w:rsidR="00414348">
              <w:rPr>
                <w:noProof/>
                <w:lang w:eastAsia="pl-PL"/>
              </w:rPr>
              <w:tab/>
            </w:r>
            <w:r w:rsidR="00414348" w:rsidRPr="00220E35">
              <w:rPr>
                <w:rStyle w:val="Hipercze"/>
                <w:noProof/>
              </w:rPr>
              <w:t>Wprowadzenie do analiz przestrzennych</w:t>
            </w:r>
            <w:r w:rsidR="00414348">
              <w:rPr>
                <w:noProof/>
                <w:webHidden/>
              </w:rPr>
              <w:tab/>
            </w:r>
            <w:r w:rsidR="00414348">
              <w:rPr>
                <w:noProof/>
                <w:webHidden/>
              </w:rPr>
              <w:fldChar w:fldCharType="begin"/>
            </w:r>
            <w:r w:rsidR="00414348">
              <w:rPr>
                <w:noProof/>
                <w:webHidden/>
              </w:rPr>
              <w:instrText xml:space="preserve"> PAGEREF _Toc40804623 \h </w:instrText>
            </w:r>
            <w:r w:rsidR="00414348">
              <w:rPr>
                <w:noProof/>
                <w:webHidden/>
              </w:rPr>
            </w:r>
            <w:r w:rsidR="00414348">
              <w:rPr>
                <w:noProof/>
                <w:webHidden/>
              </w:rPr>
              <w:fldChar w:fldCharType="separate"/>
            </w:r>
            <w:r w:rsidR="00414348">
              <w:rPr>
                <w:noProof/>
                <w:webHidden/>
              </w:rPr>
              <w:t>99</w:t>
            </w:r>
            <w:r w:rsidR="00414348">
              <w:rPr>
                <w:noProof/>
                <w:webHidden/>
              </w:rPr>
              <w:fldChar w:fldCharType="end"/>
            </w:r>
          </w:hyperlink>
        </w:p>
        <w:p w14:paraId="4A03C79E" w14:textId="19F2F0B3" w:rsidR="00414348" w:rsidRDefault="001C5C20">
          <w:pPr>
            <w:pStyle w:val="Spistreci2"/>
            <w:rPr>
              <w:noProof/>
              <w:sz w:val="22"/>
              <w:lang w:eastAsia="pl-PL"/>
            </w:rPr>
          </w:pPr>
          <w:hyperlink w:anchor="_Toc40804624" w:history="1">
            <w:r w:rsidR="00414348" w:rsidRPr="00220E35">
              <w:rPr>
                <w:rStyle w:val="Hipercze"/>
                <w:noProof/>
              </w:rPr>
              <w:t>10.1.</w:t>
            </w:r>
            <w:r w:rsidR="00414348">
              <w:rPr>
                <w:noProof/>
                <w:sz w:val="22"/>
                <w:lang w:eastAsia="pl-PL"/>
              </w:rPr>
              <w:tab/>
            </w:r>
            <w:r w:rsidR="00414348" w:rsidRPr="00220E35">
              <w:rPr>
                <w:rStyle w:val="Hipercze"/>
                <w:noProof/>
              </w:rPr>
              <w:t>Pomiary odległości, powierzchni i kątów</w:t>
            </w:r>
            <w:r w:rsidR="00414348">
              <w:rPr>
                <w:noProof/>
                <w:webHidden/>
              </w:rPr>
              <w:tab/>
            </w:r>
            <w:r w:rsidR="00414348">
              <w:rPr>
                <w:noProof/>
                <w:webHidden/>
              </w:rPr>
              <w:fldChar w:fldCharType="begin"/>
            </w:r>
            <w:r w:rsidR="00414348">
              <w:rPr>
                <w:noProof/>
                <w:webHidden/>
              </w:rPr>
              <w:instrText xml:space="preserve"> PAGEREF _Toc40804624 \h </w:instrText>
            </w:r>
            <w:r w:rsidR="00414348">
              <w:rPr>
                <w:noProof/>
                <w:webHidden/>
              </w:rPr>
            </w:r>
            <w:r w:rsidR="00414348">
              <w:rPr>
                <w:noProof/>
                <w:webHidden/>
              </w:rPr>
              <w:fldChar w:fldCharType="separate"/>
            </w:r>
            <w:r w:rsidR="00414348">
              <w:rPr>
                <w:noProof/>
                <w:webHidden/>
              </w:rPr>
              <w:t>99</w:t>
            </w:r>
            <w:r w:rsidR="00414348">
              <w:rPr>
                <w:noProof/>
                <w:webHidden/>
              </w:rPr>
              <w:fldChar w:fldCharType="end"/>
            </w:r>
          </w:hyperlink>
        </w:p>
        <w:p w14:paraId="0E0DD025" w14:textId="3AF31F9A" w:rsidR="00414348" w:rsidRDefault="001C5C20">
          <w:pPr>
            <w:pStyle w:val="Spistreci2"/>
            <w:rPr>
              <w:noProof/>
              <w:sz w:val="22"/>
              <w:lang w:eastAsia="pl-PL"/>
            </w:rPr>
          </w:pPr>
          <w:hyperlink w:anchor="_Toc40804625" w:history="1">
            <w:r w:rsidR="00414348" w:rsidRPr="00220E35">
              <w:rPr>
                <w:rStyle w:val="Hipercze"/>
                <w:noProof/>
              </w:rPr>
              <w:t>10.2.</w:t>
            </w:r>
            <w:r w:rsidR="00414348">
              <w:rPr>
                <w:noProof/>
                <w:sz w:val="22"/>
                <w:lang w:eastAsia="pl-PL"/>
              </w:rPr>
              <w:tab/>
            </w:r>
            <w:r w:rsidR="00414348" w:rsidRPr="00220E35">
              <w:rPr>
                <w:rStyle w:val="Hipercze"/>
                <w:noProof/>
              </w:rPr>
              <w:t>Analizy przestrzenne</w:t>
            </w:r>
            <w:r w:rsidR="00414348">
              <w:rPr>
                <w:noProof/>
                <w:webHidden/>
              </w:rPr>
              <w:tab/>
            </w:r>
            <w:r w:rsidR="00414348">
              <w:rPr>
                <w:noProof/>
                <w:webHidden/>
              </w:rPr>
              <w:fldChar w:fldCharType="begin"/>
            </w:r>
            <w:r w:rsidR="00414348">
              <w:rPr>
                <w:noProof/>
                <w:webHidden/>
              </w:rPr>
              <w:instrText xml:space="preserve"> PAGEREF _Toc40804625 \h </w:instrText>
            </w:r>
            <w:r w:rsidR="00414348">
              <w:rPr>
                <w:noProof/>
                <w:webHidden/>
              </w:rPr>
            </w:r>
            <w:r w:rsidR="00414348">
              <w:rPr>
                <w:noProof/>
                <w:webHidden/>
              </w:rPr>
              <w:fldChar w:fldCharType="separate"/>
            </w:r>
            <w:r w:rsidR="00414348">
              <w:rPr>
                <w:noProof/>
                <w:webHidden/>
              </w:rPr>
              <w:t>100</w:t>
            </w:r>
            <w:r w:rsidR="00414348">
              <w:rPr>
                <w:noProof/>
                <w:webHidden/>
              </w:rPr>
              <w:fldChar w:fldCharType="end"/>
            </w:r>
          </w:hyperlink>
        </w:p>
        <w:p w14:paraId="42F6C374" w14:textId="152EF857" w:rsidR="00414348" w:rsidRDefault="001C5C20">
          <w:pPr>
            <w:pStyle w:val="Spistreci3"/>
            <w:rPr>
              <w:rFonts w:cstheme="minorBidi"/>
              <w:noProof/>
              <w:sz w:val="22"/>
            </w:rPr>
          </w:pPr>
          <w:hyperlink w:anchor="_Toc40804626" w:history="1">
            <w:r w:rsidR="00414348" w:rsidRPr="00220E35">
              <w:rPr>
                <w:rStyle w:val="Hipercze"/>
                <w:noProof/>
              </w:rPr>
              <w:t>Przecięcia</w:t>
            </w:r>
            <w:r w:rsidR="00414348">
              <w:rPr>
                <w:noProof/>
                <w:webHidden/>
              </w:rPr>
              <w:tab/>
            </w:r>
            <w:r w:rsidR="00414348">
              <w:rPr>
                <w:noProof/>
                <w:webHidden/>
              </w:rPr>
              <w:fldChar w:fldCharType="begin"/>
            </w:r>
            <w:r w:rsidR="00414348">
              <w:rPr>
                <w:noProof/>
                <w:webHidden/>
              </w:rPr>
              <w:instrText xml:space="preserve"> PAGEREF _Toc40804626 \h </w:instrText>
            </w:r>
            <w:r w:rsidR="00414348">
              <w:rPr>
                <w:noProof/>
                <w:webHidden/>
              </w:rPr>
            </w:r>
            <w:r w:rsidR="00414348">
              <w:rPr>
                <w:noProof/>
                <w:webHidden/>
              </w:rPr>
              <w:fldChar w:fldCharType="separate"/>
            </w:r>
            <w:r w:rsidR="00414348">
              <w:rPr>
                <w:noProof/>
                <w:webHidden/>
              </w:rPr>
              <w:t>101</w:t>
            </w:r>
            <w:r w:rsidR="00414348">
              <w:rPr>
                <w:noProof/>
                <w:webHidden/>
              </w:rPr>
              <w:fldChar w:fldCharType="end"/>
            </w:r>
          </w:hyperlink>
        </w:p>
        <w:p w14:paraId="0FB512D5" w14:textId="4F74ED2E" w:rsidR="00414348" w:rsidRDefault="001C5C20">
          <w:pPr>
            <w:pStyle w:val="Spistreci3"/>
            <w:rPr>
              <w:rFonts w:cstheme="minorBidi"/>
              <w:noProof/>
              <w:sz w:val="22"/>
            </w:rPr>
          </w:pPr>
          <w:hyperlink w:anchor="_Toc40804627" w:history="1">
            <w:r w:rsidR="00414348" w:rsidRPr="00220E35">
              <w:rPr>
                <w:rStyle w:val="Hipercze"/>
                <w:noProof/>
              </w:rPr>
              <w:t>Buforowanie</w:t>
            </w:r>
            <w:r w:rsidR="00414348">
              <w:rPr>
                <w:noProof/>
                <w:webHidden/>
              </w:rPr>
              <w:tab/>
            </w:r>
            <w:r w:rsidR="00414348">
              <w:rPr>
                <w:noProof/>
                <w:webHidden/>
              </w:rPr>
              <w:fldChar w:fldCharType="begin"/>
            </w:r>
            <w:r w:rsidR="00414348">
              <w:rPr>
                <w:noProof/>
                <w:webHidden/>
              </w:rPr>
              <w:instrText xml:space="preserve"> PAGEREF _Toc40804627 \h </w:instrText>
            </w:r>
            <w:r w:rsidR="00414348">
              <w:rPr>
                <w:noProof/>
                <w:webHidden/>
              </w:rPr>
            </w:r>
            <w:r w:rsidR="00414348">
              <w:rPr>
                <w:noProof/>
                <w:webHidden/>
              </w:rPr>
              <w:fldChar w:fldCharType="separate"/>
            </w:r>
            <w:r w:rsidR="00414348">
              <w:rPr>
                <w:noProof/>
                <w:webHidden/>
              </w:rPr>
              <w:t>102</w:t>
            </w:r>
            <w:r w:rsidR="00414348">
              <w:rPr>
                <w:noProof/>
                <w:webHidden/>
              </w:rPr>
              <w:fldChar w:fldCharType="end"/>
            </w:r>
          </w:hyperlink>
        </w:p>
        <w:p w14:paraId="30A0391E" w14:textId="2DC07A36" w:rsidR="00414348" w:rsidRDefault="001C5C20">
          <w:pPr>
            <w:pStyle w:val="Spistreci3"/>
            <w:rPr>
              <w:rFonts w:cstheme="minorBidi"/>
              <w:noProof/>
              <w:sz w:val="22"/>
            </w:rPr>
          </w:pPr>
          <w:hyperlink w:anchor="_Toc40804628" w:history="1">
            <w:r w:rsidR="00414348" w:rsidRPr="00220E35">
              <w:rPr>
                <w:rStyle w:val="Hipercze"/>
                <w:noProof/>
              </w:rPr>
              <w:t>Przycinanie</w:t>
            </w:r>
            <w:r w:rsidR="00414348">
              <w:rPr>
                <w:noProof/>
                <w:webHidden/>
              </w:rPr>
              <w:tab/>
            </w:r>
            <w:r w:rsidR="00414348">
              <w:rPr>
                <w:noProof/>
                <w:webHidden/>
              </w:rPr>
              <w:fldChar w:fldCharType="begin"/>
            </w:r>
            <w:r w:rsidR="00414348">
              <w:rPr>
                <w:noProof/>
                <w:webHidden/>
              </w:rPr>
              <w:instrText xml:space="preserve"> PAGEREF _Toc40804628 \h </w:instrText>
            </w:r>
            <w:r w:rsidR="00414348">
              <w:rPr>
                <w:noProof/>
                <w:webHidden/>
              </w:rPr>
            </w:r>
            <w:r w:rsidR="00414348">
              <w:rPr>
                <w:noProof/>
                <w:webHidden/>
              </w:rPr>
              <w:fldChar w:fldCharType="separate"/>
            </w:r>
            <w:r w:rsidR="00414348">
              <w:rPr>
                <w:noProof/>
                <w:webHidden/>
              </w:rPr>
              <w:t>104</w:t>
            </w:r>
            <w:r w:rsidR="00414348">
              <w:rPr>
                <w:noProof/>
                <w:webHidden/>
              </w:rPr>
              <w:fldChar w:fldCharType="end"/>
            </w:r>
          </w:hyperlink>
        </w:p>
        <w:p w14:paraId="0DBBEF2C" w14:textId="44AD6F7D" w:rsidR="00414348" w:rsidRDefault="001C5C20">
          <w:pPr>
            <w:pStyle w:val="Spistreci3"/>
            <w:rPr>
              <w:rFonts w:cstheme="minorBidi"/>
              <w:noProof/>
              <w:sz w:val="22"/>
            </w:rPr>
          </w:pPr>
          <w:hyperlink w:anchor="_Toc40804629" w:history="1">
            <w:r w:rsidR="00414348" w:rsidRPr="00220E35">
              <w:rPr>
                <w:rStyle w:val="Hipercze"/>
                <w:noProof/>
              </w:rPr>
              <w:t>Zapis warstwy tymczasowej</w:t>
            </w:r>
            <w:r w:rsidR="00414348">
              <w:rPr>
                <w:noProof/>
                <w:webHidden/>
              </w:rPr>
              <w:tab/>
            </w:r>
            <w:r w:rsidR="00414348">
              <w:rPr>
                <w:noProof/>
                <w:webHidden/>
              </w:rPr>
              <w:fldChar w:fldCharType="begin"/>
            </w:r>
            <w:r w:rsidR="00414348">
              <w:rPr>
                <w:noProof/>
                <w:webHidden/>
              </w:rPr>
              <w:instrText xml:space="preserve"> PAGEREF _Toc40804629 \h </w:instrText>
            </w:r>
            <w:r w:rsidR="00414348">
              <w:rPr>
                <w:noProof/>
                <w:webHidden/>
              </w:rPr>
            </w:r>
            <w:r w:rsidR="00414348">
              <w:rPr>
                <w:noProof/>
                <w:webHidden/>
              </w:rPr>
              <w:fldChar w:fldCharType="separate"/>
            </w:r>
            <w:r w:rsidR="00414348">
              <w:rPr>
                <w:noProof/>
                <w:webHidden/>
              </w:rPr>
              <w:t>105</w:t>
            </w:r>
            <w:r w:rsidR="00414348">
              <w:rPr>
                <w:noProof/>
                <w:webHidden/>
              </w:rPr>
              <w:fldChar w:fldCharType="end"/>
            </w:r>
          </w:hyperlink>
        </w:p>
        <w:p w14:paraId="7DD31218" w14:textId="734CB3B9" w:rsidR="00414348" w:rsidRDefault="001C5C20">
          <w:pPr>
            <w:pStyle w:val="Spistreci3"/>
            <w:rPr>
              <w:rFonts w:cstheme="minorBidi"/>
              <w:noProof/>
              <w:sz w:val="22"/>
            </w:rPr>
          </w:pPr>
          <w:hyperlink w:anchor="_Toc40804630" w:history="1">
            <w:r w:rsidR="00414348" w:rsidRPr="00220E35">
              <w:rPr>
                <w:rStyle w:val="Hipercze"/>
                <w:noProof/>
              </w:rPr>
              <w:t>Analiza nakładania się</w:t>
            </w:r>
            <w:r w:rsidR="00414348">
              <w:rPr>
                <w:noProof/>
                <w:webHidden/>
              </w:rPr>
              <w:tab/>
            </w:r>
            <w:r w:rsidR="00414348">
              <w:rPr>
                <w:noProof/>
                <w:webHidden/>
              </w:rPr>
              <w:fldChar w:fldCharType="begin"/>
            </w:r>
            <w:r w:rsidR="00414348">
              <w:rPr>
                <w:noProof/>
                <w:webHidden/>
              </w:rPr>
              <w:instrText xml:space="preserve"> PAGEREF _Toc40804630 \h </w:instrText>
            </w:r>
            <w:r w:rsidR="00414348">
              <w:rPr>
                <w:noProof/>
                <w:webHidden/>
              </w:rPr>
            </w:r>
            <w:r w:rsidR="00414348">
              <w:rPr>
                <w:noProof/>
                <w:webHidden/>
              </w:rPr>
              <w:fldChar w:fldCharType="separate"/>
            </w:r>
            <w:r w:rsidR="00414348">
              <w:rPr>
                <w:noProof/>
                <w:webHidden/>
              </w:rPr>
              <w:t>105</w:t>
            </w:r>
            <w:r w:rsidR="00414348">
              <w:rPr>
                <w:noProof/>
                <w:webHidden/>
              </w:rPr>
              <w:fldChar w:fldCharType="end"/>
            </w:r>
          </w:hyperlink>
        </w:p>
        <w:p w14:paraId="256A1BE1" w14:textId="38F0AA57" w:rsidR="00414348" w:rsidRDefault="001C5C20">
          <w:pPr>
            <w:pStyle w:val="Spistreci3"/>
            <w:rPr>
              <w:rFonts w:cstheme="minorBidi"/>
              <w:noProof/>
              <w:sz w:val="22"/>
            </w:rPr>
          </w:pPr>
          <w:hyperlink w:anchor="_Toc40804631" w:history="1">
            <w:r w:rsidR="00414348" w:rsidRPr="00220E35">
              <w:rPr>
                <w:rStyle w:val="Hipercze"/>
                <w:noProof/>
              </w:rPr>
              <w:t>Kalkulator atrybutów wektorowych</w:t>
            </w:r>
            <w:r w:rsidR="00414348">
              <w:rPr>
                <w:noProof/>
                <w:webHidden/>
              </w:rPr>
              <w:tab/>
            </w:r>
            <w:r w:rsidR="00414348">
              <w:rPr>
                <w:noProof/>
                <w:webHidden/>
              </w:rPr>
              <w:fldChar w:fldCharType="begin"/>
            </w:r>
            <w:r w:rsidR="00414348">
              <w:rPr>
                <w:noProof/>
                <w:webHidden/>
              </w:rPr>
              <w:instrText xml:space="preserve"> PAGEREF _Toc40804631 \h </w:instrText>
            </w:r>
            <w:r w:rsidR="00414348">
              <w:rPr>
                <w:noProof/>
                <w:webHidden/>
              </w:rPr>
            </w:r>
            <w:r w:rsidR="00414348">
              <w:rPr>
                <w:noProof/>
                <w:webHidden/>
              </w:rPr>
              <w:fldChar w:fldCharType="separate"/>
            </w:r>
            <w:r w:rsidR="00414348">
              <w:rPr>
                <w:noProof/>
                <w:webHidden/>
              </w:rPr>
              <w:t>106</w:t>
            </w:r>
            <w:r w:rsidR="00414348">
              <w:rPr>
                <w:noProof/>
                <w:webHidden/>
              </w:rPr>
              <w:fldChar w:fldCharType="end"/>
            </w:r>
          </w:hyperlink>
        </w:p>
        <w:p w14:paraId="72BC55A3" w14:textId="742CDB9F" w:rsidR="00414348" w:rsidRDefault="001C5C20">
          <w:pPr>
            <w:pStyle w:val="Spistreci3"/>
            <w:rPr>
              <w:rFonts w:cstheme="minorBidi"/>
              <w:noProof/>
              <w:sz w:val="22"/>
            </w:rPr>
          </w:pPr>
          <w:hyperlink w:anchor="_Toc40804632" w:history="1">
            <w:r w:rsidR="00414348" w:rsidRPr="00220E35">
              <w:rPr>
                <w:rStyle w:val="Hipercze"/>
                <w:noProof/>
              </w:rPr>
              <w:t>Panel statystyki</w:t>
            </w:r>
            <w:r w:rsidR="00414348">
              <w:rPr>
                <w:noProof/>
                <w:webHidden/>
              </w:rPr>
              <w:tab/>
            </w:r>
            <w:r w:rsidR="00414348">
              <w:rPr>
                <w:noProof/>
                <w:webHidden/>
              </w:rPr>
              <w:fldChar w:fldCharType="begin"/>
            </w:r>
            <w:r w:rsidR="00414348">
              <w:rPr>
                <w:noProof/>
                <w:webHidden/>
              </w:rPr>
              <w:instrText xml:space="preserve"> PAGEREF _Toc40804632 \h </w:instrText>
            </w:r>
            <w:r w:rsidR="00414348">
              <w:rPr>
                <w:noProof/>
                <w:webHidden/>
              </w:rPr>
            </w:r>
            <w:r w:rsidR="00414348">
              <w:rPr>
                <w:noProof/>
                <w:webHidden/>
              </w:rPr>
              <w:fldChar w:fldCharType="separate"/>
            </w:r>
            <w:r w:rsidR="00414348">
              <w:rPr>
                <w:noProof/>
                <w:webHidden/>
              </w:rPr>
              <w:t>108</w:t>
            </w:r>
            <w:r w:rsidR="00414348">
              <w:rPr>
                <w:noProof/>
                <w:webHidden/>
              </w:rPr>
              <w:fldChar w:fldCharType="end"/>
            </w:r>
          </w:hyperlink>
        </w:p>
        <w:p w14:paraId="3E2E3252" w14:textId="151A01A5" w:rsidR="00414348" w:rsidRDefault="001C5C20">
          <w:pPr>
            <w:pStyle w:val="Spistreci3"/>
            <w:rPr>
              <w:rFonts w:cstheme="minorBidi"/>
              <w:noProof/>
              <w:sz w:val="22"/>
            </w:rPr>
          </w:pPr>
          <w:hyperlink w:anchor="_Toc40804633" w:history="1">
            <w:r w:rsidR="00414348" w:rsidRPr="00220E35">
              <w:rPr>
                <w:rStyle w:val="Hipercze"/>
                <w:noProof/>
              </w:rPr>
              <w:t>Agreguj</w:t>
            </w:r>
            <w:r w:rsidR="00414348">
              <w:rPr>
                <w:noProof/>
                <w:webHidden/>
              </w:rPr>
              <w:tab/>
            </w:r>
            <w:r w:rsidR="00414348">
              <w:rPr>
                <w:noProof/>
                <w:webHidden/>
              </w:rPr>
              <w:fldChar w:fldCharType="begin"/>
            </w:r>
            <w:r w:rsidR="00414348">
              <w:rPr>
                <w:noProof/>
                <w:webHidden/>
              </w:rPr>
              <w:instrText xml:space="preserve"> PAGEREF _Toc40804633 \h </w:instrText>
            </w:r>
            <w:r w:rsidR="00414348">
              <w:rPr>
                <w:noProof/>
                <w:webHidden/>
              </w:rPr>
            </w:r>
            <w:r w:rsidR="00414348">
              <w:rPr>
                <w:noProof/>
                <w:webHidden/>
              </w:rPr>
              <w:fldChar w:fldCharType="separate"/>
            </w:r>
            <w:r w:rsidR="00414348">
              <w:rPr>
                <w:noProof/>
                <w:webHidden/>
              </w:rPr>
              <w:t>108</w:t>
            </w:r>
            <w:r w:rsidR="00414348">
              <w:rPr>
                <w:noProof/>
                <w:webHidden/>
              </w:rPr>
              <w:fldChar w:fldCharType="end"/>
            </w:r>
          </w:hyperlink>
        </w:p>
        <w:p w14:paraId="0D4D410B" w14:textId="1BFBA21B" w:rsidR="00414348" w:rsidRDefault="001C5C20">
          <w:pPr>
            <w:pStyle w:val="Spistreci3"/>
            <w:rPr>
              <w:rFonts w:cstheme="minorBidi"/>
              <w:noProof/>
              <w:sz w:val="22"/>
            </w:rPr>
          </w:pPr>
          <w:hyperlink w:anchor="_Toc40804634" w:history="1">
            <w:r w:rsidR="00414348" w:rsidRPr="00220E35">
              <w:rPr>
                <w:rStyle w:val="Hipercze"/>
                <w:noProof/>
              </w:rPr>
              <w:t>Podział warstwy wektorowej</w:t>
            </w:r>
            <w:r w:rsidR="00414348">
              <w:rPr>
                <w:noProof/>
                <w:webHidden/>
              </w:rPr>
              <w:tab/>
            </w:r>
            <w:r w:rsidR="00414348">
              <w:rPr>
                <w:noProof/>
                <w:webHidden/>
              </w:rPr>
              <w:fldChar w:fldCharType="begin"/>
            </w:r>
            <w:r w:rsidR="00414348">
              <w:rPr>
                <w:noProof/>
                <w:webHidden/>
              </w:rPr>
              <w:instrText xml:space="preserve"> PAGEREF _Toc40804634 \h </w:instrText>
            </w:r>
            <w:r w:rsidR="00414348">
              <w:rPr>
                <w:noProof/>
                <w:webHidden/>
              </w:rPr>
            </w:r>
            <w:r w:rsidR="00414348">
              <w:rPr>
                <w:noProof/>
                <w:webHidden/>
              </w:rPr>
              <w:fldChar w:fldCharType="separate"/>
            </w:r>
            <w:r w:rsidR="00414348">
              <w:rPr>
                <w:noProof/>
                <w:webHidden/>
              </w:rPr>
              <w:t>109</w:t>
            </w:r>
            <w:r w:rsidR="00414348">
              <w:rPr>
                <w:noProof/>
                <w:webHidden/>
              </w:rPr>
              <w:fldChar w:fldCharType="end"/>
            </w:r>
          </w:hyperlink>
        </w:p>
        <w:p w14:paraId="67C500E2" w14:textId="1946109A" w:rsidR="00414348" w:rsidRDefault="001C5C20">
          <w:pPr>
            <w:pStyle w:val="Spistreci3"/>
            <w:rPr>
              <w:rFonts w:cstheme="minorBidi"/>
              <w:noProof/>
              <w:sz w:val="22"/>
            </w:rPr>
          </w:pPr>
          <w:hyperlink w:anchor="_Toc40804635" w:history="1">
            <w:r w:rsidR="00414348" w:rsidRPr="00220E35">
              <w:rPr>
                <w:rStyle w:val="Hipercze"/>
                <w:noProof/>
              </w:rPr>
              <w:t>Części wspólne</w:t>
            </w:r>
            <w:r w:rsidR="00414348">
              <w:rPr>
                <w:noProof/>
                <w:webHidden/>
              </w:rPr>
              <w:tab/>
            </w:r>
            <w:r w:rsidR="00414348">
              <w:rPr>
                <w:noProof/>
                <w:webHidden/>
              </w:rPr>
              <w:fldChar w:fldCharType="begin"/>
            </w:r>
            <w:r w:rsidR="00414348">
              <w:rPr>
                <w:noProof/>
                <w:webHidden/>
              </w:rPr>
              <w:instrText xml:space="preserve"> PAGEREF _Toc40804635 \h </w:instrText>
            </w:r>
            <w:r w:rsidR="00414348">
              <w:rPr>
                <w:noProof/>
                <w:webHidden/>
              </w:rPr>
            </w:r>
            <w:r w:rsidR="00414348">
              <w:rPr>
                <w:noProof/>
                <w:webHidden/>
              </w:rPr>
              <w:fldChar w:fldCharType="separate"/>
            </w:r>
            <w:r w:rsidR="00414348">
              <w:rPr>
                <w:noProof/>
                <w:webHidden/>
              </w:rPr>
              <w:t>110</w:t>
            </w:r>
            <w:r w:rsidR="00414348">
              <w:rPr>
                <w:noProof/>
                <w:webHidden/>
              </w:rPr>
              <w:fldChar w:fldCharType="end"/>
            </w:r>
          </w:hyperlink>
        </w:p>
        <w:p w14:paraId="0BBFDFA8" w14:textId="1EF41557" w:rsidR="00414348" w:rsidRDefault="001C5C20">
          <w:pPr>
            <w:pStyle w:val="Spistreci1"/>
            <w:rPr>
              <w:noProof/>
              <w:lang w:eastAsia="pl-PL"/>
            </w:rPr>
          </w:pPr>
          <w:hyperlink w:anchor="_Toc40804636" w:history="1">
            <w:r w:rsidR="00414348" w:rsidRPr="00220E35">
              <w:rPr>
                <w:rStyle w:val="Hipercze"/>
                <w:noProof/>
              </w:rPr>
              <w:t>11.</w:t>
            </w:r>
            <w:r w:rsidR="00414348">
              <w:rPr>
                <w:noProof/>
                <w:lang w:eastAsia="pl-PL"/>
              </w:rPr>
              <w:tab/>
            </w:r>
            <w:r w:rsidR="00414348" w:rsidRPr="00220E35">
              <w:rPr>
                <w:rStyle w:val="Hipercze"/>
                <w:noProof/>
              </w:rPr>
              <w:t>Algorytmy Grass – przykłady wykorzystania</w:t>
            </w:r>
            <w:r w:rsidR="00414348">
              <w:rPr>
                <w:noProof/>
                <w:webHidden/>
              </w:rPr>
              <w:tab/>
            </w:r>
            <w:r w:rsidR="00414348">
              <w:rPr>
                <w:noProof/>
                <w:webHidden/>
              </w:rPr>
              <w:fldChar w:fldCharType="begin"/>
            </w:r>
            <w:r w:rsidR="00414348">
              <w:rPr>
                <w:noProof/>
                <w:webHidden/>
              </w:rPr>
              <w:instrText xml:space="preserve"> PAGEREF _Toc40804636 \h </w:instrText>
            </w:r>
            <w:r w:rsidR="00414348">
              <w:rPr>
                <w:noProof/>
                <w:webHidden/>
              </w:rPr>
            </w:r>
            <w:r w:rsidR="00414348">
              <w:rPr>
                <w:noProof/>
                <w:webHidden/>
              </w:rPr>
              <w:fldChar w:fldCharType="separate"/>
            </w:r>
            <w:r w:rsidR="00414348">
              <w:rPr>
                <w:noProof/>
                <w:webHidden/>
              </w:rPr>
              <w:t>110</w:t>
            </w:r>
            <w:r w:rsidR="00414348">
              <w:rPr>
                <w:noProof/>
                <w:webHidden/>
              </w:rPr>
              <w:fldChar w:fldCharType="end"/>
            </w:r>
          </w:hyperlink>
        </w:p>
        <w:p w14:paraId="5AF3E5AE" w14:textId="523CC62E" w:rsidR="00414348" w:rsidRDefault="001C5C20">
          <w:pPr>
            <w:pStyle w:val="Spistreci2"/>
            <w:rPr>
              <w:noProof/>
              <w:sz w:val="22"/>
              <w:lang w:eastAsia="pl-PL"/>
            </w:rPr>
          </w:pPr>
          <w:hyperlink w:anchor="_Toc40804637" w:history="1">
            <w:r w:rsidR="00414348" w:rsidRPr="00220E35">
              <w:rPr>
                <w:rStyle w:val="Hipercze"/>
                <w:noProof/>
              </w:rPr>
              <w:t>11.1.</w:t>
            </w:r>
            <w:r w:rsidR="00414348">
              <w:rPr>
                <w:noProof/>
                <w:sz w:val="22"/>
                <w:lang w:eastAsia="pl-PL"/>
              </w:rPr>
              <w:tab/>
            </w:r>
            <w:r w:rsidR="00414348" w:rsidRPr="00220E35">
              <w:rPr>
                <w:rStyle w:val="Hipercze"/>
                <w:noProof/>
              </w:rPr>
              <w:t>Diagram Woronoja (v.voronoi)</w:t>
            </w:r>
            <w:r w:rsidR="00414348">
              <w:rPr>
                <w:noProof/>
                <w:webHidden/>
              </w:rPr>
              <w:tab/>
            </w:r>
            <w:r w:rsidR="00414348">
              <w:rPr>
                <w:noProof/>
                <w:webHidden/>
              </w:rPr>
              <w:fldChar w:fldCharType="begin"/>
            </w:r>
            <w:r w:rsidR="00414348">
              <w:rPr>
                <w:noProof/>
                <w:webHidden/>
              </w:rPr>
              <w:instrText xml:space="preserve"> PAGEREF _Toc40804637 \h </w:instrText>
            </w:r>
            <w:r w:rsidR="00414348">
              <w:rPr>
                <w:noProof/>
                <w:webHidden/>
              </w:rPr>
            </w:r>
            <w:r w:rsidR="00414348">
              <w:rPr>
                <w:noProof/>
                <w:webHidden/>
              </w:rPr>
              <w:fldChar w:fldCharType="separate"/>
            </w:r>
            <w:r w:rsidR="00414348">
              <w:rPr>
                <w:noProof/>
                <w:webHidden/>
              </w:rPr>
              <w:t>110</w:t>
            </w:r>
            <w:r w:rsidR="00414348">
              <w:rPr>
                <w:noProof/>
                <w:webHidden/>
              </w:rPr>
              <w:fldChar w:fldCharType="end"/>
            </w:r>
          </w:hyperlink>
        </w:p>
        <w:p w14:paraId="59BF2026" w14:textId="03D99B5C" w:rsidR="00414348" w:rsidRDefault="001C5C20">
          <w:pPr>
            <w:pStyle w:val="Spistreci2"/>
            <w:rPr>
              <w:noProof/>
              <w:sz w:val="22"/>
              <w:lang w:eastAsia="pl-PL"/>
            </w:rPr>
          </w:pPr>
          <w:hyperlink w:anchor="_Toc40804638" w:history="1">
            <w:r w:rsidR="00414348" w:rsidRPr="00220E35">
              <w:rPr>
                <w:rStyle w:val="Hipercze"/>
                <w:noProof/>
              </w:rPr>
              <w:t>11.2.</w:t>
            </w:r>
            <w:r w:rsidR="00414348">
              <w:rPr>
                <w:noProof/>
                <w:sz w:val="22"/>
                <w:lang w:eastAsia="pl-PL"/>
              </w:rPr>
              <w:tab/>
            </w:r>
            <w:r w:rsidR="00414348" w:rsidRPr="00220E35">
              <w:rPr>
                <w:rStyle w:val="Hipercze"/>
                <w:noProof/>
              </w:rPr>
              <w:t>Triangulacja Delone (v.delaunay)</w:t>
            </w:r>
            <w:r w:rsidR="00414348">
              <w:rPr>
                <w:noProof/>
                <w:webHidden/>
              </w:rPr>
              <w:tab/>
            </w:r>
            <w:r w:rsidR="00414348">
              <w:rPr>
                <w:noProof/>
                <w:webHidden/>
              </w:rPr>
              <w:fldChar w:fldCharType="begin"/>
            </w:r>
            <w:r w:rsidR="00414348">
              <w:rPr>
                <w:noProof/>
                <w:webHidden/>
              </w:rPr>
              <w:instrText xml:space="preserve"> PAGEREF _Toc40804638 \h </w:instrText>
            </w:r>
            <w:r w:rsidR="00414348">
              <w:rPr>
                <w:noProof/>
                <w:webHidden/>
              </w:rPr>
            </w:r>
            <w:r w:rsidR="00414348">
              <w:rPr>
                <w:noProof/>
                <w:webHidden/>
              </w:rPr>
              <w:fldChar w:fldCharType="separate"/>
            </w:r>
            <w:r w:rsidR="00414348">
              <w:rPr>
                <w:noProof/>
                <w:webHidden/>
              </w:rPr>
              <w:t>112</w:t>
            </w:r>
            <w:r w:rsidR="00414348">
              <w:rPr>
                <w:noProof/>
                <w:webHidden/>
              </w:rPr>
              <w:fldChar w:fldCharType="end"/>
            </w:r>
          </w:hyperlink>
        </w:p>
        <w:p w14:paraId="144126C7" w14:textId="019425C4" w:rsidR="00414348" w:rsidRDefault="001C5C20">
          <w:pPr>
            <w:pStyle w:val="Spistreci1"/>
            <w:rPr>
              <w:noProof/>
              <w:lang w:eastAsia="pl-PL"/>
            </w:rPr>
          </w:pPr>
          <w:hyperlink w:anchor="_Toc40804639" w:history="1">
            <w:r w:rsidR="00414348" w:rsidRPr="00220E35">
              <w:rPr>
                <w:rStyle w:val="Hipercze"/>
                <w:noProof/>
              </w:rPr>
              <w:t>12.</w:t>
            </w:r>
            <w:r w:rsidR="00414348">
              <w:rPr>
                <w:noProof/>
                <w:lang w:eastAsia="pl-PL"/>
              </w:rPr>
              <w:tab/>
            </w:r>
            <w:r w:rsidR="00414348" w:rsidRPr="00220E35">
              <w:rPr>
                <w:rStyle w:val="Hipercze"/>
                <w:noProof/>
              </w:rPr>
              <w:t>Podsumowanie</w:t>
            </w:r>
            <w:r w:rsidR="00414348">
              <w:rPr>
                <w:noProof/>
                <w:webHidden/>
              </w:rPr>
              <w:tab/>
            </w:r>
            <w:r w:rsidR="00414348">
              <w:rPr>
                <w:noProof/>
                <w:webHidden/>
              </w:rPr>
              <w:fldChar w:fldCharType="begin"/>
            </w:r>
            <w:r w:rsidR="00414348">
              <w:rPr>
                <w:noProof/>
                <w:webHidden/>
              </w:rPr>
              <w:instrText xml:space="preserve"> PAGEREF _Toc40804639 \h </w:instrText>
            </w:r>
            <w:r w:rsidR="00414348">
              <w:rPr>
                <w:noProof/>
                <w:webHidden/>
              </w:rPr>
            </w:r>
            <w:r w:rsidR="00414348">
              <w:rPr>
                <w:noProof/>
                <w:webHidden/>
              </w:rPr>
              <w:fldChar w:fldCharType="separate"/>
            </w:r>
            <w:r w:rsidR="00414348">
              <w:rPr>
                <w:noProof/>
                <w:webHidden/>
              </w:rPr>
              <w:t>113</w:t>
            </w:r>
            <w:r w:rsidR="00414348">
              <w:rPr>
                <w:noProof/>
                <w:webHidden/>
              </w:rPr>
              <w:fldChar w:fldCharType="end"/>
            </w:r>
          </w:hyperlink>
        </w:p>
        <w:p w14:paraId="22795306" w14:textId="5AA055F7" w:rsidR="00414348" w:rsidRDefault="001C5C20">
          <w:pPr>
            <w:pStyle w:val="Spistreci3"/>
            <w:rPr>
              <w:rFonts w:cstheme="minorBidi"/>
              <w:noProof/>
              <w:sz w:val="22"/>
            </w:rPr>
          </w:pPr>
          <w:hyperlink w:anchor="_Toc40804640" w:history="1">
            <w:r w:rsidR="00414348" w:rsidRPr="00220E35">
              <w:rPr>
                <w:rStyle w:val="Hipercze"/>
                <w:noProof/>
              </w:rPr>
              <w:t>Inne przydatne adresy, w tym źródła danych przestrzennych</w:t>
            </w:r>
            <w:r w:rsidR="00414348">
              <w:rPr>
                <w:noProof/>
                <w:webHidden/>
              </w:rPr>
              <w:tab/>
            </w:r>
            <w:r w:rsidR="00414348">
              <w:rPr>
                <w:noProof/>
                <w:webHidden/>
              </w:rPr>
              <w:fldChar w:fldCharType="begin"/>
            </w:r>
            <w:r w:rsidR="00414348">
              <w:rPr>
                <w:noProof/>
                <w:webHidden/>
              </w:rPr>
              <w:instrText xml:space="preserve"> PAGEREF _Toc40804640 \h </w:instrText>
            </w:r>
            <w:r w:rsidR="00414348">
              <w:rPr>
                <w:noProof/>
                <w:webHidden/>
              </w:rPr>
            </w:r>
            <w:r w:rsidR="00414348">
              <w:rPr>
                <w:noProof/>
                <w:webHidden/>
              </w:rPr>
              <w:fldChar w:fldCharType="separate"/>
            </w:r>
            <w:r w:rsidR="00414348">
              <w:rPr>
                <w:noProof/>
                <w:webHidden/>
              </w:rPr>
              <w:t>114</w:t>
            </w:r>
            <w:r w:rsidR="00414348">
              <w:rPr>
                <w:noProof/>
                <w:webHidden/>
              </w:rPr>
              <w:fldChar w:fldCharType="end"/>
            </w:r>
          </w:hyperlink>
        </w:p>
        <w:p w14:paraId="3F223CE4" w14:textId="2372BF89" w:rsidR="00FC124A" w:rsidRDefault="006E5D23">
          <w:r>
            <w:fldChar w:fldCharType="end"/>
          </w:r>
        </w:p>
      </w:sdtContent>
    </w:sdt>
    <w:p w14:paraId="64A87545" w14:textId="07850AE4" w:rsidR="00FC124A" w:rsidRDefault="00FC124A">
      <w:pPr>
        <w:rPr>
          <w:b/>
        </w:rPr>
      </w:pPr>
      <w:r>
        <w:rPr>
          <w:b/>
        </w:rPr>
        <w:br w:type="page"/>
      </w:r>
    </w:p>
    <w:p w14:paraId="26D69883" w14:textId="30A7BDD3" w:rsidR="00D05B9C" w:rsidRDefault="00D05B9C" w:rsidP="00B363A3">
      <w:pPr>
        <w:pStyle w:val="Nagwek1"/>
        <w:numPr>
          <w:ilvl w:val="0"/>
          <w:numId w:val="0"/>
        </w:numPr>
        <w:ind w:left="426" w:hanging="426"/>
      </w:pPr>
      <w:bookmarkStart w:id="2" w:name="_Toc40804489"/>
      <w:bookmarkStart w:id="3" w:name="_Ref478640740"/>
      <w:bookmarkStart w:id="4" w:name="_Ref478640748"/>
      <w:r>
        <w:lastRenderedPageBreak/>
        <w:t>Wstęp</w:t>
      </w:r>
      <w:bookmarkEnd w:id="2"/>
    </w:p>
    <w:p w14:paraId="75B4D003" w14:textId="0E02A1E2" w:rsidR="008D40FD" w:rsidRDefault="008D40FD" w:rsidP="00ED0EED">
      <w:r>
        <w:t>Systemy Informacji Geograficznej (GIS) to systemy informacyjne służące do wprowadzania, gromadzenia, przetwarzania, a także wizualizacji danych geograficznych. Maj</w:t>
      </w:r>
      <w:r w:rsidR="009C1665">
        <w:t>ą</w:t>
      </w:r>
      <w:r>
        <w:t xml:space="preserve"> one zastosowanie w zasadzie w każdej dz</w:t>
      </w:r>
      <w:r w:rsidR="00143BD7">
        <w:t>iedzinie, w której pracuje się z danymi przestrzennymi</w:t>
      </w:r>
      <w:r>
        <w:t xml:space="preserve">. Transport nie jest </w:t>
      </w:r>
      <w:r w:rsidR="009C1665">
        <w:t>tu</w:t>
      </w:r>
      <w:r>
        <w:t xml:space="preserve"> wyjątkiem.</w:t>
      </w:r>
      <w:r w:rsidR="00B57069">
        <w:t xml:space="preserve"> W</w:t>
      </w:r>
      <w:r w:rsidR="009F6820">
        <w:t> </w:t>
      </w:r>
      <w:r w:rsidR="00B57069">
        <w:t xml:space="preserve">dobie </w:t>
      </w:r>
      <w:r w:rsidR="009C1665">
        <w:t>zwiększającej się</w:t>
      </w:r>
      <w:r w:rsidR="00B57069">
        <w:t xml:space="preserve"> dostępności elektronicznych danych przestrzennych dostarczanych przez administrację i inne podmioty</w:t>
      </w:r>
      <w:r w:rsidR="002919C8">
        <w:t>, w tym wolontariuszy sk</w:t>
      </w:r>
      <w:r w:rsidR="005B15B2">
        <w:t>upionych wokół takich projektów</w:t>
      </w:r>
      <w:r w:rsidR="002919C8">
        <w:t xml:space="preserve"> jak </w:t>
      </w:r>
      <w:r w:rsidR="002919C8" w:rsidRPr="004111B3">
        <w:rPr>
          <w:i/>
        </w:rPr>
        <w:t>OpenStreetMap</w:t>
      </w:r>
      <w:r w:rsidR="00BF490D">
        <w:t>, systemy</w:t>
      </w:r>
      <w:r w:rsidR="00B57069">
        <w:t xml:space="preserve"> GIS stają się coraz </w:t>
      </w:r>
      <w:r w:rsidR="009C1665">
        <w:t>przydatniejsze</w:t>
      </w:r>
      <w:r w:rsidR="00B57069">
        <w:t xml:space="preserve"> </w:t>
      </w:r>
      <w:r w:rsidR="009C1665">
        <w:t>t</w:t>
      </w:r>
      <w:r w:rsidR="00805C38">
        <w:t>akże</w:t>
      </w:r>
      <w:r w:rsidR="00BF490D">
        <w:t xml:space="preserve"> w zast</w:t>
      </w:r>
      <w:r w:rsidR="00D73EB4">
        <w:t>osowaniach domowych.</w:t>
      </w:r>
    </w:p>
    <w:p w14:paraId="5F666729" w14:textId="14FB6321" w:rsidR="00C31624" w:rsidRDefault="00C03205" w:rsidP="00C31624">
      <w:r>
        <w:t>Niniejszy dokument jest</w:t>
      </w:r>
      <w:r w:rsidR="008D40FD">
        <w:t xml:space="preserve"> samouczk</w:t>
      </w:r>
      <w:r>
        <w:t>iem</w:t>
      </w:r>
      <w:r w:rsidR="008D40FD">
        <w:t xml:space="preserve"> programu QGIS – wieloplatformowe</w:t>
      </w:r>
      <w:r w:rsidR="00B57069">
        <w:t>go</w:t>
      </w:r>
      <w:r w:rsidR="008D40FD">
        <w:t>, darmowe</w:t>
      </w:r>
      <w:r w:rsidR="00B57069">
        <w:t>go</w:t>
      </w:r>
      <w:r w:rsidR="008D40FD">
        <w:t xml:space="preserve"> narzędzi</w:t>
      </w:r>
      <w:r w:rsidR="00B57069">
        <w:t>a</w:t>
      </w:r>
      <w:r w:rsidR="008D40FD">
        <w:t xml:space="preserve"> GIS rozpowszechniane</w:t>
      </w:r>
      <w:r w:rsidR="00B57069">
        <w:t>go</w:t>
      </w:r>
      <w:r w:rsidR="008D40FD">
        <w:t xml:space="preserve"> na otwartej licencji </w:t>
      </w:r>
      <w:r w:rsidR="008D40FD" w:rsidRPr="004111B3">
        <w:rPr>
          <w:i/>
        </w:rPr>
        <w:t>GNU FDL</w:t>
      </w:r>
      <w:r w:rsidR="00B57069">
        <w:t>.</w:t>
      </w:r>
      <w:r>
        <w:t xml:space="preserve"> </w:t>
      </w:r>
      <w:r w:rsidRPr="00C03205">
        <w:t>Otwarta licencja</w:t>
      </w:r>
      <w:r>
        <w:t>,</w:t>
      </w:r>
      <w:r w:rsidRPr="00C03205">
        <w:t xml:space="preserve"> oprócz </w:t>
      </w:r>
      <w:r w:rsidR="005B15B2">
        <w:t>dostępu za darmo</w:t>
      </w:r>
      <w:r>
        <w:t>,</w:t>
      </w:r>
      <w:r w:rsidRPr="00C03205">
        <w:t xml:space="preserve"> zapewnia większą transparentność</w:t>
      </w:r>
      <w:r w:rsidR="005B15B2">
        <w:t>.</w:t>
      </w:r>
      <w:r w:rsidRPr="00C03205">
        <w:t xml:space="preserve"> </w:t>
      </w:r>
      <w:r w:rsidR="005B15B2">
        <w:t>M</w:t>
      </w:r>
      <w:r w:rsidRPr="00C03205">
        <w:t>ożna</w:t>
      </w:r>
      <w:r w:rsidR="000A712F">
        <w:t xml:space="preserve"> dzięki niej</w:t>
      </w:r>
      <w:r w:rsidRPr="00C03205">
        <w:t xml:space="preserve"> zajrzeć </w:t>
      </w:r>
      <w:r w:rsidR="000A712F">
        <w:t xml:space="preserve">np. </w:t>
      </w:r>
      <w:r w:rsidRPr="00C03205">
        <w:t>w szczegóły każdego algorytmu obliczeniowego. W razie potrzeby można też dokonać niezbędnych poprawek</w:t>
      </w:r>
      <w:r>
        <w:t xml:space="preserve"> czy modyfikacji</w:t>
      </w:r>
      <w:r w:rsidRPr="00C03205">
        <w:t>. Stąd systemy tego typu są popularne w środowisku uczelnianym, ale też w sytuacjach wymagaj</w:t>
      </w:r>
      <w:r>
        <w:t xml:space="preserve">ących wysokiej transparentności, </w:t>
      </w:r>
      <w:r w:rsidR="00BF490D">
        <w:t>takich jak</w:t>
      </w:r>
      <w:r>
        <w:t xml:space="preserve"> </w:t>
      </w:r>
      <w:r w:rsidR="00D73EB4">
        <w:t>np.</w:t>
      </w:r>
      <w:r w:rsidR="00BF490D">
        <w:t xml:space="preserve"> </w:t>
      </w:r>
      <w:r w:rsidR="000A712F">
        <w:t>ocen</w:t>
      </w:r>
      <w:r w:rsidR="00D73EB4">
        <w:t>a</w:t>
      </w:r>
      <w:r w:rsidR="000A712F">
        <w:t xml:space="preserve"> projektów </w:t>
      </w:r>
      <w:r w:rsidR="00BF490D">
        <w:t>wprowadza</w:t>
      </w:r>
      <w:r w:rsidR="000A712F">
        <w:t>jących</w:t>
      </w:r>
      <w:r w:rsidR="00BF490D">
        <w:t xml:space="preserve"> </w:t>
      </w:r>
      <w:r>
        <w:t>zmian</w:t>
      </w:r>
      <w:r w:rsidR="000A712F">
        <w:t>y</w:t>
      </w:r>
      <w:r w:rsidR="00BF490D">
        <w:t xml:space="preserve"> w systemach transportowych</w:t>
      </w:r>
      <w:r w:rsidR="000A712F">
        <w:t>.</w:t>
      </w:r>
      <w:r w:rsidR="00BF490D">
        <w:t xml:space="preserve"> </w:t>
      </w:r>
      <w:r w:rsidR="000A712F">
        <w:t>Zmiany te</w:t>
      </w:r>
      <w:r w:rsidR="00BF490D">
        <w:t xml:space="preserve"> na bardzo różne sposoby </w:t>
      </w:r>
      <w:r w:rsidR="000A712F">
        <w:t xml:space="preserve">mogą </w:t>
      </w:r>
      <w:r w:rsidR="00BF490D">
        <w:t>dotyka</w:t>
      </w:r>
      <w:r w:rsidR="000A712F">
        <w:t>ć</w:t>
      </w:r>
      <w:r w:rsidR="00BF490D">
        <w:t xml:space="preserve"> wiel</w:t>
      </w:r>
      <w:r w:rsidR="000A712F">
        <w:t>e</w:t>
      </w:r>
      <w:r w:rsidR="00BF490D">
        <w:t xml:space="preserve"> różnych podmiotów stając się natu</w:t>
      </w:r>
      <w:r w:rsidR="000A712F">
        <w:t>ralnym polem konfliktów interesów</w:t>
      </w:r>
      <w:r w:rsidR="00BF490D">
        <w:t>. Wadami oprogramowania rozpowszechnianego na licencjach otwartych może być</w:t>
      </w:r>
      <w:r w:rsidR="00D059F5">
        <w:t xml:space="preserve"> </w:t>
      </w:r>
      <w:r w:rsidR="00BF490D">
        <w:t>większa awaryjność, mniej intuicyjny interfejs użytkownika</w:t>
      </w:r>
      <w:r w:rsidR="00A6031F">
        <w:t>,</w:t>
      </w:r>
      <w:r w:rsidR="00BF490D">
        <w:t xml:space="preserve"> </w:t>
      </w:r>
      <w:r w:rsidR="00A6031F">
        <w:t>mniejsza</w:t>
      </w:r>
      <w:r w:rsidR="00BF490D">
        <w:t xml:space="preserve"> funkcjonalność</w:t>
      </w:r>
      <w:r w:rsidR="00A6031F">
        <w:t xml:space="preserve"> czy gorszy poziom wsparcia technicznego, które wymagać może dodatkowych opłat</w:t>
      </w:r>
      <w:r w:rsidR="000A712F">
        <w:t>. Wady te skutkować mogą</w:t>
      </w:r>
      <w:r w:rsidR="00BF490D">
        <w:t xml:space="preserve"> słabszym dopasowaniem do potrzeb biznesowych niż </w:t>
      </w:r>
      <w:r w:rsidR="00D059F5">
        <w:t>ma to miejsce w przypadku oprogramowania</w:t>
      </w:r>
      <w:r w:rsidR="00BF490D">
        <w:t xml:space="preserve"> komercyjne</w:t>
      </w:r>
      <w:r w:rsidR="00D059F5">
        <w:t>go</w:t>
      </w:r>
      <w:r w:rsidR="00BF490D">
        <w:t xml:space="preserve">. </w:t>
      </w:r>
      <w:r w:rsidR="00D059F5">
        <w:t>Obecne wersje QGIS pod tymi względami prezentują się całkiem przyzwoicie</w:t>
      </w:r>
      <w:r w:rsidR="00A6031F">
        <w:t>. Istnieją też wyspecjalizowane firmy oferujące</w:t>
      </w:r>
      <w:r w:rsidR="009330A5">
        <w:t xml:space="preserve"> komercyjne</w:t>
      </w:r>
      <w:r w:rsidR="00A6031F">
        <w:t xml:space="preserve"> </w:t>
      </w:r>
      <w:r w:rsidR="009330A5">
        <w:t>wsparcie</w:t>
      </w:r>
      <w:r w:rsidR="00A6031F">
        <w:t xml:space="preserve"> we wdrożeniach programu</w:t>
      </w:r>
      <w:r w:rsidR="00D059F5">
        <w:t>. Należy jednak pamiętać, że oprogramowanie to jest ciągle rozwijane i nie</w:t>
      </w:r>
      <w:r w:rsidR="000A712F">
        <w:t xml:space="preserve"> jest</w:t>
      </w:r>
      <w:r w:rsidR="00D059F5">
        <w:t xml:space="preserve"> wolne od błędów.</w:t>
      </w:r>
    </w:p>
    <w:p w14:paraId="3BDB40C7" w14:textId="6A906CB1" w:rsidR="00A6031F" w:rsidRPr="00C31624" w:rsidRDefault="009330A5" w:rsidP="00C80150">
      <w:pPr>
        <w:shd w:val="clear" w:color="auto" w:fill="D9D9D9" w:themeFill="background1" w:themeFillShade="D9"/>
      </w:pPr>
      <w:r>
        <w:t>Niniejszy samouczek został dostosowany do wersji 3</w:t>
      </w:r>
      <w:r w:rsidR="009F6820">
        <w:t>.12</w:t>
      </w:r>
      <w:r>
        <w:t xml:space="preserve"> QGISa, szczególnie w wersji dla systemu Windows. </w:t>
      </w:r>
      <w:r w:rsidR="009F6820">
        <w:t>J</w:t>
      </w:r>
      <w:r>
        <w:t xml:space="preserve">eśli potrzebujesz do pracy QGISa w </w:t>
      </w:r>
      <w:r w:rsidR="009F6820">
        <w:t>starszych wersjach</w:t>
      </w:r>
      <w:r w:rsidR="009F6820">
        <w:rPr>
          <w:rStyle w:val="Odwoanieprzypisudolnego"/>
        </w:rPr>
        <w:footnoteReference w:id="1"/>
      </w:r>
      <w:r>
        <w:t>, zachęcam do skorzystania z samouczk</w:t>
      </w:r>
      <w:r w:rsidR="009F6820">
        <w:t>ów</w:t>
      </w:r>
      <w:r>
        <w:t xml:space="preserve"> </w:t>
      </w:r>
      <w:r w:rsidR="009F6820">
        <w:t>do nich dostosowanych</w:t>
      </w:r>
      <w:r>
        <w:t>.</w:t>
      </w:r>
    </w:p>
    <w:p w14:paraId="0FE66C14" w14:textId="6F890B64" w:rsidR="00192C64" w:rsidRDefault="00192C64" w:rsidP="00D05B9C">
      <w:r>
        <w:t xml:space="preserve">Niniejszy samouczek powstał na bazie </w:t>
      </w:r>
      <w:r w:rsidR="00D73EB4">
        <w:t>podręcznika</w:t>
      </w:r>
      <w:r>
        <w:t xml:space="preserve"> „</w:t>
      </w:r>
      <w:r w:rsidRPr="00192C64">
        <w:t>Systemy informacji przestrzennej z Quantum GIS</w:t>
      </w:r>
      <w:r>
        <w:t>”</w:t>
      </w:r>
      <w:r>
        <w:rPr>
          <w:rStyle w:val="Odwoanieprzypisudolnego"/>
        </w:rPr>
        <w:footnoteReference w:id="2"/>
      </w:r>
      <w:r w:rsidR="009C1665" w:rsidRPr="009C1665">
        <w:rPr>
          <w:vertAlign w:val="superscript"/>
        </w:rPr>
        <w:t>,</w:t>
      </w:r>
      <w:r w:rsidR="009C1665">
        <w:rPr>
          <w:rStyle w:val="Odwoanieprzypisudolnego"/>
        </w:rPr>
        <w:footnoteReference w:id="3"/>
      </w:r>
      <w:r>
        <w:t xml:space="preserve"> autorstwa Roberta Szczepanka z Politechniki Krakowskiej.</w:t>
      </w:r>
      <w:r w:rsidR="002C2216">
        <w:t xml:space="preserve"> Książka ta jest rozpowszechniana na otwartej licencji CC BY-SA 3.0</w:t>
      </w:r>
      <w:r w:rsidR="002C2216">
        <w:rPr>
          <w:rStyle w:val="Odwoanieprzypisudolnego"/>
        </w:rPr>
        <w:footnoteReference w:id="4"/>
      </w:r>
      <w:r w:rsidR="002C2216">
        <w:t xml:space="preserve">. Na takiej samej licencji jest więc rozpowszechniany niniejszy dokument. </w:t>
      </w:r>
      <w:r w:rsidR="00D73EB4">
        <w:t>Dokonano w </w:t>
      </w:r>
      <w:r w:rsidR="002C2216">
        <w:t>ni</w:t>
      </w:r>
      <w:r w:rsidR="009330A5">
        <w:t>m</w:t>
      </w:r>
      <w:r w:rsidR="002C2216">
        <w:t xml:space="preserve"> niezbędnych aktualizacji związanych z rozwojem </w:t>
      </w:r>
      <w:r w:rsidR="00D73EB4">
        <w:t>QGISa</w:t>
      </w:r>
      <w:r w:rsidR="009E446C">
        <w:t xml:space="preserve"> między wersjami 1.7</w:t>
      </w:r>
      <w:r w:rsidR="002C2216">
        <w:t xml:space="preserve"> a </w:t>
      </w:r>
      <w:r w:rsidR="009330A5">
        <w:t>3</w:t>
      </w:r>
      <w:r w:rsidR="002C2216">
        <w:t>.</w:t>
      </w:r>
      <w:r w:rsidR="009F6820">
        <w:t>12. Ponadto</w:t>
      </w:r>
      <w:r w:rsidR="002C2216">
        <w:t xml:space="preserve"> </w:t>
      </w:r>
      <w:r w:rsidR="009F6820">
        <w:t>d</w:t>
      </w:r>
      <w:r w:rsidR="002C2216">
        <w:t xml:space="preserve">odano lub zmieniono </w:t>
      </w:r>
      <w:r w:rsidR="001F1F45">
        <w:t>część</w:t>
      </w:r>
      <w:r w:rsidR="002C2216">
        <w:t xml:space="preserve"> ćwicze</w:t>
      </w:r>
      <w:r w:rsidR="001F1F45">
        <w:t>ń</w:t>
      </w:r>
      <w:r w:rsidR="002C2216">
        <w:t xml:space="preserve"> w większym stopniu dostosowując je do specyfiki transportu.</w:t>
      </w:r>
    </w:p>
    <w:p w14:paraId="1252730F" w14:textId="19594AAC" w:rsidR="002C2216" w:rsidRDefault="002C2216" w:rsidP="00D05B9C">
      <w:r>
        <w:t>Otwarta licencja, na której rozpowszechniany jest niniejszy dokument oznacza, że możesz pod warunkiem jej zachowania oraz wskazania dotychczasowych autorów dokonywać w nim zmian – od poprawy literówek czy formatowania, po przeprojektowywanie czy dodawanie nowych ćwiczeń, a następnie rozpowszechniać go dalej.</w:t>
      </w:r>
      <w:r w:rsidR="00567949">
        <w:t xml:space="preserve"> Możesz też oczywiście dołączyć do grona twórców rozwijających QGISa</w:t>
      </w:r>
      <w:r w:rsidR="009F6820">
        <w:rPr>
          <w:rStyle w:val="Odwoanieprzypisudolnego"/>
        </w:rPr>
        <w:footnoteReference w:id="5"/>
      </w:r>
      <w:r w:rsidR="00567949">
        <w:t>.</w:t>
      </w:r>
    </w:p>
    <w:p w14:paraId="521236C1" w14:textId="08871B59" w:rsidR="005651E6" w:rsidRDefault="002C2216" w:rsidP="005651E6">
      <w:r>
        <w:t>Niniejszy dokument, jak również wykorzystywane w ćwiczeniach pliki</w:t>
      </w:r>
      <w:r w:rsidR="009F6820">
        <w:t xml:space="preserve"> </w:t>
      </w:r>
      <w:r w:rsidR="00395FCF">
        <w:t>i</w:t>
      </w:r>
      <w:r w:rsidR="009F6820">
        <w:t xml:space="preserve"> bardziej zaawansowane ćwiczenia</w:t>
      </w:r>
      <w:r>
        <w:t xml:space="preserve"> moż</w:t>
      </w:r>
      <w:r w:rsidR="00395FCF">
        <w:t>na</w:t>
      </w:r>
      <w:r>
        <w:t xml:space="preserve"> pobrać ze strony internetowej Zakładu Systemów Transportowych Politechniki </w:t>
      </w:r>
      <w:r w:rsidR="00805C38">
        <w:t>Poznańskiej</w:t>
      </w:r>
      <w:r w:rsidR="005651E6">
        <w:t>:</w:t>
      </w:r>
    </w:p>
    <w:p w14:paraId="51C6ED20" w14:textId="540EDCFD" w:rsidR="00960D1C" w:rsidRPr="00F22752" w:rsidRDefault="001C5C20" w:rsidP="005651E6">
      <w:pPr>
        <w:jc w:val="center"/>
        <w:rPr>
          <w:sz w:val="24"/>
        </w:rPr>
      </w:pPr>
      <w:hyperlink r:id="rId9" w:history="1">
        <w:r w:rsidR="001D2A77" w:rsidRPr="00F22752">
          <w:rPr>
            <w:rStyle w:val="Hipercze"/>
            <w:sz w:val="24"/>
          </w:rPr>
          <w:t>http://www.dts.put.poznan.pl/samouczek-qgis/</w:t>
        </w:r>
      </w:hyperlink>
    </w:p>
    <w:p w14:paraId="3992916F" w14:textId="084614F9" w:rsidR="008D40FD" w:rsidRDefault="002C2216" w:rsidP="00960D1C">
      <w:pPr>
        <w:jc w:val="right"/>
      </w:pPr>
      <w:r>
        <w:t>Paweł Zmuda-Trzebiatowski</w:t>
      </w:r>
      <w:r w:rsidR="00960D1C">
        <w:t>, 20</w:t>
      </w:r>
      <w:r w:rsidR="009F6820">
        <w:t>20</w:t>
      </w:r>
      <w:r w:rsidR="00960D1C">
        <w:t>.</w:t>
      </w:r>
      <w:r w:rsidR="009F6820">
        <w:t>0</w:t>
      </w:r>
      <w:r w:rsidR="00BD6F31">
        <w:t>5</w:t>
      </w:r>
      <w:r w:rsidR="00960D1C">
        <w:t>.</w:t>
      </w:r>
      <w:r w:rsidR="00BD6F31">
        <w:t>11</w:t>
      </w:r>
    </w:p>
    <w:p w14:paraId="74EB42BE" w14:textId="796ECF97" w:rsidR="002A7522" w:rsidRPr="00B363A3" w:rsidRDefault="009C76AF" w:rsidP="00B363A3">
      <w:pPr>
        <w:pStyle w:val="Nagwek1"/>
      </w:pPr>
      <w:bookmarkStart w:id="5" w:name="_Toc40804490"/>
      <w:bookmarkStart w:id="6" w:name="_Ref484105869"/>
      <w:bookmarkStart w:id="7" w:name="_Ref484105889"/>
      <w:r>
        <w:lastRenderedPageBreak/>
        <w:t>Pierwsza interakcja z programem</w:t>
      </w:r>
      <w:bookmarkEnd w:id="5"/>
    </w:p>
    <w:p w14:paraId="15FF754B" w14:textId="7AC3A405" w:rsidR="00FC124A" w:rsidRPr="00B363A3" w:rsidRDefault="00247B29" w:rsidP="00B363A3">
      <w:pPr>
        <w:pStyle w:val="Nagwek2"/>
        <w:numPr>
          <w:ilvl w:val="1"/>
          <w:numId w:val="39"/>
        </w:numPr>
        <w:ind w:left="567" w:hanging="567"/>
      </w:pPr>
      <w:bookmarkStart w:id="8" w:name="_Toc40804491"/>
      <w:r w:rsidRPr="00B363A3">
        <w:t>P</w:t>
      </w:r>
      <w:r w:rsidR="00FC124A" w:rsidRPr="00B363A3">
        <w:t>obieranie i instalacja programu</w:t>
      </w:r>
      <w:bookmarkEnd w:id="3"/>
      <w:bookmarkEnd w:id="4"/>
      <w:bookmarkEnd w:id="6"/>
      <w:bookmarkEnd w:id="7"/>
      <w:bookmarkEnd w:id="8"/>
    </w:p>
    <w:p w14:paraId="6C483688" w14:textId="5940C434" w:rsidR="00075D83" w:rsidRDefault="00075D83">
      <w:r>
        <w:t>Główna strona projektu</w:t>
      </w:r>
      <w:r w:rsidR="00970BDC">
        <w:t xml:space="preserve"> –</w:t>
      </w:r>
      <w:r>
        <w:t xml:space="preserve"> </w:t>
      </w:r>
      <w:hyperlink r:id="rId10" w:history="1">
        <w:r w:rsidR="00970BDC" w:rsidRPr="00455050">
          <w:rPr>
            <w:rStyle w:val="Hipercze"/>
          </w:rPr>
          <w:t>https://qgis.org/pl/</w:t>
        </w:r>
      </w:hyperlink>
      <w:r w:rsidR="00970BDC">
        <w:t xml:space="preserve"> –</w:t>
      </w:r>
      <w:r w:rsidR="004F114A">
        <w:t xml:space="preserve"> m</w:t>
      </w:r>
      <w:r>
        <w:t xml:space="preserve">ożna z niej pobrać program dla systemów Windows, Mac OS, Linux, BSD i </w:t>
      </w:r>
      <w:r w:rsidR="005949DE">
        <w:t>urządzenia mobilne</w:t>
      </w:r>
      <w:r>
        <w:t>. Dwa podstawowe rodzaje wydań:</w:t>
      </w:r>
    </w:p>
    <w:p w14:paraId="7EE289B6" w14:textId="2E364BA5" w:rsidR="005651E6" w:rsidRDefault="00075D83" w:rsidP="001C6A11">
      <w:pPr>
        <w:pStyle w:val="Akapitzlist"/>
        <w:numPr>
          <w:ilvl w:val="0"/>
          <w:numId w:val="2"/>
        </w:numPr>
        <w:ind w:left="284" w:hanging="284"/>
      </w:pPr>
      <w:r>
        <w:t xml:space="preserve">Wydanie długoterminowe (LTR) – koncentracja na zapewnieniu stabilności funkcjonowania kosztem opóźnienia wprowadzania nowych funkcji. </w:t>
      </w:r>
      <w:r w:rsidR="005651E6">
        <w:t xml:space="preserve">Obecnie wersja </w:t>
      </w:r>
      <w:r w:rsidR="005949DE">
        <w:t>3</w:t>
      </w:r>
      <w:r w:rsidR="005651E6">
        <w:t>.1</w:t>
      </w:r>
      <w:r w:rsidR="005949DE">
        <w:t>0 (wspierana do stycznia 2021)</w:t>
      </w:r>
      <w:r w:rsidR="009330A5">
        <w:t>.</w:t>
      </w:r>
    </w:p>
    <w:p w14:paraId="0829C1A2" w14:textId="2402E254" w:rsidR="00075D83" w:rsidRDefault="00075D83" w:rsidP="001C6A11">
      <w:pPr>
        <w:pStyle w:val="Akapitzlist"/>
        <w:numPr>
          <w:ilvl w:val="0"/>
          <w:numId w:val="2"/>
        </w:numPr>
        <w:ind w:left="284" w:hanging="284"/>
      </w:pPr>
      <w:r>
        <w:t>Wydanie najnowsze – now</w:t>
      </w:r>
      <w:r w:rsidR="005438ED">
        <w:t>e funkcje wprowadzane wcześniej</w:t>
      </w:r>
      <w:r>
        <w:t xml:space="preserve"> kosztem </w:t>
      </w:r>
      <w:r w:rsidR="005438ED">
        <w:t>możliwego pogorszenia</w:t>
      </w:r>
      <w:r>
        <w:t xml:space="preserve"> stabilności </w:t>
      </w:r>
      <w:r w:rsidR="005438ED">
        <w:t>działania programu</w:t>
      </w:r>
      <w:r>
        <w:t>. Obecnie wersja 3.</w:t>
      </w:r>
      <w:r w:rsidR="005949DE">
        <w:t>12</w:t>
      </w:r>
      <w:r w:rsidR="00C019C4">
        <w:t>.</w:t>
      </w:r>
      <w:r w:rsidR="009330A5">
        <w:t xml:space="preserve"> </w:t>
      </w:r>
      <w:r w:rsidR="00C019C4">
        <w:t>T</w:t>
      </w:r>
      <w:r w:rsidR="005438ED">
        <w:t>rzecia</w:t>
      </w:r>
      <w:r w:rsidR="00136057">
        <w:t xml:space="preserve"> </w:t>
      </w:r>
      <w:r w:rsidR="005438ED">
        <w:t>liczba</w:t>
      </w:r>
      <w:r w:rsidR="00136057">
        <w:t xml:space="preserve"> to n</w:t>
      </w:r>
      <w:r w:rsidR="005438ED">
        <w:t>ume</w:t>
      </w:r>
      <w:r w:rsidR="00136057">
        <w:t>r</w:t>
      </w:r>
      <w:r w:rsidR="005438ED">
        <w:t xml:space="preserve"> </w:t>
      </w:r>
      <w:r w:rsidR="00136057">
        <w:t>wydania</w:t>
      </w:r>
      <w:r w:rsidR="001F1F45">
        <w:t xml:space="preserve"> punktowe</w:t>
      </w:r>
      <w:r w:rsidR="00C019C4">
        <w:t>go – kolejne wydania punktowe wprowadzają do programu jedynie drobne poprawki</w:t>
      </w:r>
      <w:r w:rsidR="00103B33">
        <w:t>.</w:t>
      </w:r>
    </w:p>
    <w:p w14:paraId="31065663" w14:textId="453FA386" w:rsidR="00075D83" w:rsidRDefault="000437EA" w:rsidP="005651E6">
      <w:r>
        <w:t>Użytkownicy zaawansowani mogą instalować też inne wersje programu, np.</w:t>
      </w:r>
      <w:r w:rsidR="00A81273">
        <w:t xml:space="preserve"> rozwojowe albo samodzielnie kompilować program ze źródeł.</w:t>
      </w:r>
      <w:r w:rsidR="005651E6">
        <w:t xml:space="preserve"> </w:t>
      </w:r>
      <w:r w:rsidR="005949DE">
        <w:t xml:space="preserve">Dostępne jest też archiwum ze starszymi wersjami. </w:t>
      </w:r>
      <w:r w:rsidR="00075D83">
        <w:t>Dwa podstawowe typy instalatorów dla systemu Windows:</w:t>
      </w:r>
    </w:p>
    <w:p w14:paraId="5B2CD500" w14:textId="016FA631" w:rsidR="00075D83" w:rsidRDefault="00075D83" w:rsidP="00E7769D">
      <w:pPr>
        <w:pStyle w:val="Akapitzlist"/>
        <w:numPr>
          <w:ilvl w:val="0"/>
          <w:numId w:val="1"/>
        </w:numPr>
        <w:ind w:left="284" w:hanging="284"/>
      </w:pPr>
      <w:r>
        <w:t>Samodzielny instalator – zawiera kompletny program w wersji 32 lub 64 bitowej.</w:t>
      </w:r>
      <w:r w:rsidR="00A81273">
        <w:t xml:space="preserve"> </w:t>
      </w:r>
      <w:r w:rsidR="00E44443">
        <w:t>Wersja 64-bitowa jest preferowana dla komputerów wyposażonych w 4</w:t>
      </w:r>
      <w:r w:rsidR="00580138">
        <w:t xml:space="preserve"> i więcej </w:t>
      </w:r>
      <w:r w:rsidR="00E44443">
        <w:t>GB</w:t>
      </w:r>
      <w:r w:rsidR="00580138">
        <w:t xml:space="preserve"> pamięci</w:t>
      </w:r>
      <w:r w:rsidR="00E44443">
        <w:t xml:space="preserve"> ram. </w:t>
      </w:r>
      <w:r w:rsidR="00A81273">
        <w:t>Instalacja przebiega standardowo, jak dla tradycyjnych programów w systemie Windows.</w:t>
      </w:r>
      <w:r w:rsidR="001F1F45">
        <w:t xml:space="preserve"> Jeśli na komputerze był zainstalowany QGIS 2.18, padnie pytanie o przeniesienie ustawień do nowej wersji</w:t>
      </w:r>
      <w:r w:rsidR="00103B33">
        <w:t>.</w:t>
      </w:r>
      <w:r w:rsidR="00432142">
        <w:t xml:space="preserve"> </w:t>
      </w:r>
    </w:p>
    <w:p w14:paraId="61F45450" w14:textId="72C9EFA5" w:rsidR="00075D83" w:rsidRDefault="00075D83" w:rsidP="00E7769D">
      <w:pPr>
        <w:pStyle w:val="Akapitzlist"/>
        <w:numPr>
          <w:ilvl w:val="0"/>
          <w:numId w:val="1"/>
        </w:numPr>
        <w:ind w:left="284" w:hanging="284"/>
      </w:pPr>
      <w:r>
        <w:t>Instalator sieciowy</w:t>
      </w:r>
      <w:r w:rsidR="000437EA">
        <w:t xml:space="preserve"> </w:t>
      </w:r>
      <w:r w:rsidR="00663FA7">
        <w:t>„</w:t>
      </w:r>
      <w:r w:rsidR="000437EA" w:rsidRPr="00663FA7">
        <w:t>OSGeo4W</w:t>
      </w:r>
      <w:r w:rsidR="00663FA7">
        <w:t>”</w:t>
      </w:r>
      <w:r w:rsidR="000437EA">
        <w:t xml:space="preserve"> – umożliwia szczegółową konfigurację instalacji, w tym instalację wersji rozwojowych programu. Dla użytkowników zaawansowanych.</w:t>
      </w:r>
    </w:p>
    <w:p w14:paraId="1C5037B4" w14:textId="1795B342" w:rsidR="000437EA" w:rsidRPr="00EA2F80" w:rsidRDefault="00EA2F80" w:rsidP="00B363A3">
      <w:pPr>
        <w:pStyle w:val="Nagwek2"/>
      </w:pPr>
      <w:bookmarkStart w:id="9" w:name="_Toc40804492"/>
      <w:r>
        <w:t>Uruchamianie programu</w:t>
      </w:r>
      <w:bookmarkEnd w:id="9"/>
    </w:p>
    <w:p w14:paraId="4C75AB76" w14:textId="67252117" w:rsidR="00A81273" w:rsidRPr="00786C9C" w:rsidRDefault="000437EA" w:rsidP="00A81273">
      <w:pPr>
        <w:rPr>
          <w:spacing w:val="-2"/>
        </w:rPr>
      </w:pPr>
      <w:r w:rsidRPr="00786C9C">
        <w:rPr>
          <w:spacing w:val="-2"/>
        </w:rPr>
        <w:t xml:space="preserve">Otwórz znajdujący się na pulpicie folder </w:t>
      </w:r>
      <w:r w:rsidR="00580138">
        <w:rPr>
          <w:spacing w:val="-2"/>
        </w:rPr>
        <w:t>„</w:t>
      </w:r>
      <w:r w:rsidRPr="00786C9C">
        <w:rPr>
          <w:spacing w:val="-2"/>
        </w:rPr>
        <w:t xml:space="preserve">QGIS </w:t>
      </w:r>
      <w:r w:rsidR="001F1F45">
        <w:rPr>
          <w:spacing w:val="-2"/>
        </w:rPr>
        <w:t>3.</w:t>
      </w:r>
      <w:r w:rsidR="005949DE">
        <w:rPr>
          <w:spacing w:val="-2"/>
        </w:rPr>
        <w:t>1</w:t>
      </w:r>
      <w:r w:rsidR="001F1F45">
        <w:rPr>
          <w:spacing w:val="-2"/>
        </w:rPr>
        <w:t>2</w:t>
      </w:r>
      <w:r w:rsidR="00580138">
        <w:rPr>
          <w:spacing w:val="-2"/>
        </w:rPr>
        <w:t>”</w:t>
      </w:r>
      <w:r w:rsidRPr="00786C9C">
        <w:rPr>
          <w:spacing w:val="-2"/>
        </w:rPr>
        <w:t xml:space="preserve"> i uruchom </w:t>
      </w:r>
      <w:r w:rsidR="001F1F45" w:rsidRPr="00786C9C">
        <w:rPr>
          <w:spacing w:val="-2"/>
        </w:rPr>
        <w:t>„QGIS Desktop</w:t>
      </w:r>
      <w:r w:rsidR="001A5F12">
        <w:rPr>
          <w:spacing w:val="-2"/>
        </w:rPr>
        <w:t>…</w:t>
      </w:r>
      <w:r w:rsidR="001F1F45" w:rsidRPr="00786C9C">
        <w:rPr>
          <w:spacing w:val="-2"/>
        </w:rPr>
        <w:t>”</w:t>
      </w:r>
      <w:r w:rsidR="00251090" w:rsidRPr="00786C9C">
        <w:rPr>
          <w:spacing w:val="-2"/>
        </w:rPr>
        <w:t>.</w:t>
      </w:r>
      <w:r w:rsidR="00CF3DB7" w:rsidRPr="00786C9C">
        <w:rPr>
          <w:spacing w:val="-2"/>
        </w:rPr>
        <w:t xml:space="preserve"> </w:t>
      </w:r>
      <w:r w:rsidR="00251090" w:rsidRPr="00786C9C">
        <w:rPr>
          <w:spacing w:val="-2"/>
        </w:rPr>
        <w:t>E</w:t>
      </w:r>
      <w:r w:rsidR="00CF3DB7" w:rsidRPr="00786C9C">
        <w:rPr>
          <w:spacing w:val="-2"/>
        </w:rPr>
        <w:t xml:space="preserve">wentualnie </w:t>
      </w:r>
      <w:r w:rsidR="001F1F45">
        <w:rPr>
          <w:spacing w:val="-2"/>
        </w:rPr>
        <w:t xml:space="preserve">możesz uruchomić </w:t>
      </w:r>
      <w:r w:rsidR="001F1F45" w:rsidRPr="00786C9C">
        <w:rPr>
          <w:spacing w:val="-2"/>
        </w:rPr>
        <w:t>„QGIS Desktop with GRASS</w:t>
      </w:r>
      <w:r w:rsidR="00BF05A1">
        <w:rPr>
          <w:spacing w:val="-2"/>
        </w:rPr>
        <w:t xml:space="preserve"> …</w:t>
      </w:r>
      <w:r w:rsidR="001F1F45" w:rsidRPr="00786C9C">
        <w:rPr>
          <w:spacing w:val="-2"/>
        </w:rPr>
        <w:t>”</w:t>
      </w:r>
      <w:r w:rsidR="00BF05A1">
        <w:rPr>
          <w:spacing w:val="-2"/>
        </w:rPr>
        <w:t>.</w:t>
      </w:r>
      <w:r w:rsidR="00FD327D">
        <w:rPr>
          <w:spacing w:val="-2"/>
        </w:rPr>
        <w:t xml:space="preserve"> </w:t>
      </w:r>
      <w:r w:rsidR="00BF05A1">
        <w:rPr>
          <w:spacing w:val="-2"/>
        </w:rPr>
        <w:t>W</w:t>
      </w:r>
      <w:r w:rsidR="00CF3DB7" w:rsidRPr="00786C9C">
        <w:rPr>
          <w:spacing w:val="-2"/>
        </w:rPr>
        <w:t xml:space="preserve"> tym przypadku </w:t>
      </w:r>
      <w:r w:rsidR="00CC2703" w:rsidRPr="00786C9C">
        <w:rPr>
          <w:spacing w:val="-2"/>
        </w:rPr>
        <w:t>program</w:t>
      </w:r>
      <w:r w:rsidR="00CF3DB7" w:rsidRPr="00786C9C">
        <w:rPr>
          <w:spacing w:val="-2"/>
        </w:rPr>
        <w:t xml:space="preserve"> wczyta się </w:t>
      </w:r>
      <w:r w:rsidR="001F1F45">
        <w:rPr>
          <w:spacing w:val="-2"/>
        </w:rPr>
        <w:t>z</w:t>
      </w:r>
      <w:r w:rsidR="00CC2703" w:rsidRPr="00786C9C">
        <w:rPr>
          <w:spacing w:val="-2"/>
        </w:rPr>
        <w:t xml:space="preserve"> wtyczk</w:t>
      </w:r>
      <w:r w:rsidR="001F1F45">
        <w:rPr>
          <w:spacing w:val="-2"/>
        </w:rPr>
        <w:t>ą</w:t>
      </w:r>
      <w:r w:rsidR="00CC2703" w:rsidRPr="00786C9C">
        <w:rPr>
          <w:spacing w:val="-2"/>
        </w:rPr>
        <w:t xml:space="preserve"> </w:t>
      </w:r>
      <w:r w:rsidR="00251090" w:rsidRPr="00786C9C">
        <w:rPr>
          <w:spacing w:val="-2"/>
        </w:rPr>
        <w:t>integrując</w:t>
      </w:r>
      <w:r w:rsidR="001F1F45">
        <w:rPr>
          <w:spacing w:val="-2"/>
        </w:rPr>
        <w:t>ą</w:t>
      </w:r>
      <w:r w:rsidR="00251090" w:rsidRPr="00786C9C">
        <w:rPr>
          <w:spacing w:val="-2"/>
        </w:rPr>
        <w:t xml:space="preserve"> </w:t>
      </w:r>
      <w:r w:rsidR="002A20A7" w:rsidRPr="00786C9C">
        <w:rPr>
          <w:spacing w:val="-2"/>
        </w:rPr>
        <w:t xml:space="preserve">w QGISIe </w:t>
      </w:r>
      <w:r w:rsidR="00251090" w:rsidRPr="00786C9C">
        <w:rPr>
          <w:spacing w:val="-2"/>
        </w:rPr>
        <w:t xml:space="preserve">system </w:t>
      </w:r>
      <w:r w:rsidR="00CC2703" w:rsidRPr="00786C9C">
        <w:rPr>
          <w:spacing w:val="-2"/>
        </w:rPr>
        <w:t>GRASS</w:t>
      </w:r>
      <w:r w:rsidR="00251090" w:rsidRPr="00786C9C">
        <w:rPr>
          <w:spacing w:val="-2"/>
        </w:rPr>
        <w:t xml:space="preserve"> GIS</w:t>
      </w:r>
      <w:r w:rsidR="002A20A7" w:rsidRPr="00786C9C">
        <w:rPr>
          <w:rStyle w:val="Odwoanieprzypisudolnego"/>
          <w:spacing w:val="-2"/>
        </w:rPr>
        <w:footnoteReference w:id="6"/>
      </w:r>
      <w:r w:rsidR="00BF05A1">
        <w:rPr>
          <w:spacing w:val="-2"/>
        </w:rPr>
        <w:t>, który</w:t>
      </w:r>
      <w:r w:rsidR="00CF3DB7" w:rsidRPr="00786C9C">
        <w:rPr>
          <w:spacing w:val="-2"/>
        </w:rPr>
        <w:t xml:space="preserve"> nie</w:t>
      </w:r>
      <w:r w:rsidR="00BF05A1">
        <w:rPr>
          <w:spacing w:val="-2"/>
        </w:rPr>
        <w:t xml:space="preserve"> jest</w:t>
      </w:r>
      <w:r w:rsidR="00CF3DB7" w:rsidRPr="00786C9C">
        <w:rPr>
          <w:spacing w:val="-2"/>
        </w:rPr>
        <w:t xml:space="preserve"> </w:t>
      </w:r>
      <w:r w:rsidR="00CC2703" w:rsidRPr="00786C9C">
        <w:rPr>
          <w:spacing w:val="-2"/>
        </w:rPr>
        <w:t xml:space="preserve">nam </w:t>
      </w:r>
      <w:r w:rsidR="00BF05A1">
        <w:rPr>
          <w:spacing w:val="-2"/>
        </w:rPr>
        <w:t>jednak w chwili obecnej niezbędny</w:t>
      </w:r>
      <w:r w:rsidR="00CF3DB7" w:rsidRPr="00786C9C">
        <w:rPr>
          <w:spacing w:val="-2"/>
        </w:rPr>
        <w:t xml:space="preserve"> do pracy.</w:t>
      </w:r>
      <w:r w:rsidR="00823319" w:rsidRPr="00786C9C">
        <w:rPr>
          <w:spacing w:val="-2"/>
        </w:rPr>
        <w:t xml:space="preserve"> </w:t>
      </w:r>
      <w:r w:rsidR="00BF05A1">
        <w:rPr>
          <w:spacing w:val="-2"/>
        </w:rPr>
        <w:t xml:space="preserve">Alternatywnie w systemach Windows </w:t>
      </w:r>
      <w:r w:rsidR="002A20A7" w:rsidRPr="00786C9C">
        <w:rPr>
          <w:spacing w:val="-2"/>
        </w:rPr>
        <w:t>QGISa</w:t>
      </w:r>
      <w:r w:rsidR="00823319" w:rsidRPr="00786C9C">
        <w:rPr>
          <w:spacing w:val="-2"/>
        </w:rPr>
        <w:t xml:space="preserve"> można uruchomić t</w:t>
      </w:r>
      <w:r w:rsidR="00BF05A1">
        <w:rPr>
          <w:spacing w:val="-2"/>
        </w:rPr>
        <w:t>akże</w:t>
      </w:r>
      <w:r w:rsidR="00823319" w:rsidRPr="00786C9C">
        <w:rPr>
          <w:spacing w:val="-2"/>
        </w:rPr>
        <w:t xml:space="preserve"> </w:t>
      </w:r>
      <w:r w:rsidR="00BF05A1">
        <w:rPr>
          <w:spacing w:val="-2"/>
        </w:rPr>
        <w:t>korzystając z</w:t>
      </w:r>
      <w:r w:rsidR="00823319" w:rsidRPr="00786C9C">
        <w:rPr>
          <w:spacing w:val="-2"/>
        </w:rPr>
        <w:t xml:space="preserve"> menu start</w:t>
      </w:r>
      <w:r w:rsidR="002A20A7" w:rsidRPr="00786C9C">
        <w:rPr>
          <w:spacing w:val="-2"/>
        </w:rPr>
        <w:t>.</w:t>
      </w:r>
    </w:p>
    <w:p w14:paraId="593FBB1D" w14:textId="0BEA7AF7" w:rsidR="001579F6" w:rsidRDefault="001F1F45" w:rsidP="00A81273">
      <w:pPr>
        <w:jc w:val="center"/>
      </w:pPr>
      <w:r>
        <w:rPr>
          <w:noProof/>
          <w:lang w:eastAsia="pl-PL"/>
        </w:rPr>
        <mc:AlternateContent>
          <mc:Choice Requires="wps">
            <w:drawing>
              <wp:anchor distT="0" distB="0" distL="114300" distR="114300" simplePos="0" relativeHeight="251614720" behindDoc="0" locked="0" layoutInCell="1" allowOverlap="1" wp14:anchorId="53731060" wp14:editId="55E51D7C">
                <wp:simplePos x="0" y="0"/>
                <wp:positionH relativeFrom="column">
                  <wp:posOffset>2557780</wp:posOffset>
                </wp:positionH>
                <wp:positionV relativeFrom="paragraph">
                  <wp:posOffset>1323340</wp:posOffset>
                </wp:positionV>
                <wp:extent cx="1858133" cy="183515"/>
                <wp:effectExtent l="0" t="0" r="27940" b="26035"/>
                <wp:wrapNone/>
                <wp:docPr id="2" name="Prostokąt 2"/>
                <wp:cNvGraphicFramePr/>
                <a:graphic xmlns:a="http://schemas.openxmlformats.org/drawingml/2006/main">
                  <a:graphicData uri="http://schemas.microsoft.com/office/word/2010/wordprocessingShape">
                    <wps:wsp>
                      <wps:cNvSpPr/>
                      <wps:spPr>
                        <a:xfrm>
                          <a:off x="0" y="0"/>
                          <a:ext cx="1858133" cy="1835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D4B2B" id="Prostokąt 2" o:spid="_x0000_s1026" style="position:absolute;margin-left:201.4pt;margin-top:104.2pt;width:146.3pt;height:14.4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a9KoQIAAJAFAAAOAAAAZHJzL2Uyb0RvYy54bWysVMFu2zAMvQ/YPwi6r7bTZkuDOkXQIsOA&#10;ogvWDj0rshQbk0VNUuJk9/3ZPmyUZLtBV+wwzAdZEslH8onk1fWhVWQvrGtAl7Q4yykRmkPV6G1J&#10;vz6u3s0ocZ7piinQoqRH4ej14u2bq87MxQRqUJWwBEG0m3empLX3Zp5ljteiZe4MjNAolGBb5vFo&#10;t1llWYforcomef4+68BWxgIXzuHtbRLSRcSXUnD/WUonPFElxdh8XG1cN2HNFldsvrXM1A3vw2D/&#10;EEXLGo1OR6hb5hnZ2eYPqLbhFhxIf8ahzUDKhouYA2ZT5C+yeaiZETEXJMeZkSb3/2D5/X5tSVOV&#10;dEKJZi0+0RoD9PDt109PJoGfzrg5qj2Yte1PDrch2YO0bfhjGuQQOT2OnIqDJxwvi9l0VpyfU8JR&#10;VszOp8U0gGbP1sY6/1FAS8KmpBbfLFLJ9nfOJ9VBJTjTsGqUwns2V5p0CHqZT/No4UA1VZAGobPb&#10;zY2yZM/w6VerHL/e8YkahqE0RhNyTFnFnT8qkRx8ERLZwTwmyUOoSzHCMs6F9kUS1awSydv01Nlg&#10;EXNWGgEDssQoR+weYNBMIAN2YqDXD6YilvVo3Kf+N+PRInoG7UfjttFgX8tMYVa956Q/kJSoCSxt&#10;oDpi7VhITeUMXzX4gnfM+TWz2EXYbzgZ/GdcpAJ8Keh3lNRgf7x2H/SxuFFKSYddWVL3fcesoER9&#10;0lj2l8XFRWjjeLiYfpjgwZ5KNqcSvWtvAF+/wBlkeNwGfa+GrbTQPuEAWQavKGKao++Scm+Hw41P&#10;0wJHEBfLZVTD1jXM3+kHwwN4YDVU6OPhiVnTl7HHBriHoYPZ/EU1J91gqWG58yCbWOrPvPZ8Y9vH&#10;wulHVJgrp+eo9TxIF78BAAD//wMAUEsDBBQABgAIAAAAIQDQ1rVZ4AAAAAsBAAAPAAAAZHJzL2Rv&#10;d25yZXYueG1sTI/BTsMwEETvSPyDtUjcqI1bmhDiVICEEBUHKHB3YzeJaq+j2E3C37Oc4LY7O5p5&#10;W25m79hoh9gFVHC9EMAs1sF02Cj4/Hi6yoHFpNFoF9Aq+LYRNtX5WakLEyZ8t+MuNYxCMBZaQZtS&#10;X3Ae69Z6HReht0i3Qxi8TrQODTeDnijcOy6FWHOvO6SGVvf2sbX1cXfyCt7C8cDdl5Tb7OFZZi8+&#10;n5rxVanLi/n+Dliyc/ozwy8+oUNFTPtwQhOZU7ASktCTAinyFTByrG9vaNiTssyWwKuS//+h+gEA&#10;AP//AwBQSwECLQAUAAYACAAAACEAtoM4kv4AAADhAQAAEwAAAAAAAAAAAAAAAAAAAAAAW0NvbnRl&#10;bnRfVHlwZXNdLnhtbFBLAQItABQABgAIAAAAIQA4/SH/1gAAAJQBAAALAAAAAAAAAAAAAAAAAC8B&#10;AABfcmVscy8ucmVsc1BLAQItABQABgAIAAAAIQD2Ua9KoQIAAJAFAAAOAAAAAAAAAAAAAAAAAC4C&#10;AABkcnMvZTJvRG9jLnhtbFBLAQItABQABgAIAAAAIQDQ1rVZ4AAAAAsBAAAPAAAAAAAAAAAAAAAA&#10;APsEAABkcnMvZG93bnJldi54bWxQSwUGAAAAAAQABADzAAAACAYAAAAA&#10;" filled="f" strokecolor="red" strokeweight="1.5pt"/>
            </w:pict>
          </mc:Fallback>
        </mc:AlternateContent>
      </w:r>
      <w:r w:rsidR="000E5487">
        <w:rPr>
          <w:noProof/>
        </w:rPr>
        <w:drawing>
          <wp:inline distT="0" distB="0" distL="0" distR="0" wp14:anchorId="3D7C0D54" wp14:editId="296A7BA3">
            <wp:extent cx="3752850" cy="2467735"/>
            <wp:effectExtent l="0" t="0" r="0" b="889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50894" cy="2532205"/>
                    </a:xfrm>
                    <a:prstGeom prst="rect">
                      <a:avLst/>
                    </a:prstGeom>
                  </pic:spPr>
                </pic:pic>
              </a:graphicData>
            </a:graphic>
          </wp:inline>
        </w:drawing>
      </w:r>
    </w:p>
    <w:p w14:paraId="5BD50EA7" w14:textId="4A89B34B" w:rsidR="00CF3DB7" w:rsidRPr="00D756A5" w:rsidRDefault="00D756A5" w:rsidP="00B363A3">
      <w:pPr>
        <w:pStyle w:val="Nagwek2"/>
      </w:pPr>
      <w:bookmarkStart w:id="10" w:name="_Toc40804493"/>
      <w:r w:rsidRPr="00D756A5">
        <w:t>Interakcja z programem</w:t>
      </w:r>
      <w:bookmarkEnd w:id="10"/>
    </w:p>
    <w:p w14:paraId="35EB5C99" w14:textId="01890A4B" w:rsidR="00D756A5" w:rsidRPr="00C50B4D" w:rsidRDefault="00D756A5" w:rsidP="00725476">
      <w:r w:rsidRPr="00C50B4D">
        <w:t xml:space="preserve">Program obsługiwany jest przy pomocy myszy i klawiatury. Funkcje programu QGIS dostępne są </w:t>
      </w:r>
      <w:r w:rsidRPr="00633EED">
        <w:t>poprzez menu, paski</w:t>
      </w:r>
      <w:r w:rsidRPr="00C50B4D">
        <w:t xml:space="preserve"> narzędzi oraz skróty klawiaturowe. Można przyjąć, </w:t>
      </w:r>
      <w:r w:rsidR="00160149" w:rsidRPr="00C50B4D">
        <w:t>że</w:t>
      </w:r>
      <w:r w:rsidRPr="00C50B4D">
        <w:t xml:space="preserve"> w menu dostępne są wszystkie aktualnie dostępne funkcje, zaś paski narzędzi zawierają funkcje najczęściej wykorzystywane. </w:t>
      </w:r>
    </w:p>
    <w:p w14:paraId="33E9B21A" w14:textId="008FBD86" w:rsidR="00D756A5" w:rsidRPr="007749C2" w:rsidRDefault="007749C2" w:rsidP="00725476">
      <w:r>
        <w:lastRenderedPageBreak/>
        <w:t xml:space="preserve">Po uruchomieniu się programu wyświetli się okno (zobacz następna strona). Można w nim wyszczególnić różne elementy, </w:t>
      </w:r>
      <w:r w:rsidR="00D756A5" w:rsidRPr="007749C2">
        <w:t>które mogą być do pewnego stopnia konfigurowane przez użytkownika. Widoczność pasków narzędzi można dostosować, włączając lub wyłączając poszcz</w:t>
      </w:r>
      <w:r w:rsidR="00786C9C" w:rsidRPr="007749C2">
        <w:t>ególne z nich w menu [</w:t>
      </w:r>
      <w:r w:rsidRPr="007749C2">
        <w:rPr>
          <w:i/>
        </w:rPr>
        <w:sym w:font="Symbol" w:char="F0AE"/>
      </w:r>
      <w:r w:rsidRPr="007749C2">
        <w:rPr>
          <w:i/>
        </w:rPr>
        <w:t>W</w:t>
      </w:r>
      <w:r w:rsidR="00786C9C" w:rsidRPr="007749C2">
        <w:rPr>
          <w:i/>
        </w:rPr>
        <w:t>idok</w:t>
      </w:r>
      <w:r w:rsidRPr="007749C2">
        <w:rPr>
          <w:i/>
        </w:rPr>
        <w:sym w:font="Symbol" w:char="F0AE"/>
      </w:r>
      <w:r w:rsidR="00D756A5" w:rsidRPr="007749C2">
        <w:rPr>
          <w:i/>
        </w:rPr>
        <w:t>Paski narzędzi</w:t>
      </w:r>
      <w:r w:rsidR="00D756A5" w:rsidRPr="007749C2">
        <w:t xml:space="preserve">]. Identyczną operację </w:t>
      </w:r>
      <w:r w:rsidR="00CF5AB3" w:rsidRPr="007749C2">
        <w:t>można wykonać</w:t>
      </w:r>
      <w:r w:rsidR="00D756A5" w:rsidRPr="007749C2">
        <w:t xml:space="preserve"> przez menu kontekst</w:t>
      </w:r>
      <w:r w:rsidR="00CF5AB3" w:rsidRPr="007749C2">
        <w:t>owe, uruchamiane prawym przyciskiem</w:t>
      </w:r>
      <w:r w:rsidR="00D756A5" w:rsidRPr="007749C2">
        <w:t xml:space="preserve"> myszy</w:t>
      </w:r>
      <w:r w:rsidR="00841C6E">
        <w:rPr>
          <w:rStyle w:val="Odwoanieprzypisudolnego"/>
        </w:rPr>
        <w:footnoteReference w:id="7"/>
      </w:r>
      <w:r w:rsidR="00D756A5" w:rsidRPr="007749C2">
        <w:t xml:space="preserve"> w obszarze pasków narzędzi. Oprócz włączania i wyłączania poszczególnych pasków narzędzi można również zmieniać ich lokalizację. Aby to wykonać, ustaw kursor na obszarze kontrolnym paska (lewy przy układzie poziomym lub górny przy układzie pionowym), wciśnij lewy </w:t>
      </w:r>
      <w:r w:rsidR="00CF5AB3" w:rsidRPr="007749C2">
        <w:t>przycisk</w:t>
      </w:r>
      <w:r w:rsidR="00D756A5" w:rsidRPr="007749C2">
        <w:t xml:space="preserve"> myszy i przeciągnij go w miejsce docelowe. </w:t>
      </w:r>
      <w:r w:rsidR="00EA2F80" w:rsidRPr="007749C2">
        <w:t>W </w:t>
      </w:r>
      <w:r w:rsidR="00D756A5" w:rsidRPr="007749C2">
        <w:t>podobny sposób można dostosować</w:t>
      </w:r>
      <w:r w:rsidR="00786C9C" w:rsidRPr="007749C2">
        <w:t xml:space="preserve"> konfigurację paneli [</w:t>
      </w:r>
      <w:r w:rsidRPr="007749C2">
        <w:rPr>
          <w:i/>
        </w:rPr>
        <w:sym w:font="Symbol" w:char="F0AE"/>
      </w:r>
      <w:r w:rsidR="00786C9C" w:rsidRPr="007749C2">
        <w:rPr>
          <w:i/>
        </w:rPr>
        <w:t>Widok</w:t>
      </w:r>
      <w:r w:rsidRPr="007749C2">
        <w:rPr>
          <w:i/>
        </w:rPr>
        <w:sym w:font="Symbol" w:char="F0AE"/>
      </w:r>
      <w:r w:rsidR="00D756A5" w:rsidRPr="007749C2">
        <w:rPr>
          <w:i/>
        </w:rPr>
        <w:t>Panele</w:t>
      </w:r>
      <w:r w:rsidR="00D756A5" w:rsidRPr="007749C2">
        <w:t xml:space="preserve">]. Domyślnie włączonym panelem jest panel </w:t>
      </w:r>
      <w:r w:rsidR="00D756A5" w:rsidRPr="0067115A">
        <w:rPr>
          <w:i/>
        </w:rPr>
        <w:t>Warstwy</w:t>
      </w:r>
      <w:r w:rsidR="00D756A5" w:rsidRPr="007749C2">
        <w:t xml:space="preserve">, na którym będą wyświetlane nazwy aktualnie wczytanych warstw mapy. Centralna części programu, zwana </w:t>
      </w:r>
      <w:r w:rsidR="00D756A5" w:rsidRPr="0067115A">
        <w:rPr>
          <w:i/>
        </w:rPr>
        <w:t>obszarem</w:t>
      </w:r>
      <w:r w:rsidR="00D756A5" w:rsidRPr="007749C2">
        <w:t xml:space="preserve"> lub </w:t>
      </w:r>
      <w:r w:rsidR="00D756A5" w:rsidRPr="0067115A">
        <w:rPr>
          <w:i/>
        </w:rPr>
        <w:t>płótnem mapy</w:t>
      </w:r>
      <w:r w:rsidR="00D756A5" w:rsidRPr="007749C2">
        <w:t xml:space="preserve"> (ang. </w:t>
      </w:r>
      <w:r w:rsidR="00D756A5" w:rsidRPr="007749C2">
        <w:rPr>
          <w:i/>
        </w:rPr>
        <w:t>map canvas</w:t>
      </w:r>
      <w:r w:rsidR="00D756A5" w:rsidRPr="007749C2">
        <w:t>), służy do wyświetlania map. Bezpośrednio po uruchomieniu programu obszar ten zawiera skróty do ostatnio realizowanych projektów</w:t>
      </w:r>
      <w:r w:rsidR="00633EED">
        <w:t>, aktualności dotyczące projektów oraz ostatnie szablony projektów</w:t>
      </w:r>
      <w:r w:rsidR="00D756A5" w:rsidRPr="007749C2">
        <w:t>.</w:t>
      </w:r>
      <w:r w:rsidR="00907BEE">
        <w:t xml:space="preserve"> W prawej części domyślnie wyświetla się panel </w:t>
      </w:r>
      <w:r w:rsidR="00907BEE" w:rsidRPr="000672E2">
        <w:rPr>
          <w:i/>
        </w:rPr>
        <w:t>algorytmów processingu</w:t>
      </w:r>
      <w:r w:rsidR="000672E2">
        <w:t xml:space="preserve">, które umożliwiają analizowanie warstw mapy i wprowadzanie do nich różnych zmian. Niektóre </w:t>
      </w:r>
      <w:r w:rsidR="00633EED">
        <w:t>z nich</w:t>
      </w:r>
      <w:r w:rsidR="000672E2">
        <w:t xml:space="preserve"> przedstawiono w dalszej części samouczka.</w:t>
      </w:r>
    </w:p>
    <w:p w14:paraId="70B55B2B" w14:textId="77777777" w:rsidR="002E5E80" w:rsidRDefault="00725476" w:rsidP="00725476">
      <w:r w:rsidRPr="007749C2">
        <w:t xml:space="preserve">W dolnej części ekranu znajduje się pasek stanu. Wyświetlane są na nim od lewej strony: </w:t>
      </w:r>
    </w:p>
    <w:p w14:paraId="1C0A1438" w14:textId="476BBA5E" w:rsidR="002E5E80" w:rsidRDefault="002E5E80" w:rsidP="002E5E80">
      <w:pPr>
        <w:pStyle w:val="Akapitzlist"/>
        <w:numPr>
          <w:ilvl w:val="0"/>
          <w:numId w:val="28"/>
        </w:numPr>
        <w:ind w:left="284" w:hanging="284"/>
      </w:pPr>
      <w:r>
        <w:t xml:space="preserve">tzw. </w:t>
      </w:r>
      <w:r w:rsidRPr="002E5E80">
        <w:rPr>
          <w:i/>
        </w:rPr>
        <w:t>locator</w:t>
      </w:r>
      <w:r>
        <w:t xml:space="preserve">, czyli </w:t>
      </w:r>
      <w:r w:rsidR="0067115A">
        <w:t xml:space="preserve">pasek </w:t>
      </w:r>
      <w:r w:rsidR="0041098D">
        <w:t>lokalizatora (wyszukiwarki)</w:t>
      </w:r>
      <w:r>
        <w:t xml:space="preserve"> dostępnych</w:t>
      </w:r>
      <w:r w:rsidR="0067115A">
        <w:t xml:space="preserve"> funkcji </w:t>
      </w:r>
      <w:r w:rsidR="0041098D">
        <w:t xml:space="preserve">programu </w:t>
      </w:r>
      <w:r>
        <w:t>i innych</w:t>
      </w:r>
    </w:p>
    <w:p w14:paraId="566D407A" w14:textId="18EA9841" w:rsidR="002E5E80" w:rsidRDefault="00633EED" w:rsidP="002E5E80">
      <w:pPr>
        <w:pStyle w:val="Akapitzlist"/>
        <w:numPr>
          <w:ilvl w:val="0"/>
          <w:numId w:val="28"/>
        </w:numPr>
        <w:ind w:left="284" w:hanging="284"/>
      </w:pPr>
      <w:r>
        <w:t xml:space="preserve">wolna przestrzeń, która </w:t>
      </w:r>
      <w:r w:rsidR="00A471D8">
        <w:t>w trakcie prac będzie wypełniana różnymi informacjami, np. paskiem postępu czy odległością, o którą przesunięto widok mapy</w:t>
      </w:r>
      <w:r w:rsidR="00996BAE">
        <w:t xml:space="preserve">; napis „Gotowe” oznacza, że wszystkie </w:t>
      </w:r>
      <w:r w:rsidR="00F24D18">
        <w:t xml:space="preserve">zlecone </w:t>
      </w:r>
      <w:r w:rsidR="00996BAE">
        <w:t>zadania zostały wykonane</w:t>
      </w:r>
    </w:p>
    <w:p w14:paraId="2E92525C" w14:textId="4247CFE8" w:rsidR="002E5E80" w:rsidRDefault="0067115A" w:rsidP="002E5E80">
      <w:pPr>
        <w:pStyle w:val="Akapitzlist"/>
        <w:numPr>
          <w:ilvl w:val="0"/>
          <w:numId w:val="28"/>
        </w:numPr>
        <w:ind w:left="284" w:hanging="284"/>
      </w:pPr>
      <w:r w:rsidRPr="007749C2">
        <w:t>ob</w:t>
      </w:r>
      <w:r>
        <w:t xml:space="preserve">szar wyświetlania współrzędnych lub zakresu mapy z </w:t>
      </w:r>
      <w:r w:rsidR="00725476" w:rsidRPr="007749C2">
        <w:t>przełącznik</w:t>
      </w:r>
      <w:r>
        <w:t>iem</w:t>
      </w:r>
      <w:r w:rsidR="00633EED">
        <w:t xml:space="preserve"> (ikonka po prawej stronie)</w:t>
      </w:r>
    </w:p>
    <w:p w14:paraId="1106A7A3" w14:textId="666B45E9" w:rsidR="002E5E80" w:rsidRDefault="00725476" w:rsidP="002E5E80">
      <w:pPr>
        <w:pStyle w:val="Akapitzlist"/>
        <w:numPr>
          <w:ilvl w:val="0"/>
          <w:numId w:val="28"/>
        </w:numPr>
        <w:ind w:left="284" w:hanging="284"/>
      </w:pPr>
      <w:r w:rsidRPr="007749C2">
        <w:t>aktualna skala mapy</w:t>
      </w:r>
      <w:r w:rsidR="0067115A">
        <w:t xml:space="preserve"> z możliwością blokady</w:t>
      </w:r>
      <w:r w:rsidR="00A471D8">
        <w:t xml:space="preserve"> (ikonka kłódki po prawej stronie)</w:t>
      </w:r>
    </w:p>
    <w:p w14:paraId="14ADD0F1" w14:textId="77777777" w:rsidR="002E5E80" w:rsidRDefault="002E5E80" w:rsidP="002E5E80">
      <w:pPr>
        <w:pStyle w:val="Akapitzlist"/>
        <w:numPr>
          <w:ilvl w:val="0"/>
          <w:numId w:val="28"/>
        </w:numPr>
        <w:ind w:left="284" w:hanging="284"/>
      </w:pPr>
      <w:r>
        <w:t>pasek powiększenia</w:t>
      </w:r>
    </w:p>
    <w:p w14:paraId="0A9F26B4" w14:textId="77777777" w:rsidR="002E5E80" w:rsidRDefault="0067115A" w:rsidP="002E5E80">
      <w:pPr>
        <w:pStyle w:val="Akapitzlist"/>
        <w:numPr>
          <w:ilvl w:val="0"/>
          <w:numId w:val="28"/>
        </w:numPr>
        <w:ind w:left="284" w:hanging="284"/>
      </w:pPr>
      <w:r>
        <w:t>pasek obrotu mapy</w:t>
      </w:r>
    </w:p>
    <w:p w14:paraId="7AF177A4" w14:textId="630E1BD8" w:rsidR="002E5E80" w:rsidRDefault="00725476" w:rsidP="002E5E80">
      <w:pPr>
        <w:pStyle w:val="Akapitzlist"/>
        <w:numPr>
          <w:ilvl w:val="0"/>
          <w:numId w:val="28"/>
        </w:numPr>
        <w:ind w:left="284" w:hanging="284"/>
      </w:pPr>
      <w:r w:rsidRPr="007749C2">
        <w:t xml:space="preserve">przycisk renderowania </w:t>
      </w:r>
      <w:r w:rsidR="00CF5AB3" w:rsidRPr="007749C2">
        <w:t>mapy</w:t>
      </w:r>
      <w:r w:rsidR="002E5E80">
        <w:t>, tj. włączania/wyłączania</w:t>
      </w:r>
      <w:r w:rsidR="00CF5AB3" w:rsidRPr="007749C2">
        <w:t xml:space="preserve"> </w:t>
      </w:r>
      <w:r w:rsidR="0068177B">
        <w:t xml:space="preserve">aktualizowania </w:t>
      </w:r>
      <w:r w:rsidR="00CF5AB3" w:rsidRPr="007749C2">
        <w:t>wyświetlan</w:t>
      </w:r>
      <w:r w:rsidR="002E5E80">
        <w:t>ego widoku mapy</w:t>
      </w:r>
    </w:p>
    <w:p w14:paraId="378F4D9E" w14:textId="77777777" w:rsidR="002E5E80" w:rsidRDefault="002E5E80" w:rsidP="002E5E80">
      <w:pPr>
        <w:pStyle w:val="Akapitzlist"/>
        <w:numPr>
          <w:ilvl w:val="0"/>
          <w:numId w:val="28"/>
        </w:numPr>
        <w:ind w:left="284" w:hanging="284"/>
      </w:pPr>
      <w:r>
        <w:t xml:space="preserve">informacja o </w:t>
      </w:r>
      <w:r w:rsidR="00725476" w:rsidRPr="007749C2">
        <w:t>aktualny</w:t>
      </w:r>
      <w:r>
        <w:t>m</w:t>
      </w:r>
      <w:r w:rsidR="00725476" w:rsidRPr="007749C2">
        <w:t xml:space="preserve"> układ</w:t>
      </w:r>
      <w:r>
        <w:t>zie</w:t>
      </w:r>
      <w:r w:rsidR="00725476" w:rsidRPr="007749C2">
        <w:t xml:space="preserve"> współrzędnych mapy</w:t>
      </w:r>
      <w:r>
        <w:t>; jego</w:t>
      </w:r>
      <w:r w:rsidR="00725476" w:rsidRPr="007749C2">
        <w:t xml:space="preserve"> </w:t>
      </w:r>
      <w:r w:rsidR="0067115A">
        <w:t>naciśnięcie</w:t>
      </w:r>
      <w:r w:rsidR="00725476" w:rsidRPr="007749C2">
        <w:t xml:space="preserve"> wywoł</w:t>
      </w:r>
      <w:r w:rsidR="0067115A">
        <w:t>a</w:t>
      </w:r>
      <w:r w:rsidR="00725476" w:rsidRPr="007749C2">
        <w:t xml:space="preserve"> okno dialogowe układu współrzędnych</w:t>
      </w:r>
    </w:p>
    <w:p w14:paraId="6DEED456" w14:textId="7607CA5A" w:rsidR="00CF3DB7" w:rsidRDefault="002E5E80" w:rsidP="002E5E80">
      <w:pPr>
        <w:pStyle w:val="Akapitzlist"/>
        <w:numPr>
          <w:ilvl w:val="0"/>
          <w:numId w:val="28"/>
        </w:numPr>
        <w:ind w:left="284" w:hanging="284"/>
      </w:pPr>
      <w:r>
        <w:t>oraz</w:t>
      </w:r>
      <w:r w:rsidR="0067115A">
        <w:t xml:space="preserve"> przycisk wywołujący/wyłączający okno</w:t>
      </w:r>
      <w:r w:rsidR="00907BEE">
        <w:t xml:space="preserve"> dziennika</w:t>
      </w:r>
      <w:r w:rsidR="0067115A">
        <w:t xml:space="preserve"> komunikatów</w:t>
      </w:r>
      <w:r w:rsidR="00A471D8">
        <w:t xml:space="preserve"> (dymek rozmowy)</w:t>
      </w:r>
      <w:r w:rsidR="0067115A">
        <w:t>.</w:t>
      </w:r>
    </w:p>
    <w:p w14:paraId="2AA3C29F" w14:textId="4872585B" w:rsidR="002E5E80" w:rsidRPr="002B1B53" w:rsidRDefault="002E5E80" w:rsidP="002E5E80">
      <w:pPr>
        <w:shd w:val="clear" w:color="auto" w:fill="D9D9D9" w:themeFill="background1" w:themeFillShade="D9"/>
      </w:pPr>
      <w:r w:rsidRPr="002B1B53">
        <w:t>Zatrzymanie na chwilę kursora nad określoną ikoną na pasku narzędzi spowoduje wyświetlenie jej opisu. Nie musisz więc uczyć się na pamięć, do czego służą określone ikony</w:t>
      </w:r>
      <w:r w:rsidR="00633EED">
        <w:t xml:space="preserve"> –</w:t>
      </w:r>
      <w:r w:rsidRPr="002B1B53">
        <w:t xml:space="preserve"> wystarczy zatrzymać na chwilę kursor. Dla ułatwienia, dodatkowo </w:t>
      </w:r>
      <w:r w:rsidR="00633EED">
        <w:t>także</w:t>
      </w:r>
      <w:r w:rsidRPr="002B1B53">
        <w:t xml:space="preserve"> w menu są wyświetlane ikony związane z poszczególnymi komendami.</w:t>
      </w:r>
      <w:r w:rsidR="00633EED">
        <w:t xml:space="preserve"> Mają one identyczny wygląd, co na paskach narzędziowych.</w:t>
      </w:r>
    </w:p>
    <w:p w14:paraId="2B202A66" w14:textId="77777777" w:rsidR="002E5E80" w:rsidRDefault="002E5E80" w:rsidP="00725476"/>
    <w:p w14:paraId="7E54E0EC" w14:textId="77777777" w:rsidR="00CF3DB7" w:rsidRDefault="00CF3DB7" w:rsidP="001579F6">
      <w:pPr>
        <w:sectPr w:rsidR="00CF3DB7" w:rsidSect="00D05B9C">
          <w:headerReference w:type="default" r:id="rId12"/>
          <w:footerReference w:type="default" r:id="rId13"/>
          <w:pgSz w:w="11906" w:h="16838"/>
          <w:pgMar w:top="1417" w:right="1417" w:bottom="1417" w:left="1417" w:header="708" w:footer="708" w:gutter="0"/>
          <w:pgNumType w:start="0"/>
          <w:cols w:space="708"/>
          <w:titlePg/>
          <w:docGrid w:linePitch="360"/>
        </w:sectPr>
      </w:pPr>
    </w:p>
    <w:p w14:paraId="1945BD57" w14:textId="2F668153" w:rsidR="00CF3DB7" w:rsidRDefault="00634285" w:rsidP="001579F6">
      <w:r>
        <w:rPr>
          <w:noProof/>
          <w:lang w:eastAsia="pl-PL"/>
        </w:rPr>
        <w:lastRenderedPageBreak/>
        <mc:AlternateContent>
          <mc:Choice Requires="wps">
            <w:drawing>
              <wp:anchor distT="0" distB="0" distL="114300" distR="114300" simplePos="0" relativeHeight="251620864" behindDoc="0" locked="0" layoutInCell="1" allowOverlap="1" wp14:anchorId="04D36919" wp14:editId="381455B9">
                <wp:simplePos x="0" y="0"/>
                <wp:positionH relativeFrom="column">
                  <wp:posOffset>-479059</wp:posOffset>
                </wp:positionH>
                <wp:positionV relativeFrom="paragraph">
                  <wp:posOffset>-254665</wp:posOffset>
                </wp:positionV>
                <wp:extent cx="8668385" cy="224392"/>
                <wp:effectExtent l="0" t="0" r="18415" b="23495"/>
                <wp:wrapNone/>
                <wp:docPr id="7" name="Prostokąt 7"/>
                <wp:cNvGraphicFramePr/>
                <a:graphic xmlns:a="http://schemas.openxmlformats.org/drawingml/2006/main">
                  <a:graphicData uri="http://schemas.microsoft.com/office/word/2010/wordprocessingShape">
                    <wps:wsp>
                      <wps:cNvSpPr/>
                      <wps:spPr>
                        <a:xfrm>
                          <a:off x="0" y="0"/>
                          <a:ext cx="8668385" cy="22439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5B5BF5" w14:textId="77777777" w:rsidR="00B10977" w:rsidRPr="008166E8" w:rsidRDefault="00B10977" w:rsidP="008166E8">
                            <w:pPr>
                              <w:jc w:val="right"/>
                              <w:rPr>
                                <w:color w:val="FF0000"/>
                                <w:sz w:val="28"/>
                              </w:rPr>
                            </w:pPr>
                            <w:r>
                              <w:rPr>
                                <w:color w:val="FF0000"/>
                                <w:sz w:val="28"/>
                              </w:rPr>
                              <w:t>Menu</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36919" id="Prostokąt 7" o:spid="_x0000_s1031" style="position:absolute;left:0;text-align:left;margin-left:-37.7pt;margin-top:-20.05pt;width:682.55pt;height:17.6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FwGpwIAAJgFAAAOAAAAZHJzL2Uyb0RvYy54bWysVM1u2zAMvg/YOwi6r3bSv9SoUwQtMgwo&#10;umDt0LMiS7ExWdQkJXF235vtwUZJtht0xQ7DcnAokfxIfiJ5fdO1iuyEdQ3okk5OckqE5lA1elPS&#10;r0/LDzNKnGe6Ygq0KOlBOHozf//uem8KMYUaVCUsQRDtir0pae29KbLM8Vq0zJ2AERqVEmzLPB7t&#10;Jqss2yN6q7Jpnl9ke7CVscCFc3h7l5R0HvGlFNx/ltIJT1RJMTcfvzZ+1+Gbza9ZsbHM1A3v02D/&#10;kEXLGo1BR6g75hnZ2uYPqLbhFhxIf8KhzUDKhotYA1YzyV9V81gzI2ItSI4zI03u/8Hyh93KkqYq&#10;6SUlmrX4RCtM0MO3Xz89uQz87I0r0OzRrGx/ciiGYjtp2/CPZZAucnoYORWdJxwvZxcXs9PZOSUc&#10;ddPp2enVNIBmL97GOv9RQEuCUFKLbxapZLt755PpYBKCaVg2SuE9K5Qme2y6q/w8jx4OVFMFbVA6&#10;u1nfKkt2DJ9+uczx1wc+MsM0lMZsQo2pqij5gxIpwBchkR2sY5oihL4UIyzjXGg/SaqaVSJFOz8O&#10;NnjEmpVGwIAsMcsRuwcYLBPIgJ0Y6O2Dq4htPTr3pf/NefSIkUH70bltNNi3KlNYVR852Q8kJWoC&#10;S75bd7FzToNluFlDdcBuspDGzBm+bPBN75nzK2ZxrnACcVf4z/iRCvDtoJcoqcH+eOs+2GO7o5aS&#10;Pc5pSd33LbOCEvVJ4yBcTc7OwmDHAwr2+HY93OptewvYBxPcRoZHMdh6NYjSQvuMq2QRoqGKaY4x&#10;S+oH8danrYGriIvFIhrhCBvm7/Wj4QE6sBs69al7Ztb07exxEB5gmGRWvOrqZBs8NSy2HmQTW/6F&#10;zZ53HP/YQP2qCvvl+BytXhbq/DcAAAD//wMAUEsDBBQABgAIAAAAIQBMmoiV4AAAAAsBAAAPAAAA&#10;ZHJzL2Rvd25yZXYueG1sTI9NT4NAEIbvJv6HzZh4Me1SrBaRpWk03qzGKgdvCzsFIjuL7LTFf+9y&#10;0tt8PHnnmWw92k4ccfCtIwWLeQQCqXKmpVrBx/vTLAHhWZPRnSNU8IMe1vn5WaZT4070hscd1yKE&#10;kE+1goa5T6X0VYNW+7nrkcJu7warObRDLc2gTyHcdjKOoltpdUvhQqN7fGiw+todrILPl6I3ZVE8&#10;X78+bnnzfcUu3rNSlxfj5h4E48h/MEz6QR3y4FS6AxkvOgWz1c0yoKFYRgsQExEndysQ5TRKQOaZ&#10;/P9D/gsAAP//AwBQSwECLQAUAAYACAAAACEAtoM4kv4AAADhAQAAEwAAAAAAAAAAAAAAAAAAAAAA&#10;W0NvbnRlbnRfVHlwZXNdLnhtbFBLAQItABQABgAIAAAAIQA4/SH/1gAAAJQBAAALAAAAAAAAAAAA&#10;AAAAAC8BAABfcmVscy8ucmVsc1BLAQItABQABgAIAAAAIQBsfFwGpwIAAJgFAAAOAAAAAAAAAAAA&#10;AAAAAC4CAABkcnMvZTJvRG9jLnhtbFBLAQItABQABgAIAAAAIQBMmoiV4AAAAAsBAAAPAAAAAAAA&#10;AAAAAAAAAAEFAABkcnMvZG93bnJldi54bWxQSwUGAAAAAAQABADzAAAADgYAAAAA&#10;" filled="f" strokecolor="red" strokeweight="1.5pt">
                <v:textbox inset=",0,,0">
                  <w:txbxContent>
                    <w:p w14:paraId="245B5BF5" w14:textId="77777777" w:rsidR="00B10977" w:rsidRPr="008166E8" w:rsidRDefault="00B10977" w:rsidP="008166E8">
                      <w:pPr>
                        <w:jc w:val="right"/>
                        <w:rPr>
                          <w:color w:val="FF0000"/>
                          <w:sz w:val="28"/>
                        </w:rPr>
                      </w:pPr>
                      <w:r>
                        <w:rPr>
                          <w:color w:val="FF0000"/>
                          <w:sz w:val="28"/>
                        </w:rPr>
                        <w:t>Menu</w:t>
                      </w:r>
                    </w:p>
                  </w:txbxContent>
                </v:textbox>
              </v:rect>
            </w:pict>
          </mc:Fallback>
        </mc:AlternateContent>
      </w:r>
      <w:r w:rsidR="009340B5">
        <w:rPr>
          <w:noProof/>
          <w:lang w:eastAsia="pl-PL"/>
        </w:rPr>
        <mc:AlternateContent>
          <mc:Choice Requires="wps">
            <w:drawing>
              <wp:anchor distT="0" distB="0" distL="114300" distR="114300" simplePos="0" relativeHeight="251623936" behindDoc="0" locked="0" layoutInCell="1" allowOverlap="1" wp14:anchorId="16F95898" wp14:editId="30847828">
                <wp:simplePos x="0" y="0"/>
                <wp:positionH relativeFrom="column">
                  <wp:posOffset>-478376</wp:posOffset>
                </wp:positionH>
                <wp:positionV relativeFrom="paragraph">
                  <wp:posOffset>-33103</wp:posOffset>
                </wp:positionV>
                <wp:extent cx="9852356" cy="577850"/>
                <wp:effectExtent l="0" t="0" r="15875" b="12700"/>
                <wp:wrapNone/>
                <wp:docPr id="8" name="Prostokąt 8"/>
                <wp:cNvGraphicFramePr/>
                <a:graphic xmlns:a="http://schemas.openxmlformats.org/drawingml/2006/main">
                  <a:graphicData uri="http://schemas.microsoft.com/office/word/2010/wordprocessingShape">
                    <wps:wsp>
                      <wps:cNvSpPr/>
                      <wps:spPr>
                        <a:xfrm>
                          <a:off x="0" y="0"/>
                          <a:ext cx="9852356" cy="5778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DBEBD4" w14:textId="18BF2148" w:rsidR="00B10977" w:rsidRPr="00534E4D" w:rsidRDefault="00B10977" w:rsidP="008166E8">
                            <w:pPr>
                              <w:jc w:val="right"/>
                              <w:rPr>
                                <w:color w:val="FF0000"/>
                                <w:sz w:val="20"/>
                              </w:rPr>
                            </w:pPr>
                            <w:r>
                              <w:rPr>
                                <w:color w:val="FF0000"/>
                                <w:sz w:val="28"/>
                              </w:rPr>
                              <w:t>Paski narzędzi</w:t>
                            </w:r>
                            <w:r>
                              <w:rPr>
                                <w:color w:val="FF0000"/>
                                <w:sz w:val="28"/>
                              </w:rPr>
                              <w:br/>
                            </w:r>
                            <w:r w:rsidRPr="00534E4D">
                              <w:rPr>
                                <w:color w:val="FF0000"/>
                                <w:sz w:val="20"/>
                              </w:rPr>
                              <w:t>(mogą te</w:t>
                            </w:r>
                            <w:r>
                              <w:rPr>
                                <w:color w:val="FF0000"/>
                                <w:sz w:val="20"/>
                              </w:rPr>
                              <w:t>ż</w:t>
                            </w:r>
                            <w:r w:rsidRPr="00534E4D">
                              <w:rPr>
                                <w:color w:val="FF0000"/>
                                <w:sz w:val="20"/>
                              </w:rPr>
                              <w:t xml:space="preserve"> być </w:t>
                            </w:r>
                            <w:r>
                              <w:rPr>
                                <w:color w:val="FF0000"/>
                                <w:sz w:val="20"/>
                              </w:rPr>
                              <w:t xml:space="preserve">umieszczone pionowo </w:t>
                            </w:r>
                            <w:r w:rsidRPr="00534E4D">
                              <w:rPr>
                                <w:color w:val="FF0000"/>
                                <w:sz w:val="20"/>
                              </w:rPr>
                              <w:t>po lewej</w:t>
                            </w:r>
                            <w:r>
                              <w:rPr>
                                <w:color w:val="FF0000"/>
                                <w:sz w:val="20"/>
                              </w:rPr>
                              <w:t xml:space="preserve"> lub prawej</w:t>
                            </w:r>
                            <w:r w:rsidRPr="00534E4D">
                              <w:rPr>
                                <w:color w:val="FF0000"/>
                                <w:sz w:val="20"/>
                              </w:rPr>
                              <w:t xml:space="preserve"> stronie paneli)</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F95898" id="Prostokąt 8" o:spid="_x0000_s1032" style="position:absolute;left:0;text-align:left;margin-left:-37.65pt;margin-top:-2.6pt;width:775.8pt;height:45.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yrnqAIAAJoFAAAOAAAAZHJzL2Uyb0RvYy54bWysVM1u2zAMvg/YOwi6r06ypk2DOkXQIsOA&#10;og2WDj0rshQLk0VNUmJn973ZHmyU/NOgK3YYloNDiuRH8RPJ65um0uQgnFdgcjo+G1EiDIdCmV1O&#10;vz6tPswo8YGZgmkwIqdH4enN4v2769rOxQRK0IVwBEGMn9c2p2UIdp5lnpeiYv4MrDBolOAqFlB1&#10;u6xwrEb0SmeT0egiq8EV1gEX3uPpXWuki4QvpeDhUUovAtE5xbuF9HXpu43fbHHN5jvHbKl4dw32&#10;D7eomDKYdIC6Y4GRvVN/QFWKO/AgwxmHKgMpFRepBqxmPHpVzaZkVqRakBxvB5r8/4PlD4e1I6rI&#10;KT6UYRU+0RovGODbr5+BzCI/tfVzdNvYtes0j2IstpGuiv9YBmkSp8eBU9EEwvHwajadfJxeUMLR&#10;Nr28nE0T6dlLtHU+fBJQkSjk1OGbJSrZ4d4HzIiuvUtMZmCltE7vpg2psemuRogZTR60KqI1KW63&#10;vdWOHBg+/Wo1wl+sBtFO3FDTBg9jjW1VSQpHLSKGNl+ERHawjkmbIfalGGAZ58KEcWsqWSHabNPT&#10;ZH1ESp0AI7LEWw7YHUDv2YL02O2dO/8YKlJbD8Fd6X8LHiJSZjBhCK6UAfdWZRqr6jK3/j1JLTWR&#10;pdBsm9Q5532XbKE4Yjc5aMfMW75S+Kb3zIc1czhXOIG4K8IjfqQGfDvoJEpKcD/eOo/+2O5opaTG&#10;Oc2p/75nTlCiPxschKvx+Xkc7KSg4E5Pt/2p2Ve3gH0wxm1keRKjb9C9KB1Uz7hKljEbmpjhmDOn&#10;PLheuQ3t3sBlxMVymdxwiC0L92ZjeQSP/MZefWqembNdQwcchQfoZ5nNX/V16xsjDSz3AaRKTR8Z&#10;bvnsmMcFkFqoW1Zxw5zqyetlpS5+AwAA//8DAFBLAwQUAAYACAAAACEAIrNxxN8AAAAKAQAADwAA&#10;AGRycy9kb3ducmV2LnhtbEyPTU/CQBCG7yb+h82YeIOt1UJTuyXGxHCBGFE4D92xrXR3m90Fyr93&#10;OOltPp6880y5GE0vTuRD56yCh2kCgmztdGcbBV+fb5McRIhoNfbOkoILBVhUtzclFtqd7QedNrER&#10;HGJDgQraGIdCylC3ZDBM3UCWd9/OG4zc+kZqj2cON71Mk2QmDXaWL7Q40GtL9WFzNArWuPxZvaeD&#10;3x6ou4xxp1fLfq3U/d348gwi0hj/YLjqszpU7LR3R6uD6BVM5tkjo1xkKYgr8DSf8WSvIM9ykFUp&#10;/79Q/QIAAP//AwBQSwECLQAUAAYACAAAACEAtoM4kv4AAADhAQAAEwAAAAAAAAAAAAAAAAAAAAAA&#10;W0NvbnRlbnRfVHlwZXNdLnhtbFBLAQItABQABgAIAAAAIQA4/SH/1gAAAJQBAAALAAAAAAAAAAAA&#10;AAAAAC8BAABfcmVscy8ucmVsc1BLAQItABQABgAIAAAAIQBSGyrnqAIAAJoFAAAOAAAAAAAAAAAA&#10;AAAAAC4CAABkcnMvZTJvRG9jLnhtbFBLAQItABQABgAIAAAAIQAis3HE3wAAAAoBAAAPAAAAAAAA&#10;AAAAAAAAAAIFAABkcnMvZG93bnJldi54bWxQSwUGAAAAAAQABADzAAAADgYAAAAA&#10;" filled="f" strokecolor="red" strokeweight="1.5pt">
                <v:textbox inset=",0,,0">
                  <w:txbxContent>
                    <w:p w14:paraId="50DBEBD4" w14:textId="18BF2148" w:rsidR="00B10977" w:rsidRPr="00534E4D" w:rsidRDefault="00B10977" w:rsidP="008166E8">
                      <w:pPr>
                        <w:jc w:val="right"/>
                        <w:rPr>
                          <w:color w:val="FF0000"/>
                          <w:sz w:val="20"/>
                        </w:rPr>
                      </w:pPr>
                      <w:r>
                        <w:rPr>
                          <w:color w:val="FF0000"/>
                          <w:sz w:val="28"/>
                        </w:rPr>
                        <w:t>Paski narzędzi</w:t>
                      </w:r>
                      <w:r>
                        <w:rPr>
                          <w:color w:val="FF0000"/>
                          <w:sz w:val="28"/>
                        </w:rPr>
                        <w:br/>
                      </w:r>
                      <w:r w:rsidRPr="00534E4D">
                        <w:rPr>
                          <w:color w:val="FF0000"/>
                          <w:sz w:val="20"/>
                        </w:rPr>
                        <w:t>(mogą te</w:t>
                      </w:r>
                      <w:r>
                        <w:rPr>
                          <w:color w:val="FF0000"/>
                          <w:sz w:val="20"/>
                        </w:rPr>
                        <w:t>ż</w:t>
                      </w:r>
                      <w:r w:rsidRPr="00534E4D">
                        <w:rPr>
                          <w:color w:val="FF0000"/>
                          <w:sz w:val="20"/>
                        </w:rPr>
                        <w:t xml:space="preserve"> być </w:t>
                      </w:r>
                      <w:r>
                        <w:rPr>
                          <w:color w:val="FF0000"/>
                          <w:sz w:val="20"/>
                        </w:rPr>
                        <w:t xml:space="preserve">umieszczone pionowo </w:t>
                      </w:r>
                      <w:r w:rsidRPr="00534E4D">
                        <w:rPr>
                          <w:color w:val="FF0000"/>
                          <w:sz w:val="20"/>
                        </w:rPr>
                        <w:t>po lewej</w:t>
                      </w:r>
                      <w:r>
                        <w:rPr>
                          <w:color w:val="FF0000"/>
                          <w:sz w:val="20"/>
                        </w:rPr>
                        <w:t xml:space="preserve"> lub prawej</w:t>
                      </w:r>
                      <w:r w:rsidRPr="00534E4D">
                        <w:rPr>
                          <w:color w:val="FF0000"/>
                          <w:sz w:val="20"/>
                        </w:rPr>
                        <w:t xml:space="preserve"> stronie paneli)</w:t>
                      </w:r>
                    </w:p>
                  </w:txbxContent>
                </v:textbox>
              </v:rect>
            </w:pict>
          </mc:Fallback>
        </mc:AlternateContent>
      </w:r>
      <w:r w:rsidR="009340B5">
        <w:rPr>
          <w:noProof/>
        </w:rPr>
        <w:drawing>
          <wp:anchor distT="0" distB="0" distL="114300" distR="114300" simplePos="0" relativeHeight="251610620" behindDoc="0" locked="0" layoutInCell="1" allowOverlap="1" wp14:anchorId="6A8760ED" wp14:editId="4B43CA38">
            <wp:simplePos x="0" y="0"/>
            <wp:positionH relativeFrom="margin">
              <wp:align>center</wp:align>
            </wp:positionH>
            <wp:positionV relativeFrom="paragraph">
              <wp:posOffset>-258445</wp:posOffset>
            </wp:positionV>
            <wp:extent cx="9814052" cy="6134776"/>
            <wp:effectExtent l="0" t="0" r="0" b="0"/>
            <wp:wrapNone/>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9814052" cy="6134776"/>
                    </a:xfrm>
                    <a:prstGeom prst="rect">
                      <a:avLst/>
                    </a:prstGeom>
                  </pic:spPr>
                </pic:pic>
              </a:graphicData>
            </a:graphic>
            <wp14:sizeRelH relativeFrom="margin">
              <wp14:pctWidth>0</wp14:pctWidth>
            </wp14:sizeRelH>
            <wp14:sizeRelV relativeFrom="margin">
              <wp14:pctHeight>0</wp14:pctHeight>
            </wp14:sizeRelV>
          </wp:anchor>
        </w:drawing>
      </w:r>
      <w:r w:rsidR="00907BEE" w:rsidRPr="00907BEE">
        <w:rPr>
          <w:noProof/>
          <w:lang w:eastAsia="pl-PL"/>
        </w:rPr>
        <w:t xml:space="preserve"> </w:t>
      </w:r>
    </w:p>
    <w:p w14:paraId="237D72F9" w14:textId="15F08A5B" w:rsidR="000437EA" w:rsidRDefault="00634285" w:rsidP="001579F6">
      <w:r>
        <w:rPr>
          <w:noProof/>
          <w:lang w:eastAsia="pl-PL"/>
        </w:rPr>
        <mc:AlternateContent>
          <mc:Choice Requires="wps">
            <w:drawing>
              <wp:anchor distT="0" distB="0" distL="114300" distR="114300" simplePos="0" relativeHeight="251617792" behindDoc="0" locked="0" layoutInCell="1" allowOverlap="1" wp14:anchorId="419742A2" wp14:editId="6FF07FB0">
                <wp:simplePos x="0" y="0"/>
                <wp:positionH relativeFrom="column">
                  <wp:posOffset>1452880</wp:posOffset>
                </wp:positionH>
                <wp:positionV relativeFrom="paragraph">
                  <wp:posOffset>267334</wp:posOffset>
                </wp:positionV>
                <wp:extent cx="5667375" cy="4029075"/>
                <wp:effectExtent l="0" t="0" r="28575" b="28575"/>
                <wp:wrapNone/>
                <wp:docPr id="5" name="Prostokąt 5"/>
                <wp:cNvGraphicFramePr/>
                <a:graphic xmlns:a="http://schemas.openxmlformats.org/drawingml/2006/main">
                  <a:graphicData uri="http://schemas.microsoft.com/office/word/2010/wordprocessingShape">
                    <wps:wsp>
                      <wps:cNvSpPr/>
                      <wps:spPr>
                        <a:xfrm>
                          <a:off x="0" y="0"/>
                          <a:ext cx="5667375" cy="402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D0393A" w14:textId="6D1E9CFB" w:rsidR="00B10977" w:rsidRDefault="00B10977" w:rsidP="008166E8">
                            <w:pPr>
                              <w:jc w:val="right"/>
                              <w:rPr>
                                <w:color w:val="FF0000"/>
                                <w:sz w:val="28"/>
                              </w:rPr>
                            </w:pPr>
                            <w:r w:rsidRPr="008166E8">
                              <w:rPr>
                                <w:color w:val="FF0000"/>
                                <w:sz w:val="28"/>
                              </w:rPr>
                              <w:t xml:space="preserve">Obszar szybkiego wyboru </w:t>
                            </w:r>
                            <w:r>
                              <w:rPr>
                                <w:color w:val="FF0000"/>
                                <w:sz w:val="28"/>
                              </w:rPr>
                              <w:t xml:space="preserve">ostatnich </w:t>
                            </w:r>
                            <w:r w:rsidRPr="008166E8">
                              <w:rPr>
                                <w:color w:val="FF0000"/>
                                <w:sz w:val="28"/>
                              </w:rPr>
                              <w:t>projekt</w:t>
                            </w:r>
                            <w:r>
                              <w:rPr>
                                <w:color w:val="FF0000"/>
                                <w:sz w:val="28"/>
                              </w:rPr>
                              <w:t>ów,</w:t>
                            </w:r>
                            <w:r>
                              <w:rPr>
                                <w:color w:val="FF0000"/>
                                <w:sz w:val="28"/>
                              </w:rPr>
                              <w:br/>
                              <w:t>wyboru szablonów projektów i aktualności</w:t>
                            </w:r>
                            <w:r w:rsidRPr="008166E8">
                              <w:rPr>
                                <w:color w:val="FF0000"/>
                                <w:sz w:val="28"/>
                              </w:rPr>
                              <w:t xml:space="preserve"> </w:t>
                            </w:r>
                            <w:r>
                              <w:rPr>
                                <w:color w:val="FF0000"/>
                                <w:sz w:val="28"/>
                              </w:rPr>
                              <w:br/>
                            </w:r>
                            <w:r w:rsidRPr="008166E8">
                              <w:rPr>
                                <w:color w:val="FF0000"/>
                                <w:sz w:val="28"/>
                              </w:rPr>
                              <w:t>/ obszar</w:t>
                            </w:r>
                            <w:r>
                              <w:rPr>
                                <w:color w:val="FF0000"/>
                                <w:sz w:val="28"/>
                              </w:rPr>
                              <w:t xml:space="preserve"> roboczy</w:t>
                            </w:r>
                            <w:r w:rsidRPr="008166E8">
                              <w:rPr>
                                <w:color w:val="FF0000"/>
                                <w:sz w:val="28"/>
                              </w:rPr>
                              <w:t xml:space="preserve"> mapy</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9742A2" id="Prostokąt 5" o:spid="_x0000_s1033" style="position:absolute;left:0;text-align:left;margin-left:114.4pt;margin-top:21.05pt;width:446.25pt;height:317.2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S9wqQIAAKEFAAAOAAAAZHJzL2Uyb0RvYy54bWysVMFu2zAMvQ/YPwi6r3aypF2NOkXQIsOA&#10;ogvWDj0rshQbk0VNUuJk9/3ZPmyUZLtBV+wwLAeHEslH8onk1fWhVWQvrGtAl3RyllMiNIeq0duS&#10;fn1cvftAifNMV0yBFiU9CkevF2/fXHWmEFOoQVXCEgTRruhMSWvvTZFljteiZe4MjNColGBb5vFo&#10;t1llWYforcqmeX6edWArY4EL5/D2NinpIuJLKbj/LKUTnqiSYm4+fm38bsI3W1yxYmuZqRvep8H+&#10;IYuWNRqDjlC3zDOys80fUG3DLTiQ/oxDm4GUDRexBqxmkr+o5qFmRsRakBxnRprc/4Pl9/u1JU1V&#10;0jklmrX4RGtM0MO3Xz89mQd+OuMKNHswa9ufHIqh2IO0bfjHMsghcnocORUHTzhezs/PL95fIDhH&#10;3SyfXuZ4QJzs2d1Y5z8KaEkQSmrx0SKXbH/nfDIdTEI0DatGKbxnhdKkw667zOd59HCgmipog9LZ&#10;7eZGWbJn+ParVY6/PvCJGaahNGYTikxlRckflUgBvgiJ9GAh0xQhNKYYYRnnQvtJUtWsEina/DTY&#10;4BFrVhoBA7LELEfsHmCwTCADdmKgtw+uIvb16NyX/jfn0SNGBu1H57bRYF+rTGFVfeRkP5CUqAks&#10;+cPm0LcOWoabDVRHbCcLac6c4asG3/SOOb9mFgcLRxCXhf+MH6kA3w56iZIa7I/X7oM99jtqKelw&#10;UEvqvu+YFZSoTxon4XIym4XJjofZ/GKKB3uq2Zxq9K69AeyHCa4lw6MY7L0aRGmhfcKdsgxRUcU0&#10;x9gl3QzijU/rA3cSF8tlNMJZNszf6QfDA3RgOXTs4+GJWdO3tceJuIdhpFnxoruTbfDUsNx5kE1s&#10;/WdWe/5xD8RG6ndWWDSn52j1vFkXvwEAAP//AwBQSwMEFAAGAAgAAAAhAKOqufPfAAAACwEAAA8A&#10;AABkcnMvZG93bnJldi54bWxMj8FOwzAQRO9I/IO1SNyoHQeZNsSpEFIPvSAo+QA33iYR8TqK3Sb8&#10;fd0THEczmnlTbhc3sAtOofekIVsJYEiNtz21Gurv3dMaWIiGrBk8oYZfDLCt7u9KU1g/0xdeDrFl&#10;qYRCYTR0MY4F56Hp0Jmw8iNS8k5+ciYmObXcTmZO5W7gUgjFnekpLXRmxPcOm5/D2Wkwe/HB6zqK&#10;zzw/hbneRDXvNlo/Pixvr8AiLvEvDDf8hA5VYjr6M9nABg1SrhN61PAsM2C3QCazHNhRg3pRCnhV&#10;8v8fqisAAAD//wMAUEsBAi0AFAAGAAgAAAAhALaDOJL+AAAA4QEAABMAAAAAAAAAAAAAAAAAAAAA&#10;AFtDb250ZW50X1R5cGVzXS54bWxQSwECLQAUAAYACAAAACEAOP0h/9YAAACUAQAACwAAAAAAAAAA&#10;AAAAAAAvAQAAX3JlbHMvLnJlbHNQSwECLQAUAAYACAAAACEA3bEvcKkCAAChBQAADgAAAAAAAAAA&#10;AAAAAAAuAgAAZHJzL2Uyb0RvYy54bWxQSwECLQAUAAYACAAAACEAo6q5898AAAALAQAADwAAAAAA&#10;AAAAAAAAAAADBQAAZHJzL2Rvd25yZXYueG1sUEsFBgAAAAAEAAQA8wAAAA8GAAAAAA==&#10;" filled="f" strokecolor="red" strokeweight="1.5pt">
                <v:textbox>
                  <w:txbxContent>
                    <w:p w14:paraId="43D0393A" w14:textId="6D1E9CFB" w:rsidR="00B10977" w:rsidRDefault="00B10977" w:rsidP="008166E8">
                      <w:pPr>
                        <w:jc w:val="right"/>
                        <w:rPr>
                          <w:color w:val="FF0000"/>
                          <w:sz w:val="28"/>
                        </w:rPr>
                      </w:pPr>
                      <w:r w:rsidRPr="008166E8">
                        <w:rPr>
                          <w:color w:val="FF0000"/>
                          <w:sz w:val="28"/>
                        </w:rPr>
                        <w:t xml:space="preserve">Obszar szybkiego wyboru </w:t>
                      </w:r>
                      <w:r>
                        <w:rPr>
                          <w:color w:val="FF0000"/>
                          <w:sz w:val="28"/>
                        </w:rPr>
                        <w:t xml:space="preserve">ostatnich </w:t>
                      </w:r>
                      <w:r w:rsidRPr="008166E8">
                        <w:rPr>
                          <w:color w:val="FF0000"/>
                          <w:sz w:val="28"/>
                        </w:rPr>
                        <w:t>projekt</w:t>
                      </w:r>
                      <w:r>
                        <w:rPr>
                          <w:color w:val="FF0000"/>
                          <w:sz w:val="28"/>
                        </w:rPr>
                        <w:t>ów,</w:t>
                      </w:r>
                      <w:r>
                        <w:rPr>
                          <w:color w:val="FF0000"/>
                          <w:sz w:val="28"/>
                        </w:rPr>
                        <w:br/>
                        <w:t>wyboru szablonów projektów i aktualności</w:t>
                      </w:r>
                      <w:r w:rsidRPr="008166E8">
                        <w:rPr>
                          <w:color w:val="FF0000"/>
                          <w:sz w:val="28"/>
                        </w:rPr>
                        <w:t xml:space="preserve"> </w:t>
                      </w:r>
                      <w:r>
                        <w:rPr>
                          <w:color w:val="FF0000"/>
                          <w:sz w:val="28"/>
                        </w:rPr>
                        <w:br/>
                      </w:r>
                      <w:r w:rsidRPr="008166E8">
                        <w:rPr>
                          <w:color w:val="FF0000"/>
                          <w:sz w:val="28"/>
                        </w:rPr>
                        <w:t>/ obszar</w:t>
                      </w:r>
                      <w:r>
                        <w:rPr>
                          <w:color w:val="FF0000"/>
                          <w:sz w:val="28"/>
                        </w:rPr>
                        <w:t xml:space="preserve"> roboczy</w:t>
                      </w:r>
                      <w:r w:rsidRPr="008166E8">
                        <w:rPr>
                          <w:color w:val="FF0000"/>
                          <w:sz w:val="28"/>
                        </w:rPr>
                        <w:t xml:space="preserve"> mapy</w:t>
                      </w:r>
                    </w:p>
                  </w:txbxContent>
                </v:textbox>
              </v:rect>
            </w:pict>
          </mc:Fallback>
        </mc:AlternateContent>
      </w:r>
      <w:r>
        <w:rPr>
          <w:noProof/>
          <w:lang w:eastAsia="pl-PL"/>
        </w:rPr>
        <mc:AlternateContent>
          <mc:Choice Requires="wps">
            <w:drawing>
              <wp:anchor distT="0" distB="0" distL="114300" distR="114300" simplePos="0" relativeHeight="251633152" behindDoc="0" locked="0" layoutInCell="1" allowOverlap="1" wp14:anchorId="4A03E35C" wp14:editId="281CAE58">
                <wp:simplePos x="0" y="0"/>
                <wp:positionH relativeFrom="column">
                  <wp:posOffset>7116632</wp:posOffset>
                </wp:positionH>
                <wp:positionV relativeFrom="paragraph">
                  <wp:posOffset>266868</wp:posOffset>
                </wp:positionV>
                <wp:extent cx="2255520" cy="5161030"/>
                <wp:effectExtent l="0" t="0" r="11430" b="20955"/>
                <wp:wrapNone/>
                <wp:docPr id="11" name="Prostokąt 11"/>
                <wp:cNvGraphicFramePr/>
                <a:graphic xmlns:a="http://schemas.openxmlformats.org/drawingml/2006/main">
                  <a:graphicData uri="http://schemas.microsoft.com/office/word/2010/wordprocessingShape">
                    <wps:wsp>
                      <wps:cNvSpPr/>
                      <wps:spPr>
                        <a:xfrm>
                          <a:off x="0" y="0"/>
                          <a:ext cx="2255520" cy="51610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BB658D" w14:textId="293F6643" w:rsidR="00B10977" w:rsidRDefault="00B10977" w:rsidP="008166E8">
                            <w:pPr>
                              <w:jc w:val="right"/>
                              <w:rPr>
                                <w:color w:val="FF0000"/>
                                <w:sz w:val="28"/>
                              </w:rPr>
                            </w:pPr>
                            <w:r>
                              <w:rPr>
                                <w:color w:val="FF0000"/>
                                <w:sz w:val="28"/>
                              </w:rPr>
                              <w:t>Panel narzędzi</w:t>
                            </w:r>
                            <w:r>
                              <w:rPr>
                                <w:color w:val="FF0000"/>
                                <w:sz w:val="28"/>
                              </w:rPr>
                              <w:br/>
                              <w:t>geoprocesingu</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3E35C" id="Prostokąt 11" o:spid="_x0000_s1034" style="position:absolute;left:0;text-align:left;margin-left:560.35pt;margin-top:21pt;width:177.6pt;height:406.4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QfvqwIAAKMFAAAOAAAAZHJzL2Uyb0RvYy54bWysVM1u2zAMvg/YOwi6r7azuluDOkXQIsOA&#10;og2WDj0rshQbk0VNUmJn973ZHmyU/NOgK3YYloNDieRH8hPJq+uuUeQgrKtBFzQ7SykRmkNZ611B&#10;vz6u3n2kxHmmS6ZAi4IehaPXi7dvrlozFzOoQJXCEgTRbt6aglbem3mSOF6JhrkzMEKjUoJtmMej&#10;3SWlZS2iNyqZpelF0oItjQUunMPb215JFxFfSsH9g5ROeKIKirn5+LXxuw3fZHHF5jvLTFXzIQ32&#10;D1k0rNYYdIK6ZZ6Rva3/gGpqbsGB9GccmgSkrLmINWA1Wfqimk3FjIi1IDnOTDS5/wfL7w9rS+oS&#10;3y6jRLMG32iNGXr49uunJ3iJDLXGzdFwY9Z2ODkUQ7mdtE34x0JIF1k9TqyKzhOOl7NZnuczJJ+j&#10;Ls8usvR95D15djfW+U8CGhKEglp8tsgmO9w5jyHRdDQJ0TSsaqXi0ylNWsz9Ms3T6OFA1WXQBjtn&#10;d9sbZcmB4euvVin+QjmIdmKGJ6XxMhTZlxUlf1QiYCj9RUgkKBTSRwitKSZYxrnQPutVFStFHy0/&#10;DTZ6xNARMCBLzHLCHgBGyx5kxO5zHuyDq4idPTkPpf/NefKIkUH7ybmpNdjXKlNY1RC5tx9J6qkJ&#10;LPlu28XmuRjbZAvlERvKQj9pzvBVjW96x5xfM4ujhX2A68I/4EcqwLeDQaKkAvvjtftgjx2PWkpa&#10;HNWCuu97ZgUl6rPGWbjMzs/DbMfDef4h9Jo91WxPNXrf3AD2A7Y7ZhfFYO/VKEoLzRNulWWIiiqm&#10;OcYu6HYUb3y/QHArcbFcRiOcZsP8nd4YHqADy6FjH7snZs3Q1h4n4h7GoWbzF93d2wZPDcu9B1nH&#10;1g8896wO/OMmiI00bK2wak7P0ep5ty5+AwAA//8DAFBLAwQUAAYACAAAACEARIpiRN8AAAAMAQAA&#10;DwAAAGRycy9kb3ducmV2LnhtbEyPQW6DMBBF95V6B2sqddfYISQBgomqSll0U7UpB5jABFCwjbAT&#10;6O07WbXLr3n6836+n00vbjT6zlkNy4UCQbZydWcbDeX34SUB4QPaGntnScMPedgXjw85ZrWb7Bfd&#10;jqERXGJ9hhraEIZMSl+1ZNAv3ECWb2c3Ggwcx0bWI05cbnoZKbWRBjvLH1oc6K2l6nK8Gg34rj5k&#10;WQb1uVqd/VSmYTMdUq2fn+bXHYhAc/iD4a7P6lCw08ldbe1Fz3kZqS2zGuKIR92JeLtOQZw0JOs4&#10;AVnk8v+I4hcAAP//AwBQSwECLQAUAAYACAAAACEAtoM4kv4AAADhAQAAEwAAAAAAAAAAAAAAAAAA&#10;AAAAW0NvbnRlbnRfVHlwZXNdLnhtbFBLAQItABQABgAIAAAAIQA4/SH/1gAAAJQBAAALAAAAAAAA&#10;AAAAAAAAAC8BAABfcmVscy8ucmVsc1BLAQItABQABgAIAAAAIQAr3QfvqwIAAKMFAAAOAAAAAAAA&#10;AAAAAAAAAC4CAABkcnMvZTJvRG9jLnhtbFBLAQItABQABgAIAAAAIQBEimJE3wAAAAwBAAAPAAAA&#10;AAAAAAAAAAAAAAUFAABkcnMvZG93bnJldi54bWxQSwUGAAAAAAQABADzAAAAEQYAAAAA&#10;" filled="f" strokecolor="red" strokeweight="1.5pt">
                <v:textbox>
                  <w:txbxContent>
                    <w:p w14:paraId="2CBB658D" w14:textId="293F6643" w:rsidR="00B10977" w:rsidRDefault="00B10977" w:rsidP="008166E8">
                      <w:pPr>
                        <w:jc w:val="right"/>
                        <w:rPr>
                          <w:color w:val="FF0000"/>
                          <w:sz w:val="28"/>
                        </w:rPr>
                      </w:pPr>
                      <w:r>
                        <w:rPr>
                          <w:color w:val="FF0000"/>
                          <w:sz w:val="28"/>
                        </w:rPr>
                        <w:t>Panel narzędzi</w:t>
                      </w:r>
                      <w:r>
                        <w:rPr>
                          <w:color w:val="FF0000"/>
                          <w:sz w:val="28"/>
                        </w:rPr>
                        <w:br/>
                        <w:t>geoprocesingu</w:t>
                      </w:r>
                    </w:p>
                  </w:txbxContent>
                </v:textbox>
              </v:rect>
            </w:pict>
          </mc:Fallback>
        </mc:AlternateContent>
      </w:r>
      <w:r w:rsidR="009340B5">
        <w:rPr>
          <w:noProof/>
          <w:lang w:eastAsia="pl-PL"/>
        </w:rPr>
        <mc:AlternateContent>
          <mc:Choice Requires="wps">
            <w:drawing>
              <wp:anchor distT="0" distB="0" distL="114300" distR="114300" simplePos="0" relativeHeight="251630080" behindDoc="0" locked="0" layoutInCell="1" allowOverlap="1" wp14:anchorId="6134A8C0" wp14:editId="7DB41F3E">
                <wp:simplePos x="0" y="0"/>
                <wp:positionH relativeFrom="column">
                  <wp:posOffset>-478376</wp:posOffset>
                </wp:positionH>
                <wp:positionV relativeFrom="paragraph">
                  <wp:posOffset>266672</wp:posOffset>
                </wp:positionV>
                <wp:extent cx="1932167" cy="5160397"/>
                <wp:effectExtent l="0" t="0" r="11430" b="21590"/>
                <wp:wrapNone/>
                <wp:docPr id="10" name="Prostokąt 10"/>
                <wp:cNvGraphicFramePr/>
                <a:graphic xmlns:a="http://schemas.openxmlformats.org/drawingml/2006/main">
                  <a:graphicData uri="http://schemas.microsoft.com/office/word/2010/wordprocessingShape">
                    <wps:wsp>
                      <wps:cNvSpPr/>
                      <wps:spPr>
                        <a:xfrm>
                          <a:off x="0" y="0"/>
                          <a:ext cx="1932167" cy="516039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5E285" w14:textId="1265D880" w:rsidR="00B10977" w:rsidRPr="008166E8" w:rsidRDefault="00B10977" w:rsidP="008166E8">
                            <w:pPr>
                              <w:jc w:val="right"/>
                              <w:rPr>
                                <w:color w:val="FF0000"/>
                                <w:sz w:val="28"/>
                              </w:rPr>
                            </w:pPr>
                            <w:r w:rsidRPr="00907BEE">
                              <w:rPr>
                                <w:color w:val="FF0000"/>
                                <w:sz w:val="28"/>
                                <w:highlight w:val="lightGray"/>
                              </w:rPr>
                              <w:t>Panele:</w:t>
                            </w:r>
                            <w:r>
                              <w:rPr>
                                <w:color w:val="FF0000"/>
                                <w:sz w:val="28"/>
                                <w:highlight w:val="lightGray"/>
                              </w:rPr>
                              <w:br/>
                            </w:r>
                            <w:r w:rsidRPr="00907BEE">
                              <w:rPr>
                                <w:color w:val="FF0000"/>
                                <w:sz w:val="28"/>
                                <w:highlight w:val="lightGray"/>
                              </w:rPr>
                              <w:t>-przeglądarki</w:t>
                            </w:r>
                            <w:r w:rsidRPr="00907BEE">
                              <w:rPr>
                                <w:color w:val="FF0000"/>
                                <w:sz w:val="28"/>
                                <w:highlight w:val="lightGray"/>
                              </w:rPr>
                              <w:br/>
                              <w:t>-warstw</w:t>
                            </w:r>
                            <w:r w:rsidRPr="00907BEE">
                              <w:rPr>
                                <w:color w:val="FF0000"/>
                                <w:sz w:val="28"/>
                                <w:highlight w:val="lightGray"/>
                              </w:rPr>
                              <w:br/>
                              <w:t>-innych narzędzi</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34A8C0" id="Prostokąt 10" o:spid="_x0000_s1035" style="position:absolute;left:0;text-align:left;margin-left:-37.65pt;margin-top:21pt;width:152.15pt;height:406.3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1aZqgIAAKMFAAAOAAAAZHJzL2Uyb0RvYy54bWysVMFu2zAMvQ/YPwi6r7bTpl2NOkXQIsOA&#10;og3WDj0rshwbk0VNUmJn9/3ZPmyUZLtBV+wwLAeHEslH8onk1XXfSrIXxjagCpqdpJQIxaFs1Lag&#10;X59WHz5SYh1TJZOgREEPwtLrxft3V53OxQxqkKUwBEGUzTtd0No5nSeJ5bVomT0BLRQqKzAtc3g0&#10;26Q0rEP0ViazND1POjClNsCFtXh7G5V0EfCrSnD3UFVWOCILirm58DXhu/HfZHHF8q1hum74kAb7&#10;hyxa1igMOkHdMsfIzjR/QLUNN2Chcicc2gSqquEi1IDVZOmrah5rpkWoBcmxeqLJ/j9Yfr9fG9KU&#10;+HZIj2ItvtEaM3Tw7ddPR/ASGeq0zdHwUa/NcLIo+nL7yrT+HwshfWD1MLEqekc4XmaXp7Ps/IIS&#10;jrp5dp6eXl541OTFXRvrPgloiRcKavDZAptsf2ddNB1NfDQFq0ZKvGe5VKTzIdJ5GjwsyKb0Wq+0&#10;Zru5kYbsGb7+apXibwh8ZIZpSIXZ+CJjWUFyByligC+iQoKwkFmM4FtTTLCMc6FcFlU1K0WMNj8O&#10;NnqEmqVCQI9cYZYT9gAwWkaQETsyMNh7VxE6e3IeSv+b8+QRIoNyk3PbKDBvVSaxqiFytB9JitR4&#10;lly/6UPzhAf1NxsoD9hQBuKkWc1XDb7pHbNuzQyOFnYZrgv3gJ9KAr4dDBIlNZgfb917e+x41FLS&#10;4agW1H7fMSMokZ8VzsJldnbmZzsczuYXMzyYY83mWKN27Q1gP2S4mDQPord3chQrA+0zbpWlj4oq&#10;pjjGLuhmFG9cXCC4lbhYLoMRTrNm7k49au6hPcu+Y5/6Z2b00NYOJ+IexqFm+avujrbeU8Fy56Bq&#10;Quu/sDrwj5sgNNKwtfyqOT4Hq5fduvgNAAD//wMAUEsDBBQABgAIAAAAIQD8jnQJ3wAAAAoBAAAP&#10;AAAAZHJzL2Rvd25yZXYueG1sTI/LTsMwEEX3SPyDNUjsWpukr4Q4FULqgg2iJR/gxtMkIh5HsduE&#10;v2dYwW5Gc3Tn3GI/u17ccAydJw1PSwUCqfa2o0ZD9XlY7ECEaMia3hNq+MYA+/L+rjC59RMd8XaK&#10;jeAQCrnR0MY45FKGukVnwtIPSHy7+NGZyOvYSDuaicNdLxOlNtKZjvhDawZ8bbH+Ol2dBvOm3mVV&#10;RfWRppcwVVncTIdM68eH+eUZRMQ5/sHwq8/qULLT2V/JBtFrWGzXKaMaVgl3YiBJMh7OGnbr1RZk&#10;Wcj/FcofAAAA//8DAFBLAQItABQABgAIAAAAIQC2gziS/gAAAOEBAAATAAAAAAAAAAAAAAAAAAAA&#10;AABbQ29udGVudF9UeXBlc10ueG1sUEsBAi0AFAAGAAgAAAAhADj9If/WAAAAlAEAAAsAAAAAAAAA&#10;AAAAAAAALwEAAF9yZWxzLy5yZWxzUEsBAi0AFAAGAAgAAAAhAFWvVpmqAgAAowUAAA4AAAAAAAAA&#10;AAAAAAAALgIAAGRycy9lMm9Eb2MueG1sUEsBAi0AFAAGAAgAAAAhAPyOdAnfAAAACgEAAA8AAAAA&#10;AAAAAAAAAAAABAUAAGRycy9kb3ducmV2LnhtbFBLBQYAAAAABAAEAPMAAAAQBgAAAAA=&#10;" filled="f" strokecolor="red" strokeweight="1.5pt">
                <v:textbox>
                  <w:txbxContent>
                    <w:p w14:paraId="44B5E285" w14:textId="1265D880" w:rsidR="00B10977" w:rsidRPr="008166E8" w:rsidRDefault="00B10977" w:rsidP="008166E8">
                      <w:pPr>
                        <w:jc w:val="right"/>
                        <w:rPr>
                          <w:color w:val="FF0000"/>
                          <w:sz w:val="28"/>
                        </w:rPr>
                      </w:pPr>
                      <w:r w:rsidRPr="00907BEE">
                        <w:rPr>
                          <w:color w:val="FF0000"/>
                          <w:sz w:val="28"/>
                          <w:highlight w:val="lightGray"/>
                        </w:rPr>
                        <w:t>Panele:</w:t>
                      </w:r>
                      <w:r>
                        <w:rPr>
                          <w:color w:val="FF0000"/>
                          <w:sz w:val="28"/>
                          <w:highlight w:val="lightGray"/>
                        </w:rPr>
                        <w:br/>
                      </w:r>
                      <w:r w:rsidRPr="00907BEE">
                        <w:rPr>
                          <w:color w:val="FF0000"/>
                          <w:sz w:val="28"/>
                          <w:highlight w:val="lightGray"/>
                        </w:rPr>
                        <w:t>-przeglądarki</w:t>
                      </w:r>
                      <w:r w:rsidRPr="00907BEE">
                        <w:rPr>
                          <w:color w:val="FF0000"/>
                          <w:sz w:val="28"/>
                          <w:highlight w:val="lightGray"/>
                        </w:rPr>
                        <w:br/>
                        <w:t>-warstw</w:t>
                      </w:r>
                      <w:r w:rsidRPr="00907BEE">
                        <w:rPr>
                          <w:color w:val="FF0000"/>
                          <w:sz w:val="28"/>
                          <w:highlight w:val="lightGray"/>
                        </w:rPr>
                        <w:br/>
                        <w:t>-innych narzędzi</w:t>
                      </w:r>
                    </w:p>
                  </w:txbxContent>
                </v:textbox>
              </v:rect>
            </w:pict>
          </mc:Fallback>
        </mc:AlternateContent>
      </w:r>
      <w:r w:rsidR="00CF3DB7">
        <w:t xml:space="preserve"> </w:t>
      </w:r>
    </w:p>
    <w:p w14:paraId="1EB06F0F" w14:textId="3359C53D" w:rsidR="00CF3DB7" w:rsidRDefault="00CF3DB7" w:rsidP="001579F6"/>
    <w:p w14:paraId="71A1598E" w14:textId="14591B48" w:rsidR="00CF3DB7" w:rsidRDefault="00634285" w:rsidP="001579F6">
      <w:r>
        <w:rPr>
          <w:noProof/>
          <w:lang w:eastAsia="pl-PL"/>
        </w:rPr>
        <mc:AlternateContent>
          <mc:Choice Requires="wps">
            <w:drawing>
              <wp:anchor distT="0" distB="0" distL="114300" distR="114300" simplePos="0" relativeHeight="251636224" behindDoc="0" locked="0" layoutInCell="1" allowOverlap="1" wp14:anchorId="306A5CEB" wp14:editId="16AA21BC">
                <wp:simplePos x="0" y="0"/>
                <wp:positionH relativeFrom="column">
                  <wp:posOffset>-467839</wp:posOffset>
                </wp:positionH>
                <wp:positionV relativeFrom="paragraph">
                  <wp:posOffset>4866557</wp:posOffset>
                </wp:positionV>
                <wp:extent cx="9844405" cy="207563"/>
                <wp:effectExtent l="0" t="0" r="23495" b="21590"/>
                <wp:wrapNone/>
                <wp:docPr id="13" name="Prostokąt 13"/>
                <wp:cNvGraphicFramePr/>
                <a:graphic xmlns:a="http://schemas.openxmlformats.org/drawingml/2006/main">
                  <a:graphicData uri="http://schemas.microsoft.com/office/word/2010/wordprocessingShape">
                    <wps:wsp>
                      <wps:cNvSpPr/>
                      <wps:spPr>
                        <a:xfrm>
                          <a:off x="0" y="0"/>
                          <a:ext cx="9844405" cy="20756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852A4" w14:textId="77777777" w:rsidR="00B10977" w:rsidRPr="008166E8" w:rsidRDefault="00B10977" w:rsidP="00927260">
                            <w:pPr>
                              <w:spacing w:after="0" w:line="240" w:lineRule="auto"/>
                              <w:ind w:left="2127" w:firstLine="709"/>
                              <w:rPr>
                                <w:color w:val="FF0000"/>
                                <w:sz w:val="28"/>
                              </w:rPr>
                            </w:pPr>
                            <w:r>
                              <w:rPr>
                                <w:color w:val="FF0000"/>
                                <w:sz w:val="28"/>
                              </w:rPr>
                              <w:t>Pasek stanu</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A5CEB" id="Prostokąt 13" o:spid="_x0000_s1036" style="position:absolute;left:0;text-align:left;margin-left:-36.85pt;margin-top:383.2pt;width:775.15pt;height:16.3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UqppgIAAJoFAAAOAAAAZHJzL2Uyb0RvYy54bWysVEtPGzEQvlfqf7B8L7tJCYWIDYpAqSoh&#10;iAoVZ8drZ1e1Pa7tZDe995/xwzr2Pogo6qFqDpvxPL55z+VVqxXZC+drMAWdnOSUCMOhrM22oN8e&#10;Vx/OKfGBmZIpMKKgB+Hp1eL9u8vGzsUUKlClcARBjJ83tqBVCHaeZZ5XQjN/AlYYFEpwmgV8um1W&#10;OtYgulbZNM/PsgZcaR1w4T1ybzohXSR8KQUP91J6EYgqKMYW0tel7yZ+s8Ulm28ds1XN+zDYP0Sh&#10;WW3Q6Qh1wwIjO1f/AaVr7sCDDCccdAZS1lykHDCbSf4qm4eKWZFyweJ4O5bJ/z9YfrdfO1KX2LuP&#10;lBimsUdrjDDA9+dfgSATK9RYP0fFB7t2/csjGdNtpdPxHxMhbarqYayqaAPhyLw4Pz09zWeUcJRN&#10;80+zswSavVhb58NnAZpEoqAOu5aKyfa3PqBHVB1UojMDq1qp1DllSIOhX+SzPFl4UHUZpVHPu+3m&#10;WjmyZ9j81SrHX8wG0Y7U8KUMMmOOXVaJCgclIoYyX4XE+mAe085DnEwxwjLOhQmTTlSxUnTeZsfO&#10;BovkOgFGZIlRjtg9wKDZgQzYXcy9fjQVabBH4z71vxmPFskzmDAa69qAeyszhVn1njv9oUhdaWKV&#10;Qrtp0+ycD1OygfKA8+SgWzRv+arGnt4yH9bM4WbhDuK1CPf4kQqwd9BTlFTgfr7Fj/o48CilpMFN&#10;Laj/sWNOUKK+GFyFiwmOF652eiDhjrmbgWt2+hpwDiZ4jyxPZNQNaiClA/2Ex2QZvaGIGY4+C7oZ&#10;yOvQ3Q08Rlwsl0kJl9iycGseLI/QsbpxUh/bJ+ZsP84BF+EOhl1m81dT3elGSwPLXQBZp5GP9e2q&#10;2dcdD0AaoP5YxQtz/E5aLyd18RsAAP//AwBQSwMEFAAGAAgAAAAhAKgy31bhAAAADAEAAA8AAABk&#10;cnMvZG93bnJldi54bWxMj01PhDAQhu8m/odmTLyY3YIiuEjZqNFkjSdXEz0WOgKRTpF2F/TXO3vS&#10;23w8eeeZYj3bXuxx9J0jBfEyAoFUO9NRo+D15WFxBcIHTUb3jlDBN3pYl8dHhc6Nm+gZ99vQCA4h&#10;n2sFbQhDLqWvW7TaL92AxLsPN1oduB0baUY9cbjt5XkUpdLqjvhCqwe8a7H+3O6sgq/b4MK9O3uK&#10;p0316H7k+5u8TJQ6PZlvrkEEnMMfDAd9VoeSnSq3I+NFr2CRXWSMKsjSNAFxIBIuQVQ8Wq1ikGUh&#10;/z9R/gIAAP//AwBQSwECLQAUAAYACAAAACEAtoM4kv4AAADhAQAAEwAAAAAAAAAAAAAAAAAAAAAA&#10;W0NvbnRlbnRfVHlwZXNdLnhtbFBLAQItABQABgAIAAAAIQA4/SH/1gAAAJQBAAALAAAAAAAAAAAA&#10;AAAAAC8BAABfcmVscy8ucmVsc1BLAQItABQABgAIAAAAIQAxCUqppgIAAJoFAAAOAAAAAAAAAAAA&#10;AAAAAC4CAABkcnMvZTJvRG9jLnhtbFBLAQItABQABgAIAAAAIQCoMt9W4QAAAAwBAAAPAAAAAAAA&#10;AAAAAAAAAAAFAABkcnMvZG93bnJldi54bWxQSwUGAAAAAAQABADzAAAADgYAAAAA&#10;" filled="f" strokecolor="red" strokeweight="1.5pt">
                <v:textbox inset=",0,,0">
                  <w:txbxContent>
                    <w:p w14:paraId="089852A4" w14:textId="77777777" w:rsidR="00B10977" w:rsidRPr="008166E8" w:rsidRDefault="00B10977" w:rsidP="00927260">
                      <w:pPr>
                        <w:spacing w:after="0" w:line="240" w:lineRule="auto"/>
                        <w:ind w:left="2127" w:firstLine="709"/>
                        <w:rPr>
                          <w:color w:val="FF0000"/>
                          <w:sz w:val="28"/>
                        </w:rPr>
                      </w:pPr>
                      <w:r>
                        <w:rPr>
                          <w:color w:val="FF0000"/>
                          <w:sz w:val="28"/>
                        </w:rPr>
                        <w:t>Pasek stanu</w:t>
                      </w:r>
                    </w:p>
                  </w:txbxContent>
                </v:textbox>
              </v:rect>
            </w:pict>
          </mc:Fallback>
        </mc:AlternateContent>
      </w:r>
      <w:r>
        <w:rPr>
          <w:noProof/>
          <w:lang w:eastAsia="pl-PL"/>
        </w:rPr>
        <mc:AlternateContent>
          <mc:Choice Requires="wps">
            <w:drawing>
              <wp:anchor distT="0" distB="0" distL="114300" distR="114300" simplePos="0" relativeHeight="251639296" behindDoc="0" locked="0" layoutInCell="1" allowOverlap="1" wp14:anchorId="5492ECDE" wp14:editId="4A17AEC2">
                <wp:simplePos x="0" y="0"/>
                <wp:positionH relativeFrom="column">
                  <wp:posOffset>1450718</wp:posOffset>
                </wp:positionH>
                <wp:positionV relativeFrom="paragraph">
                  <wp:posOffset>3727766</wp:posOffset>
                </wp:positionV>
                <wp:extent cx="5661146" cy="1137581"/>
                <wp:effectExtent l="0" t="0" r="15875" b="24765"/>
                <wp:wrapNone/>
                <wp:docPr id="14" name="Prostokąt 14"/>
                <wp:cNvGraphicFramePr/>
                <a:graphic xmlns:a="http://schemas.openxmlformats.org/drawingml/2006/main">
                  <a:graphicData uri="http://schemas.microsoft.com/office/word/2010/wordprocessingShape">
                    <wps:wsp>
                      <wps:cNvSpPr/>
                      <wps:spPr>
                        <a:xfrm>
                          <a:off x="0" y="0"/>
                          <a:ext cx="5661146" cy="113758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4C7F34" w14:textId="77777777" w:rsidR="00B10977" w:rsidRDefault="00B10977" w:rsidP="008166E8">
                            <w:pPr>
                              <w:jc w:val="right"/>
                              <w:rPr>
                                <w:color w:val="FF0000"/>
                                <w:sz w:val="28"/>
                              </w:rPr>
                            </w:pPr>
                            <w:r>
                              <w:rPr>
                                <w:color w:val="FF0000"/>
                                <w:sz w:val="28"/>
                              </w:rPr>
                              <w:t>Panel komunikatów</w:t>
                            </w:r>
                          </w:p>
                          <w:p w14:paraId="6403A3B6" w14:textId="33C21FD8" w:rsidR="00B10977" w:rsidRPr="008166E8" w:rsidRDefault="00B10977" w:rsidP="008166E8">
                            <w:pPr>
                              <w:jc w:val="right"/>
                              <w:rPr>
                                <w:color w:val="FF0000"/>
                                <w:sz w:val="28"/>
                              </w:rPr>
                            </w:pPr>
                            <w:r>
                              <w:rPr>
                                <w:color w:val="FF0000"/>
                                <w:sz w:val="28"/>
                              </w:rPr>
                              <w:tab/>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2ECDE" id="Prostokąt 14" o:spid="_x0000_s1037" style="position:absolute;left:0;text-align:left;margin-left:114.25pt;margin-top:293.5pt;width:445.75pt;height:89.5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wUrAIAAKMFAAAOAAAAZHJzL2Uyb0RvYy54bWysVMFu2zAMvQ/YPwi6r7azJG2NOkXQIsOA&#10;og3WDj0rshwbk0VNUuJk9/3ZPmyUZLtBV+wwLAeHEslH8onk1fWhlWQvjG1AFTQ7SykRikPZqG1B&#10;vz6tPlxQYh1TJZOgREGPwtLrxft3V53OxQRqkKUwBEGUzTtd0No5nSeJ5bVomT0DLRQqKzAtc3g0&#10;26Q0rEP0ViaTNJ0nHZhSG+DCWry9jUq6CPhVJbh7qCorHJEFxdxc+Jrw3fhvsrhi+dYwXTe8T4P9&#10;QxYtaxQGHaFumWNkZ5o/oNqGG7BQuTMObQJV1XARasBqsvRVNY810yLUguRYPdJk/x8sv9+vDWlK&#10;fLspJYq1+EZrzNDBt18/HcFLZKjTNkfDR702/cmi6Ms9VKb1/1gIOQRWjyOr4uAIx8vZfJ5l0zkl&#10;HHVZ9vF8dpF51OTFXRvrPgloiRcKavDZAptsf2ddNB1MfDQFq0ZKvGe5VKRD1Mt0lgYPC7IpvdYr&#10;rdlubqQhe4avv1ql+OsDn5hhGlJhNr7IWFaQ3FGKGOCLqJAgLGQSI/jWFCMs41wol0VVzUoRo81O&#10;gw0eoWapENAjV5jliN0DDJYRZMCODPT23lWEzh6d+9L/5jx6hMig3OjcNgrMW5VJrKqPHO0HkiI1&#10;niV32BxC81x6S3+zgfKIDWUgTprVfNXgm94x69bM4GjhEOK6cA/4qSTg20EvUVKD+fHWvbfHjkct&#10;JR2OakHt9x0zghL5WeEsXGbTqZ/tcJjOzid4MKeazalG7dobwH7IcDFpHkRv7+QgVgbaZ9wqSx8V&#10;VUxxjF3QzSDeuLhAcCtxsVwGI5xmzdydetTcQ3uWfcc+HZ6Z0X1bO5yIexiGmuWvujvaek8Fy52D&#10;qgmt/8Jqzz9ugtBI/dbyq+b0HKxeduviNwAAAP//AwBQSwMEFAAGAAgAAAAhAGii533fAAAADAEA&#10;AA8AAABkcnMvZG93bnJldi54bWxMj0FOwzAQRfdI3MEaJHbUTqqmacikQkhdsEFQcoBpPE0iYjuK&#10;3SbcHncFy9E8/f9+uV/MIK48+d5ZhGSlQLBtnO5ti1B/HZ5yED6Q1TQ4ywg/7GFf3d+VVGg320++&#10;HkMrYoj1BSF0IYyFlL7p2JBfuZFt/J3dZCjEc2qlnmiO4WaQqVKZNNTb2NDRyK8dN9/Hi0GgN/Uu&#10;6zqoj/X67Od6F7L5sEN8fFhenkEEXsIfDDf9qA5VdDq5i9VeDAhpmm8iirDJt3HUjUhiI4gTwjbL&#10;EpBVKf+PqH4BAAD//wMAUEsBAi0AFAAGAAgAAAAhALaDOJL+AAAA4QEAABMAAAAAAAAAAAAAAAAA&#10;AAAAAFtDb250ZW50X1R5cGVzXS54bWxQSwECLQAUAAYACAAAACEAOP0h/9YAAACUAQAACwAAAAAA&#10;AAAAAAAAAAAvAQAAX3JlbHMvLnJlbHNQSwECLQAUAAYACAAAACEANqfsFKwCAACjBQAADgAAAAAA&#10;AAAAAAAAAAAuAgAAZHJzL2Uyb0RvYy54bWxQSwECLQAUAAYACAAAACEAaKLnfd8AAAAMAQAADwAA&#10;AAAAAAAAAAAAAAAGBQAAZHJzL2Rvd25yZXYueG1sUEsFBgAAAAAEAAQA8wAAABIGAAAAAA==&#10;" filled="f" strokecolor="red" strokeweight="1.5pt">
                <v:textbox>
                  <w:txbxContent>
                    <w:p w14:paraId="394C7F34" w14:textId="77777777" w:rsidR="00B10977" w:rsidRDefault="00B10977" w:rsidP="008166E8">
                      <w:pPr>
                        <w:jc w:val="right"/>
                        <w:rPr>
                          <w:color w:val="FF0000"/>
                          <w:sz w:val="28"/>
                        </w:rPr>
                      </w:pPr>
                      <w:r>
                        <w:rPr>
                          <w:color w:val="FF0000"/>
                          <w:sz w:val="28"/>
                        </w:rPr>
                        <w:t>Panel komunikatów</w:t>
                      </w:r>
                    </w:p>
                    <w:p w14:paraId="6403A3B6" w14:textId="33C21FD8" w:rsidR="00B10977" w:rsidRPr="008166E8" w:rsidRDefault="00B10977" w:rsidP="008166E8">
                      <w:pPr>
                        <w:jc w:val="right"/>
                        <w:rPr>
                          <w:color w:val="FF0000"/>
                          <w:sz w:val="28"/>
                        </w:rPr>
                      </w:pPr>
                      <w:r>
                        <w:rPr>
                          <w:color w:val="FF0000"/>
                          <w:sz w:val="28"/>
                        </w:rPr>
                        <w:tab/>
                      </w:r>
                    </w:p>
                  </w:txbxContent>
                </v:textbox>
              </v:rect>
            </w:pict>
          </mc:Fallback>
        </mc:AlternateContent>
      </w:r>
    </w:p>
    <w:p w14:paraId="55F584E3" w14:textId="77777777" w:rsidR="00CF3DB7" w:rsidRDefault="00CF3DB7" w:rsidP="001579F6">
      <w:pPr>
        <w:sectPr w:rsidR="00CF3DB7" w:rsidSect="00CF3DB7">
          <w:pgSz w:w="16838" w:h="11906" w:orient="landscape"/>
          <w:pgMar w:top="1417" w:right="1417" w:bottom="1417" w:left="1417" w:header="708" w:footer="708" w:gutter="0"/>
          <w:cols w:space="708"/>
          <w:docGrid w:linePitch="360"/>
        </w:sectPr>
      </w:pPr>
    </w:p>
    <w:p w14:paraId="3E124F3D" w14:textId="624F5701" w:rsidR="00534E4D" w:rsidRDefault="00534E4D" w:rsidP="002A7522">
      <w:pPr>
        <w:pStyle w:val="Nagwek3"/>
      </w:pPr>
      <w:bookmarkStart w:id="11" w:name="_Toc40804494"/>
      <w:r w:rsidRPr="00C37BD1">
        <w:lastRenderedPageBreak/>
        <w:t>Personalizacja programu</w:t>
      </w:r>
      <w:bookmarkEnd w:id="11"/>
    </w:p>
    <w:p w14:paraId="08C513AB" w14:textId="6043EF32" w:rsidR="0067115A" w:rsidRDefault="0067115A" w:rsidP="0067115A">
      <w:r w:rsidRPr="001D0327">
        <w:t>Program</w:t>
      </w:r>
      <w:r w:rsidRPr="007749C2">
        <w:t xml:space="preserve"> udostępnia wiele opcji związanych z konfiguracją, które można odpowiednio dopasować </w:t>
      </w:r>
      <w:r w:rsidR="001D0327">
        <w:t xml:space="preserve">w menu </w:t>
      </w:r>
      <w:r w:rsidRPr="007749C2">
        <w:t>[</w:t>
      </w:r>
      <w:r w:rsidRPr="007749C2">
        <w:rPr>
          <w:i/>
        </w:rPr>
        <w:sym w:font="Symbol" w:char="F0AE"/>
      </w:r>
      <w:r w:rsidRPr="007749C2">
        <w:rPr>
          <w:i/>
        </w:rPr>
        <w:t>Ustawienia</w:t>
      </w:r>
      <w:r w:rsidRPr="007749C2">
        <w:rPr>
          <w:i/>
        </w:rPr>
        <w:sym w:font="Symbol" w:char="F0AE"/>
      </w:r>
      <w:r w:rsidRPr="007749C2">
        <w:rPr>
          <w:i/>
        </w:rPr>
        <w:t>Opcje</w:t>
      </w:r>
      <w:r w:rsidRPr="007749C2">
        <w:t xml:space="preserve">]. W zakładce </w:t>
      </w:r>
      <w:r w:rsidRPr="007749C2">
        <w:rPr>
          <w:i/>
        </w:rPr>
        <w:t>Ogólne</w:t>
      </w:r>
      <w:r w:rsidRPr="007749C2">
        <w:t xml:space="preserve"> podane są podstawowe ustawienia programu</w:t>
      </w:r>
      <w:r w:rsidR="005057F6">
        <w:t xml:space="preserve"> dotyczące języka interfejsu użytkownika czy jego kolorystyki</w:t>
      </w:r>
      <w:r w:rsidRPr="007749C2">
        <w:t>. Warto zapamiętać, że domyślnym kolorem dla wybranych obiektów na mapie jest kolor żółty</w:t>
      </w:r>
      <w:r w:rsidR="00927260" w:rsidRPr="00927260">
        <w:t>.</w:t>
      </w:r>
      <w:r w:rsidRPr="00927260">
        <w:t xml:space="preserve"> </w:t>
      </w:r>
      <w:r w:rsidR="00927260" w:rsidRPr="00927260">
        <w:t>M</w:t>
      </w:r>
      <w:r w:rsidR="00927260">
        <w:t xml:space="preserve">ożna go zmienić w </w:t>
      </w:r>
      <w:r w:rsidRPr="00725476">
        <w:t>zakład</w:t>
      </w:r>
      <w:r w:rsidR="00927260">
        <w:t>ce</w:t>
      </w:r>
      <w:r w:rsidRPr="00725476">
        <w:t xml:space="preserve"> </w:t>
      </w:r>
      <w:r w:rsidRPr="007749C2">
        <w:rPr>
          <w:i/>
        </w:rPr>
        <w:t>Mapa i legenda</w:t>
      </w:r>
      <w:r w:rsidRPr="00725476">
        <w:t>.</w:t>
      </w:r>
    </w:p>
    <w:p w14:paraId="465669D0" w14:textId="72D9D237" w:rsidR="005057F6" w:rsidRDefault="001D0327" w:rsidP="005057F6">
      <w:pPr>
        <w:jc w:val="center"/>
      </w:pPr>
      <w:r>
        <w:rPr>
          <w:noProof/>
        </w:rPr>
        <w:drawing>
          <wp:inline distT="0" distB="0" distL="0" distR="0" wp14:anchorId="29628423" wp14:editId="4B893F67">
            <wp:extent cx="5760720" cy="6874510"/>
            <wp:effectExtent l="0" t="0" r="0" b="2540"/>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6874510"/>
                    </a:xfrm>
                    <a:prstGeom prst="rect">
                      <a:avLst/>
                    </a:prstGeom>
                  </pic:spPr>
                </pic:pic>
              </a:graphicData>
            </a:graphic>
          </wp:inline>
        </w:drawing>
      </w:r>
    </w:p>
    <w:p w14:paraId="14878014" w14:textId="41942255" w:rsidR="005057F6" w:rsidRDefault="005057F6" w:rsidP="002A7522">
      <w:pPr>
        <w:pStyle w:val="Nagwek4"/>
      </w:pPr>
      <w:bookmarkStart w:id="12" w:name="_Toc40804495"/>
      <w:r>
        <w:t>Profile użytkownika</w:t>
      </w:r>
      <w:bookmarkEnd w:id="12"/>
    </w:p>
    <w:p w14:paraId="511D0A50" w14:textId="557BBD34" w:rsidR="00FE7460" w:rsidRDefault="005057F6" w:rsidP="005057F6">
      <w:r w:rsidRPr="001D0327">
        <w:t>W QGISie 3</w:t>
      </w:r>
      <w:r>
        <w:t xml:space="preserve"> dodano obsługę tzw. profili użytkownika. Pozwalają one na personalizację ustawień czy wykorzystywanych wtyczek. Bywa to przydatne w sytuacji, gdy na jednym koncie systemu operacyjnego pracuje kilku użytkowników lub gdy jeden użytkownik potrzebuje kilku konfiguracji QGISa (np. do </w:t>
      </w:r>
      <w:r>
        <w:lastRenderedPageBreak/>
        <w:t>demonstracji i do pracy). Profile użytkowników można zmieniać i dodawać przez menu [</w:t>
      </w:r>
      <w:r w:rsidRPr="005057F6">
        <w:rPr>
          <w:i/>
        </w:rPr>
        <w:sym w:font="Symbol" w:char="F0AE"/>
      </w:r>
      <w:r w:rsidRPr="005057F6">
        <w:rPr>
          <w:i/>
        </w:rPr>
        <w:t>Ustawienia</w:t>
      </w:r>
      <w:r w:rsidRPr="005057F6">
        <w:rPr>
          <w:i/>
        </w:rPr>
        <w:sym w:font="Symbol" w:char="F0AE"/>
      </w:r>
      <w:r w:rsidRPr="005057F6">
        <w:rPr>
          <w:i/>
        </w:rPr>
        <w:t>Profile użytkownika</w:t>
      </w:r>
      <w:r w:rsidRPr="005057F6">
        <w:rPr>
          <w:i/>
        </w:rPr>
        <w:sym w:font="Symbol" w:char="F0AE"/>
      </w:r>
      <w:r w:rsidRPr="005057F6">
        <w:rPr>
          <w:i/>
        </w:rPr>
        <w:t>…</w:t>
      </w:r>
      <w:r>
        <w:t>]. Domyślnie dostępny jest profil „domyślny” (</w:t>
      </w:r>
      <w:r w:rsidRPr="00FE7460">
        <w:rPr>
          <w:i/>
        </w:rPr>
        <w:t>default</w:t>
      </w:r>
      <w:r>
        <w:t xml:space="preserve">). Kliknięcie opcji </w:t>
      </w:r>
      <w:r w:rsidR="00927260">
        <w:rPr>
          <w:i/>
        </w:rPr>
        <w:t>Otwórz katalog aktywnego profilu</w:t>
      </w:r>
      <w:r>
        <w:t xml:space="preserve"> wywoła folder na dysku, w którym zapisane są informacje o bieżącym profilu </w:t>
      </w:r>
      <w:r w:rsidR="00FE7460">
        <w:t>użytkownika</w:t>
      </w:r>
      <w:r>
        <w:t xml:space="preserve">. </w:t>
      </w:r>
    </w:p>
    <w:p w14:paraId="67578703" w14:textId="49BACFE7" w:rsidR="005057F6" w:rsidRDefault="00927260" w:rsidP="005057F6">
      <w:pPr>
        <w:jc w:val="center"/>
      </w:pPr>
      <w:r>
        <w:rPr>
          <w:noProof/>
          <w:lang w:eastAsia="pl-PL"/>
        </w:rPr>
        <w:drawing>
          <wp:inline distT="0" distB="0" distL="0" distR="0" wp14:anchorId="1EC69C99" wp14:editId="7817B19B">
            <wp:extent cx="4508390" cy="1270466"/>
            <wp:effectExtent l="0" t="0" r="6985" b="6350"/>
            <wp:docPr id="121" name="Obraz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25231" cy="1275212"/>
                    </a:xfrm>
                    <a:prstGeom prst="rect">
                      <a:avLst/>
                    </a:prstGeom>
                  </pic:spPr>
                </pic:pic>
              </a:graphicData>
            </a:graphic>
          </wp:inline>
        </w:drawing>
      </w:r>
    </w:p>
    <w:p w14:paraId="7C567123" w14:textId="0B144A40" w:rsidR="005057F6" w:rsidRDefault="00FE7460" w:rsidP="00FE7460">
      <w:r>
        <w:t xml:space="preserve">Utwórz nowy profil klikając </w:t>
      </w:r>
      <w:r w:rsidRPr="00FE7460">
        <w:rPr>
          <w:i/>
        </w:rPr>
        <w:t>N</w:t>
      </w:r>
      <w:r w:rsidR="00C37BD1">
        <w:rPr>
          <w:i/>
        </w:rPr>
        <w:t>owy profil</w:t>
      </w:r>
      <w:r w:rsidRPr="00FE7460">
        <w:rPr>
          <w:i/>
        </w:rPr>
        <w:t>…</w:t>
      </w:r>
      <w:r>
        <w:t xml:space="preserve"> Wyświetli się nowe okno dialogowe, w którym będzie trzeba wpisać nazwę nowego profilu. </w:t>
      </w:r>
    </w:p>
    <w:p w14:paraId="34686EC3" w14:textId="17BA649D" w:rsidR="00FE7460" w:rsidRDefault="00FE7460" w:rsidP="00FE7460">
      <w:pPr>
        <w:jc w:val="center"/>
      </w:pPr>
      <w:r>
        <w:rPr>
          <w:noProof/>
          <w:lang w:eastAsia="pl-PL"/>
        </w:rPr>
        <w:drawing>
          <wp:inline distT="0" distB="0" distL="0" distR="0" wp14:anchorId="64B28D76" wp14:editId="400585F0">
            <wp:extent cx="1707458" cy="1031237"/>
            <wp:effectExtent l="0" t="0" r="762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713651" cy="1034977"/>
                    </a:xfrm>
                    <a:prstGeom prst="rect">
                      <a:avLst/>
                    </a:prstGeom>
                  </pic:spPr>
                </pic:pic>
              </a:graphicData>
            </a:graphic>
          </wp:inline>
        </w:drawing>
      </w:r>
    </w:p>
    <w:p w14:paraId="451D11B5" w14:textId="78BBFC06" w:rsidR="00FE7460" w:rsidRPr="00FE7460" w:rsidRDefault="00FE7460" w:rsidP="00FE7460">
      <w:r>
        <w:t>Po kliknięciu przycisku [</w:t>
      </w:r>
      <w:r w:rsidRPr="00C37BD1">
        <w:rPr>
          <w:i/>
        </w:rPr>
        <w:t>OK</w:t>
      </w:r>
      <w:r>
        <w:t>] profil zostanie dodany. Ponadto program QGIS otworzy kolejne okno, w którym wczytane będą ustawienia świeżo utworzonego profilu.</w:t>
      </w:r>
      <w:r w:rsidR="001C613D">
        <w:t xml:space="preserve"> Są to ustawienia domyślne programu, stąd tworzenie nowych profili może być w przypadku niezamierzonej zmiany ustawień, których się nie potrafi cofnąć.</w:t>
      </w:r>
      <w:r>
        <w:t xml:space="preserve"> Nowy profil pojawi się też na liście w menu </w:t>
      </w:r>
      <w:r w:rsidR="00C37BD1" w:rsidRPr="00C37BD1">
        <w:rPr>
          <w:i/>
        </w:rPr>
        <w:t>P</w:t>
      </w:r>
      <w:r w:rsidRPr="00C37BD1">
        <w:rPr>
          <w:i/>
        </w:rPr>
        <w:t>rofile użytkownika</w:t>
      </w:r>
      <w:r>
        <w:t>. Kliknięcie w dany profil będzie powodować otwarcie nowego okna QGISa w zadanej konfiguracji.</w:t>
      </w:r>
    </w:p>
    <w:p w14:paraId="46F7CC4F" w14:textId="1C664E8F" w:rsidR="00CF3DB7" w:rsidRPr="00725476" w:rsidRDefault="00725476" w:rsidP="002A7522">
      <w:pPr>
        <w:pStyle w:val="Nagwek3"/>
      </w:pPr>
      <w:bookmarkStart w:id="13" w:name="_Toc40804496"/>
      <w:r>
        <w:t>Wczytanie pierwszego pliku</w:t>
      </w:r>
      <w:r w:rsidR="00901D5B">
        <w:t xml:space="preserve"> (dodanie warstwy wektorowej)</w:t>
      </w:r>
      <w:bookmarkEnd w:id="13"/>
    </w:p>
    <w:p w14:paraId="1882C0C6" w14:textId="0893F389" w:rsidR="00725476" w:rsidRPr="00725476" w:rsidRDefault="00725476" w:rsidP="00EA2F80">
      <w:pPr>
        <w:rPr>
          <w:i/>
        </w:rPr>
      </w:pPr>
      <w:r w:rsidRPr="000836A1">
        <w:t>Będzie to niewielki</w:t>
      </w:r>
      <w:r w:rsidRPr="0068177B">
        <w:t xml:space="preserve"> plik o nazwie </w:t>
      </w:r>
      <w:r w:rsidRPr="00725476">
        <w:rPr>
          <w:i/>
        </w:rPr>
        <w:t>krakow.zip</w:t>
      </w:r>
      <w:r w:rsidRPr="00805C38">
        <w:rPr>
          <w:i/>
        </w:rPr>
        <w:t>.</w:t>
      </w:r>
      <w:r w:rsidRPr="0068177B">
        <w:t xml:space="preserve"> Rozpakuj go. </w:t>
      </w:r>
      <w:r w:rsidR="0068177B">
        <w:t>Zobaczysz</w:t>
      </w:r>
      <w:r w:rsidRPr="0068177B">
        <w:t xml:space="preserve"> </w:t>
      </w:r>
      <w:r w:rsidR="00CD6988">
        <w:t>sześć</w:t>
      </w:r>
      <w:r w:rsidRPr="0068177B">
        <w:t xml:space="preserve"> plik</w:t>
      </w:r>
      <w:r w:rsidR="00CD6988">
        <w:t>ów</w:t>
      </w:r>
      <w:r w:rsidRPr="0068177B">
        <w:t xml:space="preserve"> tworząc</w:t>
      </w:r>
      <w:r w:rsidR="00CD6988">
        <w:t>ych</w:t>
      </w:r>
      <w:r w:rsidRPr="0068177B">
        <w:t xml:space="preserve"> jedną warstwę wektorową o nazwie</w:t>
      </w:r>
      <w:r w:rsidRPr="00725476">
        <w:rPr>
          <w:i/>
        </w:rPr>
        <w:t xml:space="preserve"> krakow</w:t>
      </w:r>
      <w:r w:rsidRPr="0068177B">
        <w:t>. W poszczególnych plikach zapisane są następujące informacje:</w:t>
      </w:r>
    </w:p>
    <w:p w14:paraId="466F377C" w14:textId="199E7940" w:rsidR="00725476" w:rsidRPr="00725476" w:rsidRDefault="00725476" w:rsidP="00725476">
      <w:pPr>
        <w:pStyle w:val="Akapitzlist"/>
        <w:numPr>
          <w:ilvl w:val="1"/>
          <w:numId w:val="1"/>
        </w:numPr>
        <w:ind w:left="284" w:hanging="284"/>
        <w:rPr>
          <w:i/>
        </w:rPr>
      </w:pPr>
      <w:r w:rsidRPr="00725476">
        <w:rPr>
          <w:i/>
        </w:rPr>
        <w:t xml:space="preserve">krakow.shp </w:t>
      </w:r>
      <w:r w:rsidR="0068177B" w:rsidRPr="0068177B">
        <w:t>– W</w:t>
      </w:r>
      <w:r w:rsidRPr="0068177B">
        <w:t xml:space="preserve"> pliku o rozszerzeniu shp przechowywane są informacje związane z geometrią obiektów. Dane zapisane są w postaci binarnej, dlatego bez odpowiednich narzędzi nie wyświetlisz ich zawartości.</w:t>
      </w:r>
    </w:p>
    <w:p w14:paraId="48CD3DE0" w14:textId="4C8FC919" w:rsidR="00725476" w:rsidRPr="00725476" w:rsidRDefault="00725476" w:rsidP="00725476">
      <w:pPr>
        <w:pStyle w:val="Akapitzlist"/>
        <w:numPr>
          <w:ilvl w:val="1"/>
          <w:numId w:val="1"/>
        </w:numPr>
        <w:ind w:left="284" w:hanging="284"/>
        <w:rPr>
          <w:i/>
        </w:rPr>
      </w:pPr>
      <w:r w:rsidRPr="00725476">
        <w:rPr>
          <w:i/>
        </w:rPr>
        <w:t>krakow.dbf</w:t>
      </w:r>
      <w:r w:rsidRPr="0068177B">
        <w:t xml:space="preserve"> </w:t>
      </w:r>
      <w:r w:rsidR="0068177B" w:rsidRPr="0068177B">
        <w:t xml:space="preserve">– </w:t>
      </w:r>
      <w:r w:rsidRPr="0068177B">
        <w:t>W pliku o rozszerzeniu dbf przechowywana jest tabela atrybutów zawierająca informacje o poszczególnych obiektach zapisanych na warstwie. Jest to dosyć wiekowy format bazy danych, który można odczytać na przykład w arkuszu kalkulacyjnym. Ale modyfikowanie go w</w:t>
      </w:r>
      <w:r w:rsidR="00EA2F80" w:rsidRPr="0068177B">
        <w:t> </w:t>
      </w:r>
      <w:r w:rsidRPr="0068177B">
        <w:t>ten sposób przez osoby początkujące nie jest dobrym pomysłem.</w:t>
      </w:r>
    </w:p>
    <w:p w14:paraId="3B172799" w14:textId="7C20F48D" w:rsidR="00725476" w:rsidRPr="00725476" w:rsidRDefault="00725476" w:rsidP="00725476">
      <w:pPr>
        <w:pStyle w:val="Akapitzlist"/>
        <w:numPr>
          <w:ilvl w:val="1"/>
          <w:numId w:val="1"/>
        </w:numPr>
        <w:ind w:left="284" w:hanging="284"/>
        <w:rPr>
          <w:i/>
        </w:rPr>
      </w:pPr>
      <w:r w:rsidRPr="00725476">
        <w:rPr>
          <w:i/>
        </w:rPr>
        <w:t xml:space="preserve">krakow.prj </w:t>
      </w:r>
      <w:r w:rsidR="0068177B">
        <w:rPr>
          <w:i/>
        </w:rPr>
        <w:t xml:space="preserve">– </w:t>
      </w:r>
      <w:r w:rsidRPr="0068177B">
        <w:t>Ten plik zawiera informacje o odwzorowaniu kartograficznym</w:t>
      </w:r>
      <w:r w:rsidRPr="00C37BD1">
        <w:t xml:space="preserve"> (ang</w:t>
      </w:r>
      <w:r w:rsidRPr="00725476">
        <w:rPr>
          <w:i/>
        </w:rPr>
        <w:t>.</w:t>
      </w:r>
      <w:r w:rsidR="008E326E">
        <w:rPr>
          <w:i/>
        </w:rPr>
        <w:t xml:space="preserve"> </w:t>
      </w:r>
      <w:r w:rsidRPr="00725476">
        <w:rPr>
          <w:i/>
        </w:rPr>
        <w:t>projection</w:t>
      </w:r>
      <w:r w:rsidRPr="00C37BD1">
        <w:t>)</w:t>
      </w:r>
      <w:r w:rsidRPr="0068177B">
        <w:t>. Opisuje, jak należy interpretować dane geometryczne, aby zostały poprawnie wyświetlone na mapie.</w:t>
      </w:r>
    </w:p>
    <w:p w14:paraId="59603048" w14:textId="6FBC6153" w:rsidR="00725476" w:rsidRPr="00CD6988" w:rsidRDefault="00725476" w:rsidP="00725476">
      <w:pPr>
        <w:pStyle w:val="Akapitzlist"/>
        <w:numPr>
          <w:ilvl w:val="1"/>
          <w:numId w:val="1"/>
        </w:numPr>
        <w:ind w:left="284" w:hanging="284"/>
        <w:rPr>
          <w:i/>
        </w:rPr>
      </w:pPr>
      <w:r w:rsidRPr="00725476">
        <w:rPr>
          <w:i/>
        </w:rPr>
        <w:t>krakow.shx</w:t>
      </w:r>
      <w:r w:rsidRPr="0068177B">
        <w:t xml:space="preserve"> </w:t>
      </w:r>
      <w:r w:rsidR="0068177B" w:rsidRPr="0068177B">
        <w:t xml:space="preserve">– </w:t>
      </w:r>
      <w:r w:rsidRPr="0068177B">
        <w:t xml:space="preserve">Ten plik służy do szybszego wyszukiwania obiektów na warstwie </w:t>
      </w:r>
      <w:r w:rsidR="00CD6988">
        <w:t>dzięki zastosowaniu</w:t>
      </w:r>
      <w:r w:rsidRPr="0068177B">
        <w:t xml:space="preserve"> mechanizm</w:t>
      </w:r>
      <w:r w:rsidR="00CD6988">
        <w:t>u</w:t>
      </w:r>
      <w:r w:rsidRPr="0068177B">
        <w:t xml:space="preserve"> indeksowania.</w:t>
      </w:r>
    </w:p>
    <w:p w14:paraId="28EEA617" w14:textId="5DF21E65" w:rsidR="00CD6988" w:rsidRDefault="00CD6988" w:rsidP="00CD6988">
      <w:pPr>
        <w:pStyle w:val="Akapitzlist"/>
        <w:numPr>
          <w:ilvl w:val="1"/>
          <w:numId w:val="1"/>
        </w:numPr>
        <w:ind w:left="284" w:hanging="284"/>
        <w:rPr>
          <w:i/>
        </w:rPr>
      </w:pPr>
      <w:r w:rsidRPr="00CD6988">
        <w:rPr>
          <w:i/>
        </w:rPr>
        <w:t>krakow.cpg</w:t>
      </w:r>
      <w:r w:rsidRPr="00CD6988">
        <w:t xml:space="preserve"> – jest to opcjonalny plik tworzony przez program QGIS, który zawiera informacje o kodowaniu znaków w tabeli atrybutów.</w:t>
      </w:r>
    </w:p>
    <w:p w14:paraId="2C84F650" w14:textId="01FDBDBF" w:rsidR="00CD6988" w:rsidRPr="00CD6988" w:rsidRDefault="00CD6988" w:rsidP="00CD6988">
      <w:pPr>
        <w:pStyle w:val="Akapitzlist"/>
        <w:numPr>
          <w:ilvl w:val="1"/>
          <w:numId w:val="1"/>
        </w:numPr>
        <w:ind w:left="284" w:hanging="284"/>
        <w:rPr>
          <w:i/>
        </w:rPr>
      </w:pPr>
      <w:r w:rsidRPr="00CD6988">
        <w:rPr>
          <w:i/>
        </w:rPr>
        <w:t>krakow.qpj</w:t>
      </w:r>
      <w:r w:rsidRPr="00CD6988">
        <w:t xml:space="preserve"> – to opcjonalny plik tworzony przez program QGIS, który zawiera informacje o odwzorowani</w:t>
      </w:r>
      <w:r>
        <w:t xml:space="preserve">u kartograficznym (odpowiednik </w:t>
      </w:r>
      <w:r w:rsidRPr="00CD6988">
        <w:rPr>
          <w:i/>
        </w:rPr>
        <w:t>.prj</w:t>
      </w:r>
      <w:r w:rsidRPr="00CD6988">
        <w:t>).</w:t>
      </w:r>
    </w:p>
    <w:p w14:paraId="2A6C25D3" w14:textId="076AC7FD" w:rsidR="00725476" w:rsidRPr="0068177B" w:rsidRDefault="00725476" w:rsidP="00C80150">
      <w:pPr>
        <w:shd w:val="clear" w:color="auto" w:fill="F2F2F2" w:themeFill="background1" w:themeFillShade="F2"/>
      </w:pPr>
      <w:r w:rsidRPr="0068177B">
        <w:lastRenderedPageBreak/>
        <w:t xml:space="preserve">Warstwa wektorowa </w:t>
      </w:r>
      <w:r w:rsidRPr="00E967D8">
        <w:rPr>
          <w:i/>
        </w:rPr>
        <w:t>Shapefile</w:t>
      </w:r>
      <w:r w:rsidRPr="0068177B">
        <w:t xml:space="preserve"> to nie tylko jeden plik o rozszerzeniu *.shp. Jeśli chcesz przenieść taką warstwę na inny komputer, najlepiej skopiuj wszystkie pliki o tej samej nazwie, różniące się rozszerzeniam</w:t>
      </w:r>
      <w:r w:rsidR="00280220" w:rsidRPr="0068177B">
        <w:t>i, tj. shp</w:t>
      </w:r>
      <w:r w:rsidR="0068177B" w:rsidRPr="0068177B">
        <w:t>, dbf, prj, shx,</w:t>
      </w:r>
      <w:r w:rsidR="00280220" w:rsidRPr="0068177B">
        <w:t xml:space="preserve"> cpg czy qpj</w:t>
      </w:r>
      <w:r w:rsidR="0068177B" w:rsidRPr="0068177B">
        <w:t xml:space="preserve"> (nawet 6 plików na jedną warstwę</w:t>
      </w:r>
      <w:r w:rsidR="001C6A11">
        <w:t xml:space="preserve"> + dodatkowe zawierające np. informacje o jej stylizacji</w:t>
      </w:r>
      <w:r w:rsidR="0068177B" w:rsidRPr="0068177B">
        <w:t>)</w:t>
      </w:r>
      <w:r w:rsidRPr="0068177B">
        <w:t>.</w:t>
      </w:r>
    </w:p>
    <w:p w14:paraId="2A710DA2" w14:textId="68DD0336" w:rsidR="00901D5B" w:rsidRPr="00292766" w:rsidRDefault="00EA2F80" w:rsidP="00EA2F80">
      <w:pPr>
        <w:rPr>
          <w:iCs/>
        </w:rPr>
      </w:pPr>
      <w:r w:rsidRPr="001A5F12">
        <w:t>Skoro mamy już gotowy pierwszy plik wektorowy, pozostaje tylko go wyświetlić w programie. W tym celu uruchom [</w:t>
      </w:r>
      <w:r w:rsidR="001A5F12">
        <w:rPr>
          <w:i/>
        </w:rPr>
        <w:sym w:font="Symbol" w:char="F0AE"/>
      </w:r>
      <w:r w:rsidRPr="00805C38">
        <w:rPr>
          <w:i/>
        </w:rPr>
        <w:t>Warst</w:t>
      </w:r>
      <w:r w:rsidR="00786C9C" w:rsidRPr="00805C38">
        <w:rPr>
          <w:i/>
        </w:rPr>
        <w:t>wa</w:t>
      </w:r>
      <w:r w:rsidR="001A5F12">
        <w:rPr>
          <w:i/>
        </w:rPr>
        <w:sym w:font="Symbol" w:char="F0AE"/>
      </w:r>
      <w:r w:rsidR="00170EE9" w:rsidRPr="00805C38">
        <w:rPr>
          <w:i/>
        </w:rPr>
        <w:t>Dodaj warstwę</w:t>
      </w:r>
      <w:r w:rsidR="001A5F12">
        <w:rPr>
          <w:i/>
        </w:rPr>
        <w:sym w:font="Symbol" w:char="F0AE"/>
      </w:r>
      <w:r w:rsidR="001A5F12" w:rsidRPr="00805C38">
        <w:rPr>
          <w:i/>
        </w:rPr>
        <w:t>Dodaj warstwę</w:t>
      </w:r>
      <w:r w:rsidR="00170EE9" w:rsidRPr="00805C38">
        <w:rPr>
          <w:i/>
        </w:rPr>
        <w:t xml:space="preserve"> wektorową</w:t>
      </w:r>
      <w:r w:rsidRPr="001A5F12">
        <w:t>]. Zostanie wyświetlone okno dialogowe (rys.</w:t>
      </w:r>
      <w:r w:rsidR="00943C38">
        <w:t xml:space="preserve"> niżej</w:t>
      </w:r>
      <w:r w:rsidRPr="001A5F12">
        <w:t xml:space="preserve">). Jako </w:t>
      </w:r>
      <w:r w:rsidRPr="00943C38">
        <w:rPr>
          <w:i/>
          <w:iCs/>
        </w:rPr>
        <w:t>Typ źródła</w:t>
      </w:r>
      <w:r w:rsidRPr="001A5F12">
        <w:t xml:space="preserve"> danych wybieramy </w:t>
      </w:r>
      <w:r w:rsidRPr="00C37BD1">
        <w:rPr>
          <w:i/>
        </w:rPr>
        <w:t>Plik</w:t>
      </w:r>
      <w:r w:rsidRPr="001A5F12">
        <w:t xml:space="preserve">. Jest to zresztą domyślna opcja. Pomimo że aktywne jest pole edycyjne na dole, nie wpisujemy do niego nazwy naszego pliku, ale </w:t>
      </w:r>
      <w:r w:rsidR="00943C38">
        <w:t>naciskamy</w:t>
      </w:r>
      <w:r w:rsidRPr="001A5F12">
        <w:t xml:space="preserve"> [</w:t>
      </w:r>
      <w:r w:rsidR="001A5F12">
        <w:rPr>
          <w:i/>
        </w:rPr>
        <w:t>…</w:t>
      </w:r>
      <w:r w:rsidRPr="001A5F12">
        <w:t>]</w:t>
      </w:r>
      <w:r w:rsidR="001A5F12">
        <w:t>, tj. przycisk przeglądania (na rys. zaznaczony czerwoną ramką)</w:t>
      </w:r>
      <w:r w:rsidRPr="00EA2F80">
        <w:rPr>
          <w:i/>
        </w:rPr>
        <w:t>.</w:t>
      </w:r>
      <w:r w:rsidR="001A5F12">
        <w:rPr>
          <w:i/>
        </w:rPr>
        <w:t xml:space="preserve"> </w:t>
      </w:r>
      <w:r w:rsidR="00901D5B" w:rsidRPr="00EF7D27">
        <w:t xml:space="preserve">Wyjaśnienie </w:t>
      </w:r>
      <w:r w:rsidR="00EF7D27" w:rsidRPr="00EF7D27">
        <w:t xml:space="preserve">przełącznika </w:t>
      </w:r>
      <w:r w:rsidR="00901D5B" w:rsidRPr="00280220">
        <w:rPr>
          <w:i/>
        </w:rPr>
        <w:t>kodowanie</w:t>
      </w:r>
      <w:r w:rsidR="00901D5B" w:rsidRPr="00EF7D27">
        <w:t xml:space="preserve"> </w:t>
      </w:r>
      <w:r w:rsidR="00C37BD1">
        <w:t>znajduje się w</w:t>
      </w:r>
      <w:r w:rsidR="00DA186B">
        <w:t xml:space="preserve"> rozdz</w:t>
      </w:r>
      <w:r w:rsidR="00C37BD1">
        <w:t>iale</w:t>
      </w:r>
      <w:r w:rsidR="00901D5B" w:rsidRPr="00EF7D27">
        <w:t xml:space="preserve"> </w:t>
      </w:r>
      <w:r w:rsidR="00292766">
        <w:fldChar w:fldCharType="begin"/>
      </w:r>
      <w:r w:rsidR="00292766">
        <w:instrText xml:space="preserve"> REF _Ref38488852 \h </w:instrText>
      </w:r>
      <w:r w:rsidR="00292766">
        <w:fldChar w:fldCharType="separate"/>
      </w:r>
      <w:r w:rsidR="00414348">
        <w:t>Problem z polskimi literami</w:t>
      </w:r>
      <w:r w:rsidR="00292766">
        <w:fldChar w:fldCharType="end"/>
      </w:r>
      <w:r w:rsidR="00292766">
        <w:t xml:space="preserve"> </w:t>
      </w:r>
      <w:r w:rsidR="00EF7D27" w:rsidRPr="00EF7D27">
        <w:t>na str.</w:t>
      </w:r>
      <w:r w:rsidR="00AD046D">
        <w:t xml:space="preserve"> </w:t>
      </w:r>
      <w:r w:rsidR="00AD046D">
        <w:fldChar w:fldCharType="begin"/>
      </w:r>
      <w:r w:rsidR="00AD046D">
        <w:instrText xml:space="preserve"> PAGEREF _Ref38488842 \h </w:instrText>
      </w:r>
      <w:r w:rsidR="00AD046D">
        <w:fldChar w:fldCharType="separate"/>
      </w:r>
      <w:r w:rsidR="00414348">
        <w:rPr>
          <w:noProof/>
        </w:rPr>
        <w:t>16</w:t>
      </w:r>
      <w:r w:rsidR="00AD046D">
        <w:fldChar w:fldCharType="end"/>
      </w:r>
      <w:r w:rsidR="00901D5B" w:rsidRPr="00EF7D27">
        <w:rPr>
          <w:i/>
        </w:rPr>
        <w:t>.</w:t>
      </w:r>
      <w:r w:rsidR="00292766">
        <w:rPr>
          <w:iCs/>
        </w:rPr>
        <w:t xml:space="preserve"> Pozostaw ustawienie </w:t>
      </w:r>
      <w:r w:rsidR="00292766" w:rsidRPr="00292766">
        <w:rPr>
          <w:i/>
        </w:rPr>
        <w:t>Automatic</w:t>
      </w:r>
      <w:r w:rsidR="00292766">
        <w:rPr>
          <w:iCs/>
        </w:rPr>
        <w:t>.</w:t>
      </w:r>
    </w:p>
    <w:p w14:paraId="5CD7671D" w14:textId="6D9DB8E4" w:rsidR="00EA2F80" w:rsidRDefault="00EA2F80" w:rsidP="00EA2F80">
      <w:pPr>
        <w:jc w:val="center"/>
      </w:pPr>
      <w:r>
        <w:rPr>
          <w:noProof/>
          <w:lang w:eastAsia="pl-PL"/>
        </w:rPr>
        <mc:AlternateContent>
          <mc:Choice Requires="wps">
            <w:drawing>
              <wp:anchor distT="0" distB="0" distL="114300" distR="114300" simplePos="0" relativeHeight="251642368" behindDoc="0" locked="0" layoutInCell="1" allowOverlap="1" wp14:anchorId="2F02CCEF" wp14:editId="5F4F51DA">
                <wp:simplePos x="0" y="0"/>
                <wp:positionH relativeFrom="column">
                  <wp:posOffset>5346065</wp:posOffset>
                </wp:positionH>
                <wp:positionV relativeFrom="paragraph">
                  <wp:posOffset>1489075</wp:posOffset>
                </wp:positionV>
                <wp:extent cx="219300" cy="219075"/>
                <wp:effectExtent l="0" t="0" r="28575" b="28575"/>
                <wp:wrapNone/>
                <wp:docPr id="4" name="Prostokąt 4"/>
                <wp:cNvGraphicFramePr/>
                <a:graphic xmlns:a="http://schemas.openxmlformats.org/drawingml/2006/main">
                  <a:graphicData uri="http://schemas.microsoft.com/office/word/2010/wordprocessingShape">
                    <wps:wsp>
                      <wps:cNvSpPr/>
                      <wps:spPr>
                        <a:xfrm>
                          <a:off x="0" y="0"/>
                          <a:ext cx="219300" cy="2190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19C39" id="Prostokąt 4" o:spid="_x0000_s1026" style="position:absolute;margin-left:420.95pt;margin-top:117.25pt;width:17.25pt;height:17.2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AAdngIAAI8FAAAOAAAAZHJzL2Uyb0RvYy54bWysVMFu2zAMvQ/YPwi6r3ayZF2NOkXQIsOA&#10;og3WDj0rshQbk0VNUuJk9/3ZPmyUZLtBV+wwLAeFMslH8onk5dWhVWQvrGtAl3RyllMiNIeq0duS&#10;fn1cvftIifNMV0yBFiU9CkevFm/fXHamEFOoQVXCEgTRruhMSWvvTZFljteiZe4MjNColGBb5vFq&#10;t1llWYforcqmef4h68BWxgIXzuHXm6Ski4gvpeD+XkonPFElxdx8PG08N+HMFpes2Fpm6ob3abB/&#10;yKJljcagI9QN84zsbPMHVNtwCw6kP+PQZiBlw0WsAauZ5C+qeaiZEbEWJMeZkSb3/2D53X5tSVOV&#10;dEaJZi0+0RoT9PDt109PZoGfzrgCzR7M2vY3h2Io9iBtG/6xDHKInB5HTsXBE44fp5OL9zkyz1GF&#10;cn4+D5jZs7Oxzn8S0JIglNTik0Um2f7W+WQ6mIRYGlaNUvidFUqTDnvuIp/n0cOBaqqgDUpnt5tr&#10;Zcme4cuvVjn++sAnZpiG0phNKDEVFSV/VCIF+CIkkhPKSBFCW4oRlnEutJ8kVc0qkaLNT4MNHrFm&#10;pREwIEvMcsTuAQbLBDJgJwZ6++AqYlePzn3pf3MePWJk0H50bhsN9rXKFFbVR072A0mJmsDSBqoj&#10;to6FNFPO8FWDL3jLnF8zi0OEj46Lwd/jIRXgS0EvUVKD/fHa92CPvY1aSjocypK67ztmBSXqs8au&#10;v5jMZmGK42U2P5/ixZ5qNqcavWuvAV9/givI8CgGe68GUVpon3B/LENUVDHNMXZJubfD5dqnZYEb&#10;iIvlMprh5Brmb/WD4QE8sBo69PHwxKzp29hj/9/BMMCseNHNyTZ4aljuPMgmtvozrz3fOPWxcfoN&#10;FdbK6T1aPe/RxW8AAAD//wMAUEsDBBQABgAIAAAAIQDsdUBX4AAAAAsBAAAPAAAAZHJzL2Rvd25y&#10;ZXYueG1sTI9NT4QwEIbvJv6HZky8uWUrAouUjZoYo/Ggq967dBbI9oPQLuC/dzzpcWaevPO81Xax&#10;hk04ht47CetVAgxd43XvWgmfH49XBbAQldPKeIcSvjHAtj4/q1Sp/ezecdrFllGIC6WS0MU4lJyH&#10;pkOrwsoP6Oh28KNVkcax5XpUM4Vbw0WSZNyq3tGHTg340GFz3J2shDd/PHDzJcRLfv8k8mdbzO30&#10;KuXlxXJ3CyziEv9g+NUndajJae9PTgdmJBTpekOoBHGd3gAjosizFNieNtkmAV5X/H+H+gcAAP//&#10;AwBQSwECLQAUAAYACAAAACEAtoM4kv4AAADhAQAAEwAAAAAAAAAAAAAAAAAAAAAAW0NvbnRlbnRf&#10;VHlwZXNdLnhtbFBLAQItABQABgAIAAAAIQA4/SH/1gAAAJQBAAALAAAAAAAAAAAAAAAAAC8BAABf&#10;cmVscy8ucmVsc1BLAQItABQABgAIAAAAIQDrXAAdngIAAI8FAAAOAAAAAAAAAAAAAAAAAC4CAABk&#10;cnMvZTJvRG9jLnhtbFBLAQItABQABgAIAAAAIQDsdUBX4AAAAAsBAAAPAAAAAAAAAAAAAAAAAPgE&#10;AABkcnMvZG93bnJldi54bWxQSwUGAAAAAAQABADzAAAABQYAAAAA&#10;" filled="f" strokecolor="red" strokeweight="1.5pt"/>
            </w:pict>
          </mc:Fallback>
        </mc:AlternateContent>
      </w:r>
      <w:r w:rsidR="00943C38">
        <w:rPr>
          <w:noProof/>
        </w:rPr>
        <w:drawing>
          <wp:inline distT="0" distB="0" distL="0" distR="0" wp14:anchorId="56CAFBE9" wp14:editId="5E91855A">
            <wp:extent cx="5760720" cy="496062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960620"/>
                    </a:xfrm>
                    <a:prstGeom prst="rect">
                      <a:avLst/>
                    </a:prstGeom>
                  </pic:spPr>
                </pic:pic>
              </a:graphicData>
            </a:graphic>
          </wp:inline>
        </w:drawing>
      </w:r>
    </w:p>
    <w:p w14:paraId="4737BB5D" w14:textId="582226F7" w:rsidR="00EA2F80" w:rsidRDefault="00EA2F80" w:rsidP="00EA2F80">
      <w:pPr>
        <w:rPr>
          <w:i/>
        </w:rPr>
      </w:pPr>
      <w:r w:rsidRPr="001A5F12">
        <w:t>W zależności od ostatnio używanych ustawień, w prawym dolnym rogu okna będzie zdefiniowany filtr określający, co będzie pokazywane w oknie dialogowym (rys.). Przy wybrani</w:t>
      </w:r>
      <w:r w:rsidR="001A5F12" w:rsidRPr="001A5F12">
        <w:t>u opcji Wszystkie pliki (*)</w:t>
      </w:r>
      <w:r w:rsidRPr="001A5F12">
        <w:t xml:space="preserve"> widoczne będą wszystkie pliki, co na początku może utrudniać jednak poprawny wybór. Najwygodniej jest zatem wybrać wyświetlanie wyłącznie </w:t>
      </w:r>
      <w:r w:rsidRPr="00EA2F80">
        <w:rPr>
          <w:i/>
        </w:rPr>
        <w:t>ESRI S</w:t>
      </w:r>
      <w:r>
        <w:rPr>
          <w:i/>
        </w:rPr>
        <w:t>hapefile (*.shp *.SHP)</w:t>
      </w:r>
      <w:r w:rsidRPr="001A5F12">
        <w:t>, a następnie wskazać jedyny wyświetlany plik</w:t>
      </w:r>
      <w:r w:rsidRPr="00EA2F80">
        <w:rPr>
          <w:i/>
        </w:rPr>
        <w:t xml:space="preserve"> krakow.shp.</w:t>
      </w:r>
      <w:r w:rsidRPr="001A5F12">
        <w:t xml:space="preserve"> </w:t>
      </w:r>
      <w:r w:rsidR="004A6EB4">
        <w:t xml:space="preserve">Nazwa ta powinna wyświetlić się poniżej w pasku </w:t>
      </w:r>
      <w:r w:rsidR="004A6EB4" w:rsidRPr="004A6EB4">
        <w:rPr>
          <w:i/>
          <w:iCs/>
        </w:rPr>
        <w:t>Nazwa pliku:</w:t>
      </w:r>
      <w:r w:rsidR="004A6EB4">
        <w:t xml:space="preserve"> . </w:t>
      </w:r>
      <w:r w:rsidRPr="001A5F12">
        <w:t>Po zaakceptowaniu wyboru</w:t>
      </w:r>
      <w:r w:rsidR="001A5F12">
        <w:t xml:space="preserve"> i kliknięciu przycisku [</w:t>
      </w:r>
      <w:r w:rsidR="001A5F12" w:rsidRPr="001A5F12">
        <w:rPr>
          <w:i/>
        </w:rPr>
        <w:t>Dodaj</w:t>
      </w:r>
      <w:r w:rsidR="001A5F12">
        <w:t>]</w:t>
      </w:r>
      <w:r w:rsidRPr="001A5F12">
        <w:t xml:space="preserve"> w oknie głównym programu zostanie wczytana i wyświetlona pierwsza warstwa wektorowa.</w:t>
      </w:r>
      <w:r w:rsidR="00AB7524">
        <w:t xml:space="preserve"> Okno dodawania warstw można zamknąć, by nie przesłaniało widoku – [</w:t>
      </w:r>
      <w:r w:rsidR="00AB7524" w:rsidRPr="00AB7524">
        <w:rPr>
          <w:i/>
          <w:iCs/>
        </w:rPr>
        <w:t>Zamknij</w:t>
      </w:r>
      <w:r w:rsidR="00AB7524">
        <w:t>].</w:t>
      </w:r>
    </w:p>
    <w:p w14:paraId="44B691D5" w14:textId="607D3410" w:rsidR="00EA2F80" w:rsidRDefault="004A6EB4" w:rsidP="001A5F12">
      <w:pPr>
        <w:jc w:val="center"/>
        <w:rPr>
          <w:i/>
        </w:rPr>
      </w:pPr>
      <w:r>
        <w:rPr>
          <w:noProof/>
        </w:rPr>
        <w:lastRenderedPageBreak/>
        <w:drawing>
          <wp:inline distT="0" distB="0" distL="0" distR="0" wp14:anchorId="3E433E7A" wp14:editId="0620EADB">
            <wp:extent cx="5760720" cy="2835275"/>
            <wp:effectExtent l="0" t="0" r="0" b="3175"/>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2835275"/>
                    </a:xfrm>
                    <a:prstGeom prst="rect">
                      <a:avLst/>
                    </a:prstGeom>
                  </pic:spPr>
                </pic:pic>
              </a:graphicData>
            </a:graphic>
          </wp:inline>
        </w:drawing>
      </w:r>
    </w:p>
    <w:p w14:paraId="5FDBB891" w14:textId="543E93FC" w:rsidR="00605178" w:rsidRDefault="00A57F66" w:rsidP="00605178">
      <w:r>
        <w:t xml:space="preserve">W przypadku, jeśli wczytujesz starszą wersję pliku </w:t>
      </w:r>
      <w:r w:rsidRPr="00D35537">
        <w:rPr>
          <w:i/>
          <w:iCs/>
        </w:rPr>
        <w:t>krakow.shp</w:t>
      </w:r>
      <w:r>
        <w:t>, przed wyświetleniem pierwszej warstwy może wyświetlić się dodatkowe okno wyboru transformacji układu współrzędnych (rys. niżej). Temat układów współrzędnych został przybliżony szerzej w rozdz. „</w:t>
      </w:r>
      <w:r>
        <w:fldChar w:fldCharType="begin"/>
      </w:r>
      <w:r>
        <w:instrText xml:space="preserve"> REF _Ref531109114 \r \h </w:instrText>
      </w:r>
      <w:r>
        <w:fldChar w:fldCharType="separate"/>
      </w:r>
      <w:r w:rsidR="00414348">
        <w:t>1.6</w:t>
      </w:r>
      <w:r>
        <w:fldChar w:fldCharType="end"/>
      </w:r>
      <w:r>
        <w:t xml:space="preserve"> </w:t>
      </w:r>
      <w:r>
        <w:fldChar w:fldCharType="begin"/>
      </w:r>
      <w:r>
        <w:instrText xml:space="preserve"> REF _Ref531109114 \h </w:instrText>
      </w:r>
      <w:r>
        <w:fldChar w:fldCharType="separate"/>
      </w:r>
      <w:r w:rsidR="00414348">
        <w:t>Układy współrzędnych</w:t>
      </w:r>
      <w:r>
        <w:fldChar w:fldCharType="end"/>
      </w:r>
      <w:r>
        <w:t xml:space="preserve">” na stronie </w:t>
      </w:r>
      <w:r>
        <w:fldChar w:fldCharType="begin"/>
      </w:r>
      <w:r>
        <w:instrText xml:space="preserve"> PAGEREF _Ref531109114 \h </w:instrText>
      </w:r>
      <w:r>
        <w:fldChar w:fldCharType="separate"/>
      </w:r>
      <w:r w:rsidR="00414348">
        <w:rPr>
          <w:noProof/>
        </w:rPr>
        <w:t>20</w:t>
      </w:r>
      <w:r>
        <w:fldChar w:fldCharType="end"/>
      </w:r>
      <w:r>
        <w:t>. W chwili obecnej wystarczy wybrać pierwszą transformacje z listy</w:t>
      </w:r>
      <w:r w:rsidR="00E760B1">
        <w:t xml:space="preserve">, upewnić się, że jest zaznaczona opcja </w:t>
      </w:r>
      <w:r w:rsidR="00E760B1" w:rsidRPr="00C518B5">
        <w:rPr>
          <w:i/>
          <w:iCs/>
        </w:rPr>
        <w:t>Allow fallback transforms if prefferred operation fails</w:t>
      </w:r>
      <w:r>
        <w:t xml:space="preserve"> i kliknąć [</w:t>
      </w:r>
      <w:r w:rsidRPr="00A57F66">
        <w:rPr>
          <w:i/>
          <w:iCs/>
        </w:rPr>
        <w:t>OK</w:t>
      </w:r>
      <w:r>
        <w:t>].</w:t>
      </w:r>
    </w:p>
    <w:p w14:paraId="72BDF5AD" w14:textId="37F8AAA0" w:rsidR="00A57F66" w:rsidRDefault="00A57F66" w:rsidP="00605178">
      <w:r>
        <w:rPr>
          <w:noProof/>
        </w:rPr>
        <w:drawing>
          <wp:inline distT="0" distB="0" distL="0" distR="0" wp14:anchorId="59B693F1" wp14:editId="0AA31933">
            <wp:extent cx="5760720" cy="4034155"/>
            <wp:effectExtent l="0" t="0" r="0" b="4445"/>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034155"/>
                    </a:xfrm>
                    <a:prstGeom prst="rect">
                      <a:avLst/>
                    </a:prstGeom>
                  </pic:spPr>
                </pic:pic>
              </a:graphicData>
            </a:graphic>
          </wp:inline>
        </w:drawing>
      </w:r>
    </w:p>
    <w:p w14:paraId="3F702A7A" w14:textId="29954DF0" w:rsidR="00EA2F80" w:rsidRPr="009812FB" w:rsidRDefault="00EA2F80" w:rsidP="002A7522">
      <w:pPr>
        <w:pStyle w:val="Nagwek3"/>
      </w:pPr>
      <w:bookmarkStart w:id="14" w:name="_Toc40804497"/>
      <w:r w:rsidRPr="009812FB">
        <w:t>Nawigacja po mapie</w:t>
      </w:r>
      <w:bookmarkEnd w:id="14"/>
    </w:p>
    <w:p w14:paraId="589BD8E7" w14:textId="1AC69CA4" w:rsidR="00901D5B" w:rsidRPr="009812FB" w:rsidRDefault="00901D5B" w:rsidP="008C02C6">
      <w:r w:rsidRPr="00597C87">
        <w:t>Sprawne poruszanie</w:t>
      </w:r>
      <w:r w:rsidRPr="009812FB">
        <w:t xml:space="preserve"> się po mapie pozwoli zaoszczędzić bardzo dużo czasu. Ma to szczególne znaczenie przy dużych plikach rastrowych i wolno działających usługach sieciowych. Dlatego najlepiej nauczyć się tego, korzystając z małych warstw wektorowych, które wyświetlają się bardzo szybko.</w:t>
      </w:r>
    </w:p>
    <w:p w14:paraId="7632D8DD" w14:textId="14AF32E8" w:rsidR="00901D5B" w:rsidRDefault="002B2A5B" w:rsidP="002A7522">
      <w:pPr>
        <w:pStyle w:val="Nagwek3"/>
      </w:pPr>
      <w:bookmarkStart w:id="15" w:name="_Toc40804498"/>
      <w:r>
        <w:lastRenderedPageBreak/>
        <w:t>Szybkie p</w:t>
      </w:r>
      <w:r w:rsidR="00901D5B">
        <w:t>owiększanie/pomniejszanie</w:t>
      </w:r>
      <w:bookmarkEnd w:id="15"/>
    </w:p>
    <w:p w14:paraId="1DF835F4" w14:textId="457E1B65" w:rsidR="008C02C6" w:rsidRPr="008C02C6" w:rsidRDefault="00901D5B" w:rsidP="008C02C6">
      <w:pPr>
        <w:rPr>
          <w:i/>
        </w:rPr>
      </w:pPr>
      <w:r w:rsidRPr="009812FB">
        <w:t xml:space="preserve">Podstawowym i najczęściej wykorzystywanym narzędziem do nawigacji po mapie jest mysz komputerowa. Kółko na myszce służy do szybkiego powiększania/pomniejszania widoku (tak zwany zoom). Ten sam efekt można uzyskać klawiszami </w:t>
      </w:r>
      <w:r w:rsidRPr="008C02C6">
        <w:rPr>
          <w:i/>
        </w:rPr>
        <w:t>PageUp/PageDown</w:t>
      </w:r>
      <w:r w:rsidRPr="009812FB">
        <w:t>.</w:t>
      </w:r>
    </w:p>
    <w:p w14:paraId="6F923E0C" w14:textId="38C94F69" w:rsidR="00901D5B" w:rsidRDefault="00901D5B" w:rsidP="002A7522">
      <w:pPr>
        <w:pStyle w:val="Nagwek3"/>
      </w:pPr>
      <w:bookmarkStart w:id="16" w:name="_Toc40804499"/>
      <w:r w:rsidRPr="00553DD3">
        <w:t>Przesuwanie</w:t>
      </w:r>
      <w:bookmarkEnd w:id="16"/>
    </w:p>
    <w:p w14:paraId="358065FD" w14:textId="573A6AD6" w:rsidR="00F62226" w:rsidRDefault="00901D5B" w:rsidP="008C02C6">
      <w:r w:rsidRPr="00553DD3">
        <w:t>Aby przesunąć aktualny widok, przytrzymaj lewy klawisz myszy i przesuń ją. W trakcie przesuwania obraz mapy powinien podążać za ruchem urządzenia. Jest to domyślne działanie programu, powiązane z pierwszą</w:t>
      </w:r>
      <w:r w:rsidR="00553DD3" w:rsidRPr="00553DD3">
        <w:t xml:space="preserve"> od lewej</w:t>
      </w:r>
      <w:r w:rsidRPr="00553DD3">
        <w:t xml:space="preserve"> ikoną na pasku narzędzi </w:t>
      </w:r>
      <w:r w:rsidRPr="00904C2F">
        <w:rPr>
          <w:i/>
        </w:rPr>
        <w:t>Nawigacja mapy</w:t>
      </w:r>
      <w:r w:rsidRPr="00553DD3">
        <w:t xml:space="preserve"> (rys.). Jest to zresztą domyślny tryb działania kursora w obszarze mapy. Efekt ten na klawiaturze można uzyskać klawiszami strzałek.</w:t>
      </w:r>
      <w:r w:rsidR="00F62226" w:rsidRPr="00553DD3">
        <w:t xml:space="preserve"> </w:t>
      </w:r>
      <w:r w:rsidR="00553DD3" w:rsidRPr="00553DD3">
        <w:t>Druga</w:t>
      </w:r>
      <w:r w:rsidR="00F62226" w:rsidRPr="00553DD3">
        <w:t xml:space="preserve"> ikona powoduje przesunięcie widoku i jego wyśrodkowanie na zaznaczonych elementach.</w:t>
      </w:r>
    </w:p>
    <w:p w14:paraId="79535937" w14:textId="7721797E" w:rsidR="002B2A5B" w:rsidRDefault="00C64C16" w:rsidP="00553DD3">
      <w:pPr>
        <w:jc w:val="center"/>
      </w:pPr>
      <w:r>
        <w:rPr>
          <w:noProof/>
          <w:lang w:eastAsia="pl-PL"/>
        </w:rPr>
        <mc:AlternateContent>
          <mc:Choice Requires="wps">
            <w:drawing>
              <wp:anchor distT="0" distB="0" distL="114300" distR="114300" simplePos="0" relativeHeight="251645440" behindDoc="0" locked="0" layoutInCell="1" allowOverlap="1" wp14:anchorId="67B84A1F" wp14:editId="5EEE0985">
                <wp:simplePos x="0" y="0"/>
                <wp:positionH relativeFrom="column">
                  <wp:posOffset>862330</wp:posOffset>
                </wp:positionH>
                <wp:positionV relativeFrom="paragraph">
                  <wp:posOffset>-1905</wp:posOffset>
                </wp:positionV>
                <wp:extent cx="638175" cy="381000"/>
                <wp:effectExtent l="0" t="0" r="28575" b="19050"/>
                <wp:wrapNone/>
                <wp:docPr id="16" name="Prostokąt 16"/>
                <wp:cNvGraphicFramePr/>
                <a:graphic xmlns:a="http://schemas.openxmlformats.org/drawingml/2006/main">
                  <a:graphicData uri="http://schemas.microsoft.com/office/word/2010/wordprocessingShape">
                    <wps:wsp>
                      <wps:cNvSpPr/>
                      <wps:spPr>
                        <a:xfrm>
                          <a:off x="0" y="0"/>
                          <a:ext cx="638175" cy="381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CC1F7" id="Prostokąt 16" o:spid="_x0000_s1026" style="position:absolute;margin-left:67.9pt;margin-top:-.15pt;width:50.25pt;height:30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7yengIAAJEFAAAOAAAAZHJzL2Uyb0RvYy54bWysVEtv2zAMvg/YfxB0X+1kTR9BnSJokWFA&#10;0QZrh54VWUqMyaJGKXGy+/7Zftgo+dGgK3YYdrEpkfwofnxcXe9rw3YKfQW24KOTnDNlJZSVXRf8&#10;69PiwwVnPghbCgNWFfygPL+evX931bipGsMGTKmQEYj108YVfBOCm2aZlxtVC38CTllSasBaBDri&#10;OitRNIRem2yc52dZA1g6BKm8p9vbVslnCV9rJcOD1l4FZgpObwvpi+m7it9sdiWmaxRuU8nuGeIf&#10;XlGLylLQAepWBMG2WP0BVVcSwYMOJxLqDLSupEo5UDaj/FU2jxvhVMqFyPFuoMn/P1h5v1siq0qq&#10;3RlnVtRUoyW9MMC3Xz8Do0tiqHF+SoaPbondyZMY091rrOOfEmH7xOphYFXtA5N0efbxYnQ+4UyS&#10;isQ8T6xnL84OffikoGZRKDhS0RKXYnfnAwUk094kxrKwqIxJhTOWNfTyy3ySJw8PpiqjNtp5XK9u&#10;DLKdoNovFhS3D3xkRtjGUoiYYptUksLBqIhh7BeliR5KY9xGiI2pBlghpbJh1Ko2olRttMlxsN4j&#10;JZIAI7KmVw7YHUBv2YL02C0DnX10VamvB+cu9b85Dx4pMtgwONeVBXwrM0NZdZFb+56klprI0grK&#10;AzUPQjtV3slFRRW8Ez4sBdIY0cDRaggP9NEGqFLQSZxtAH+8dR/tqbtJy1lDY1lw/30rUHFmPlvq&#10;+8vR6Wmc43Q4nZyP6YDHmtWxxm7rG6Dqj2gJOZnEaB9ML2qE+pk2yDxGJZWwkmIXXAbsDzehXRe0&#10;g6Saz5MZza4T4c4+OhnBI6uxQ5/2zwJd18aB+v8e+hEW01fd3NpGTwvzbQBdpVZ/4bXjm+Y+NU63&#10;o+JiOT4nq5dNOvsNAAD//wMAUEsDBBQABgAIAAAAIQAaMMj03gAAAAgBAAAPAAAAZHJzL2Rvd25y&#10;ZXYueG1sTI/BTsMwEETvSPyDtUjcWgdHbUqIUwESQqAeoMDdTbZJVHsdxW4S/p7lBLcZzWrmbbGd&#10;nRUjDqHzpOFmmYBAqnzdUaPh8+NpsQERoqHaWE+o4RsDbMvLi8LktZ/oHcd9bASXUMiNhjbGPpcy&#10;VC06E5a+R+Ls6AdnItuhkfVgJi53VqokWUtnOuKF1vT42GJ12p+dhjd/Okr7pdRr9vCsshe3mZpx&#10;p/X11Xx/ByLiHP+O4Ref0aFkpoM/Ux2EZZ+uGD1qWKQgOFfpmsVBw+o2A1kW8v8D5Q8AAAD//wMA&#10;UEsBAi0AFAAGAAgAAAAhALaDOJL+AAAA4QEAABMAAAAAAAAAAAAAAAAAAAAAAFtDb250ZW50X1R5&#10;cGVzXS54bWxQSwECLQAUAAYACAAAACEAOP0h/9YAAACUAQAACwAAAAAAAAAAAAAAAAAvAQAAX3Jl&#10;bHMvLnJlbHNQSwECLQAUAAYACAAAACEAWn+8np4CAACRBQAADgAAAAAAAAAAAAAAAAAuAgAAZHJz&#10;L2Uyb0RvYy54bWxQSwECLQAUAAYACAAAACEAGjDI9N4AAAAIAQAADwAAAAAAAAAAAAAAAAD4BAAA&#10;ZHJzL2Rvd25yZXYueG1sUEsFBgAAAAAEAAQA8wAAAAMGAAAAAA==&#10;" filled="f" strokecolor="red" strokeweight="1.5pt"/>
            </w:pict>
          </mc:Fallback>
        </mc:AlternateContent>
      </w:r>
      <w:r>
        <w:rPr>
          <w:noProof/>
        </w:rPr>
        <w:drawing>
          <wp:inline distT="0" distB="0" distL="0" distR="0" wp14:anchorId="4CA2D260" wp14:editId="37CAD79D">
            <wp:extent cx="4010025" cy="345401"/>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70938" cy="445396"/>
                    </a:xfrm>
                    <a:prstGeom prst="rect">
                      <a:avLst/>
                    </a:prstGeom>
                  </pic:spPr>
                </pic:pic>
              </a:graphicData>
            </a:graphic>
          </wp:inline>
        </w:drawing>
      </w:r>
    </w:p>
    <w:p w14:paraId="05C7D688" w14:textId="0ADDB301" w:rsidR="00901D5B" w:rsidRDefault="008C02C6" w:rsidP="002A7522">
      <w:pPr>
        <w:pStyle w:val="Nagwek3"/>
      </w:pPr>
      <w:bookmarkStart w:id="17" w:name="_Toc40804500"/>
      <w:r>
        <w:t>Powiększanie do zaznaczonego obszaru</w:t>
      </w:r>
      <w:bookmarkEnd w:id="17"/>
    </w:p>
    <w:p w14:paraId="17D28035" w14:textId="6E5CF60F" w:rsidR="00170EE9" w:rsidRPr="00553DD3" w:rsidRDefault="00553DD3" w:rsidP="00AC3E13">
      <w:r w:rsidRPr="00553DD3">
        <w:t>Trzecia</w:t>
      </w:r>
      <w:r w:rsidR="008C02C6" w:rsidRPr="00553DD3">
        <w:t xml:space="preserve"> od lewej ikona na pasku </w:t>
      </w:r>
      <w:r w:rsidR="008C02C6" w:rsidRPr="00904C2F">
        <w:rPr>
          <w:i/>
        </w:rPr>
        <w:t>Nawigacja mapy</w:t>
      </w:r>
      <w:r w:rsidR="008C02C6" w:rsidRPr="00553DD3">
        <w:t xml:space="preserve"> służy do powiększania widoku do wskazanego obszaru. Po jej aktywacji zmieni się postać kursora. Obszar powiększenia należy wskazać, zaznaczając lewym klawiszem myszy pierwszy wierzchołek obszaru, następnie trzymając wciśnięty klawisz, wskazać przeciwległy wierzchołek. Jest to chyba najszybsza metoda w </w:t>
      </w:r>
      <w:r w:rsidR="00CF5AB3" w:rsidRPr="00553DD3">
        <w:t>miarę precyzyjnego</w:t>
      </w:r>
      <w:r w:rsidR="008C02C6" w:rsidRPr="00553DD3">
        <w:t xml:space="preserve"> i szybkiego powiększenia określonego obszaru mapy. Czwarta z kolei ikona służy </w:t>
      </w:r>
      <w:r w:rsidR="00CF5AB3" w:rsidRPr="00553DD3">
        <w:t>do pomniejszania</w:t>
      </w:r>
      <w:r w:rsidR="008C02C6" w:rsidRPr="00553DD3">
        <w:t xml:space="preserve"> widoku, a więc operacji przeciwnej do wykonanej przed chwilą. </w:t>
      </w:r>
    </w:p>
    <w:p w14:paraId="1E81EEB6" w14:textId="32C78030" w:rsidR="00170EE9" w:rsidRDefault="00170EE9" w:rsidP="00170EE9">
      <w:r w:rsidRPr="00553DD3">
        <w:t xml:space="preserve">Jeśli na pasku narzędzi </w:t>
      </w:r>
      <w:r w:rsidRPr="00904C2F">
        <w:rPr>
          <w:i/>
        </w:rPr>
        <w:t>Nawigacja mapy</w:t>
      </w:r>
      <w:r w:rsidRPr="00553DD3">
        <w:t xml:space="preserve"> wybierzesz opcję powiększania albo pomniejszania, a następnie przy pomocy myszy zamiast wskazywać obszar wykonasz jedynie kliknięcie myszą, zadziała to dokładnie tak jak kółko na myszce. Przy „ciężkich” mapach spowoduje to najczęściej konieczność kilkukrotnego wykonania operacji, aby uzyskać podgląd interesującego nas obszaru.</w:t>
      </w:r>
    </w:p>
    <w:p w14:paraId="5798F84A" w14:textId="276FF679" w:rsidR="00CC5AE2" w:rsidRPr="00553DD3" w:rsidRDefault="00C64C16" w:rsidP="00CC5AE2">
      <w:pPr>
        <w:jc w:val="center"/>
      </w:pPr>
      <w:r>
        <w:rPr>
          <w:noProof/>
          <w:lang w:eastAsia="pl-PL"/>
        </w:rPr>
        <mc:AlternateContent>
          <mc:Choice Requires="wps">
            <w:drawing>
              <wp:anchor distT="0" distB="0" distL="114300" distR="114300" simplePos="0" relativeHeight="251774464" behindDoc="0" locked="0" layoutInCell="1" allowOverlap="1" wp14:anchorId="188890A4" wp14:editId="117E6EDB">
                <wp:simplePos x="0" y="0"/>
                <wp:positionH relativeFrom="column">
                  <wp:posOffset>1452880</wp:posOffset>
                </wp:positionH>
                <wp:positionV relativeFrom="paragraph">
                  <wp:posOffset>11430</wp:posOffset>
                </wp:positionV>
                <wp:extent cx="603250" cy="335280"/>
                <wp:effectExtent l="0" t="0" r="25400" b="26670"/>
                <wp:wrapNone/>
                <wp:docPr id="208" name="Prostokąt 208"/>
                <wp:cNvGraphicFramePr/>
                <a:graphic xmlns:a="http://schemas.openxmlformats.org/drawingml/2006/main">
                  <a:graphicData uri="http://schemas.microsoft.com/office/word/2010/wordprocessingShape">
                    <wps:wsp>
                      <wps:cNvSpPr/>
                      <wps:spPr>
                        <a:xfrm>
                          <a:off x="0" y="0"/>
                          <a:ext cx="603250" cy="33528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7EE07" id="Prostokąt 208" o:spid="_x0000_s1026" style="position:absolute;margin-left:114.4pt;margin-top:.9pt;width:47.5pt;height:26.4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SpHogIAAJMFAAAOAAAAZHJzL2Uyb0RvYy54bWysVM1u2zAMvg/YOwi6r3bcpmuDOkXQIsOA&#10;og3WDj0rshQbk0RNUuJk973ZHmyU/NOgK3YYloMjiuRH8ePP1fVeK7ITzjdgSjo5ySkRhkPVmE1J&#10;vz4tP1xQ4gMzFVNgREkPwtPr+ft3V62diQJqUJVwBEGMn7W2pHUIdpZlntdCM38CVhhUSnCaBRTd&#10;JqscaxFdq6zI8/OsBVdZB1x4j7e3nZLOE76UgocHKb0IRJUU3xbS16XvOn6z+RWbbRyzdcP7Z7B/&#10;eIVmjcGgI9QtC4xsXfMHlG64Aw8ynHDQGUjZcJFywGwm+atsHmtmRcoFyfF2pMn/P1h+v1s50lQl&#10;LXIslWEai7TCJwb49utnIPEWOWqtn6Hpo125XvJ4jAnvpdPxH1Mh+8TrYeRV7APheHmenxZTZJ+j&#10;6vR0Wlwk3rMXZ+t8+CRAk3goqcOyJTbZ7s4HDIimg0mMZWDZKJVKpwxpse8uc8SPKg+qqaI2CW6z&#10;vlGO7BhWf7nM8ReTQbQjM5SUwcuYYpdUOoWDEhFDmS9CIkGYRtFFiK0pRljGuTBh0qlqVoku2vQ4&#10;2OCRQifAiCzxlSN2DzBYdiADdvfm3j66itTZo3Of+t+cR48UGUwYnXVjwL2VmcKs+sid/UBSR01k&#10;aQ3VAdvHQTdX3vJlgxW8Yz6smMNBwqLjcggP+JEKsFLQnyipwf146z7aY3+jlpIWB7Ok/vuWOUGJ&#10;+myw8y8nZ2dxkpNwNv1YoOCONetjjdnqG8DqT3ANWZ6O0T6o4Sgd6GfcIYsYFVXMcIxdUh7cINyE&#10;bmHgFuJisUhmOL2WhTvzaHkEj6zGDn3aPzNn+zYO2P/3MAwxm73q5s42ehpYbAPIJrX6C6893zj5&#10;qXH6LRVXy7GcrF526fw3AAAA//8DAFBLAwQUAAYACAAAACEADYuVU9wAAAAIAQAADwAAAGRycy9k&#10;b3ducmV2LnhtbEyPwU7DMAyG70i8Q2Qkbiwlg60qTSdAQgi0Awy4Z43XVkucqsna8vaYE5xs67N+&#10;fy43s3dixCF2gTRcLzIQSHWwHTUaPj+ernIQMRmyxgVCDd8YYVOdn5WmsGGidxx3qREcQrEwGtqU&#10;+kLKWLfoTVyEHonZIQzeJB6HRtrBTBzunVRZtpLedMQXWtPjY4v1cXfyGt7C8SDdl1Kv64dntX7x&#10;+dSMW60vL+b7OxAJ5/S3DL/6rA4VO+3DiWwUToNSOasnBlyYL9WSm72G25sVyKqU/x+ofgAAAP//&#10;AwBQSwECLQAUAAYACAAAACEAtoM4kv4AAADhAQAAEwAAAAAAAAAAAAAAAAAAAAAAW0NvbnRlbnRf&#10;VHlwZXNdLnhtbFBLAQItABQABgAIAAAAIQA4/SH/1gAAAJQBAAALAAAAAAAAAAAAAAAAAC8BAABf&#10;cmVscy8ucmVsc1BLAQItABQABgAIAAAAIQBJ8SpHogIAAJMFAAAOAAAAAAAAAAAAAAAAAC4CAABk&#10;cnMvZTJvRG9jLnhtbFBLAQItABQABgAIAAAAIQANi5VT3AAAAAgBAAAPAAAAAAAAAAAAAAAAAPwE&#10;AABkcnMvZG93bnJldi54bWxQSwUGAAAAAAQABADzAAAABQYAAAAA&#10;" filled="f" strokecolor="red" strokeweight="1.5pt"/>
            </w:pict>
          </mc:Fallback>
        </mc:AlternateContent>
      </w:r>
      <w:r>
        <w:rPr>
          <w:noProof/>
        </w:rPr>
        <w:drawing>
          <wp:inline distT="0" distB="0" distL="0" distR="0" wp14:anchorId="0C63802C" wp14:editId="759F4541">
            <wp:extent cx="4010025" cy="345401"/>
            <wp:effectExtent l="0" t="0" r="0" b="0"/>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70938" cy="445396"/>
                    </a:xfrm>
                    <a:prstGeom prst="rect">
                      <a:avLst/>
                    </a:prstGeom>
                  </pic:spPr>
                </pic:pic>
              </a:graphicData>
            </a:graphic>
          </wp:inline>
        </w:drawing>
      </w:r>
    </w:p>
    <w:p w14:paraId="47C5EB80" w14:textId="14E5D571" w:rsidR="00AC3E13" w:rsidRDefault="00170EE9" w:rsidP="00DF15C0">
      <w:r>
        <w:t xml:space="preserve">Kolejne </w:t>
      </w:r>
      <w:r w:rsidR="00C64C16">
        <w:t>trzy</w:t>
      </w:r>
      <w:r>
        <w:t xml:space="preserve"> ikony pozwalają odpowiednio</w:t>
      </w:r>
      <w:r w:rsidR="00C64C16">
        <w:t xml:space="preserve"> </w:t>
      </w:r>
      <w:r w:rsidR="00C64C16" w:rsidRPr="00AC3E13">
        <w:t xml:space="preserve">na </w:t>
      </w:r>
      <w:r w:rsidR="00C64C16">
        <w:t>ustawienie widoku w </w:t>
      </w:r>
      <w:r w:rsidR="00C64C16" w:rsidRPr="00AC3E13">
        <w:t>taki sposób, by widoczne były wszystkie elementy mapy</w:t>
      </w:r>
      <w:r w:rsidR="00C64C16">
        <w:t xml:space="preserve"> (wszystkich jej warstw); </w:t>
      </w:r>
      <w:r>
        <w:t>doko</w:t>
      </w:r>
      <w:r w:rsidR="00DF15C0">
        <w:t>n</w:t>
      </w:r>
      <w:r w:rsidR="00C64C16">
        <w:t>a</w:t>
      </w:r>
      <w:r w:rsidR="00DF15C0">
        <w:t>ć powiększenia do zaznaczonych</w:t>
      </w:r>
      <w:r>
        <w:t xml:space="preserve"> </w:t>
      </w:r>
      <w:r w:rsidR="00DF15C0">
        <w:t>obiektów (</w:t>
      </w:r>
      <w:r w:rsidR="00443EAA">
        <w:t>niedługo</w:t>
      </w:r>
      <w:r w:rsidR="00DF15C0">
        <w:t xml:space="preserve"> dowiesz się jak </w:t>
      </w:r>
      <w:r w:rsidR="00443EAA">
        <w:t>je</w:t>
      </w:r>
      <w:r w:rsidR="00DF15C0">
        <w:t xml:space="preserve"> </w:t>
      </w:r>
      <w:r w:rsidR="00443EAA">
        <w:t>zaznaczać</w:t>
      </w:r>
      <w:r w:rsidR="00DF15C0">
        <w:t>)</w:t>
      </w:r>
      <w:r>
        <w:t xml:space="preserve"> oraz </w:t>
      </w:r>
      <w:r w:rsidR="00C64C16">
        <w:t xml:space="preserve">do </w:t>
      </w:r>
      <w:r>
        <w:t xml:space="preserve">wybranej </w:t>
      </w:r>
      <w:r w:rsidR="00DF15C0">
        <w:t xml:space="preserve">w panelu </w:t>
      </w:r>
      <w:r>
        <w:t>warstwy</w:t>
      </w:r>
      <w:r w:rsidR="00DF15C0">
        <w:t xml:space="preserve"> </w:t>
      </w:r>
      <w:r w:rsidR="00C64C16">
        <w:t>(n</w:t>
      </w:r>
      <w:r w:rsidR="00DF15C0">
        <w:t>a razie pracujesz tylko z jedną</w:t>
      </w:r>
      <w:r w:rsidR="00C64C16">
        <w:t xml:space="preserve"> warstwą).</w:t>
      </w:r>
    </w:p>
    <w:p w14:paraId="08D98241" w14:textId="1F7EDBDD" w:rsidR="00553DD3" w:rsidRDefault="00C64C16" w:rsidP="00553DD3">
      <w:pPr>
        <w:jc w:val="center"/>
      </w:pPr>
      <w:r>
        <w:rPr>
          <w:noProof/>
          <w:lang w:eastAsia="pl-PL"/>
        </w:rPr>
        <mc:AlternateContent>
          <mc:Choice Requires="wps">
            <w:drawing>
              <wp:anchor distT="0" distB="0" distL="114300" distR="114300" simplePos="0" relativeHeight="251648512" behindDoc="0" locked="0" layoutInCell="1" allowOverlap="1" wp14:anchorId="7BC70344" wp14:editId="1B9E4333">
                <wp:simplePos x="0" y="0"/>
                <wp:positionH relativeFrom="column">
                  <wp:posOffset>2043430</wp:posOffset>
                </wp:positionH>
                <wp:positionV relativeFrom="paragraph">
                  <wp:posOffset>24766</wp:posOffset>
                </wp:positionV>
                <wp:extent cx="819150" cy="316230"/>
                <wp:effectExtent l="0" t="0" r="19050" b="26670"/>
                <wp:wrapNone/>
                <wp:docPr id="18" name="Prostokąt 18"/>
                <wp:cNvGraphicFramePr/>
                <a:graphic xmlns:a="http://schemas.openxmlformats.org/drawingml/2006/main">
                  <a:graphicData uri="http://schemas.microsoft.com/office/word/2010/wordprocessingShape">
                    <wps:wsp>
                      <wps:cNvSpPr/>
                      <wps:spPr>
                        <a:xfrm>
                          <a:off x="0" y="0"/>
                          <a:ext cx="819150" cy="3162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7C4AF" id="Prostokąt 18" o:spid="_x0000_s1026" style="position:absolute;margin-left:160.9pt;margin-top:1.95pt;width:64.5pt;height:24.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hNRnwIAAJEFAAAOAAAAZHJzL2Uyb0RvYy54bWysVMlu2zAQvRfoPxC8N7KcpYkROTASuCgQ&#10;JEaTImeGomyhFIcl6a33/lk/rI/UEiMNeijqg8zhzLzhvFkur3aNZhvlfE2m4PnRiDNlJJW1WRb8&#10;6+P8wzlnPghTCk1GFXyvPL+avn93ubUTNaYV6VI5BhDjJ1tb8FUIdpJlXq5UI/wRWWWgrMg1IkB0&#10;y6x0Ygv0Rmfj0egs25IrrSOpvMftTavk04RfVUqG+6ryKjBdcLwtpK9L3+f4zaaXYrJ0wq5q2T1D&#10;/MMrGlEbBB2gbkQQbO3qP6CaWjryVIUjSU1GVVVLlXJANvnoVTYPK2FVygXkeDvQ5P8frLzbLByr&#10;S9QOlTKiQY0WeGGgb79+BoZLMLS1fgLDB7twneRxjOnuKtfEfyTCdonV/cCq2gUmcXmeX+Sn4F5C&#10;dZyfjY8T69mLs3U+fFLUsHgouEPREpdic+sDAsK0N4mxDM1rrVPhtGFbvPxiBPyo8qTrMmqT4JbP&#10;19qxjUDt5/MRfjEZoB2YQdIGlzHFNql0CnutIoY2X1QFepDGuI0QG1MNsEJKZULeqlaiVG2008Ng&#10;vUcKnQAjcoVXDtgdQG/ZgvTY7Zs7++iqUl8Pzl3qf3MePFJkMmFwbmpD7q3MNLLqIrf2PUktNZGl&#10;Zyr3aB5H7VR5K+c1KngrfFgIhzFC0bEawj0+lSZUiroTZytyP966j/bobmg522IsC+6/r4VTnOnP&#10;Bn1/kZ+cxDlOwsnpxzEEd6h5PtSYdXNNqH6OJWRlOkb7oPtj5ah5wgaZxahQCSMRu+AyuF64Du26&#10;wA6SajZLZphdK8KtebAygkdWY4c+7p6Es10bB/T/HfUjLCavurm1jZ6GZutAVZ1a/YXXjm/MfWqc&#10;bkfFxXIoJ6uXTTr9DQAA//8DAFBLAwQUAAYACAAAACEALpCZsN4AAAAIAQAADwAAAGRycy9kb3du&#10;cmV2LnhtbEyPwU7DMBBE70j8g7VI3KhTl5IS4lSAhBAVB2jL3U22SVR7HcVuEv6e5QS3Gc1q5m2+&#10;npwVA/ah9aRhPktAIJW+aqnWsN+93KxAhGioMtYTavjGAOvi8iI3WeVH+sRhG2vBJRQyo6GJscuk&#10;DGWDzoSZ75A4O/remci2r2XVm5HLnZUqSe6kMy3xQmM6fG6wPG3PTsOHPx2l/VJqkz69qvTNrcZ6&#10;eNf6+mp6fAARcYp/x/CLz+hQMNPBn6kKwmpYqDmjRxb3IDi/XSbsDxqWixRkkcv/DxQ/AAAA//8D&#10;AFBLAQItABQABgAIAAAAIQC2gziS/gAAAOEBAAATAAAAAAAAAAAAAAAAAAAAAABbQ29udGVudF9U&#10;eXBlc10ueG1sUEsBAi0AFAAGAAgAAAAhADj9If/WAAAAlAEAAAsAAAAAAAAAAAAAAAAALwEAAF9y&#10;ZWxzLy5yZWxzUEsBAi0AFAAGAAgAAAAhAGNeE1GfAgAAkQUAAA4AAAAAAAAAAAAAAAAALgIAAGRy&#10;cy9lMm9Eb2MueG1sUEsBAi0AFAAGAAgAAAAhAC6QmbDeAAAACAEAAA8AAAAAAAAAAAAAAAAA+QQA&#10;AGRycy9kb3ducmV2LnhtbFBLBQYAAAAABAAEAPMAAAAEBgAAAAA=&#10;" filled="f" strokecolor="red" strokeweight="1.5pt"/>
            </w:pict>
          </mc:Fallback>
        </mc:AlternateContent>
      </w:r>
      <w:r>
        <w:rPr>
          <w:noProof/>
        </w:rPr>
        <w:drawing>
          <wp:inline distT="0" distB="0" distL="0" distR="0" wp14:anchorId="08143474" wp14:editId="0A2CF8F2">
            <wp:extent cx="4010025" cy="345401"/>
            <wp:effectExtent l="0" t="0" r="0"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70938" cy="445396"/>
                    </a:xfrm>
                    <a:prstGeom prst="rect">
                      <a:avLst/>
                    </a:prstGeom>
                  </pic:spPr>
                </pic:pic>
              </a:graphicData>
            </a:graphic>
          </wp:inline>
        </w:drawing>
      </w:r>
    </w:p>
    <w:p w14:paraId="31A66D6E" w14:textId="514FFDC4" w:rsidR="00F62226" w:rsidRDefault="00CC5AE2" w:rsidP="00553DD3">
      <w:r>
        <w:t>Pozostałe</w:t>
      </w:r>
      <w:r w:rsidR="00136057">
        <w:t>, mniej istotne na chwilę obecną,</w:t>
      </w:r>
      <w:r w:rsidR="00F62226">
        <w:t xml:space="preserve"> ikony pozwalają odpowiednio </w:t>
      </w:r>
      <w:r w:rsidR="00C64C16" w:rsidRPr="00AC3E13">
        <w:t>powiększenie do</w:t>
      </w:r>
      <w:r w:rsidR="00C64C16">
        <w:t xml:space="preserve"> natywnej rozdzielczości (</w:t>
      </w:r>
      <w:r w:rsidR="00C64C16" w:rsidRPr="00AC3E13">
        <w:t>w przypadku map rastrowych 1 piksel ekranu będzie odpowiadał 1 pikselowi mapy</w:t>
      </w:r>
      <w:r w:rsidR="00C64C16">
        <w:t xml:space="preserve">), </w:t>
      </w:r>
      <w:r w:rsidR="00F62226">
        <w:t>co</w:t>
      </w:r>
      <w:r>
        <w:t xml:space="preserve">fnąć się do poprzedniego widoku, </w:t>
      </w:r>
      <w:r w:rsidR="00F62226">
        <w:t>przywrócić pierwotny widok</w:t>
      </w:r>
      <w:r>
        <w:t>, otworzyć kolejne okno z widokiem mapy, dodać zakładkę przestrzenną, włączyć panel zakładek oraz odświeżyć widok mapy</w:t>
      </w:r>
      <w:r w:rsidR="00F62226">
        <w:t>.</w:t>
      </w:r>
    </w:p>
    <w:p w14:paraId="6F644FA0" w14:textId="738979CA" w:rsidR="00553DD3" w:rsidRDefault="00C64C16" w:rsidP="00CC5AE2">
      <w:pPr>
        <w:jc w:val="center"/>
      </w:pPr>
      <w:r>
        <w:rPr>
          <w:noProof/>
          <w:lang w:eastAsia="pl-PL"/>
        </w:rPr>
        <mc:AlternateContent>
          <mc:Choice Requires="wps">
            <w:drawing>
              <wp:anchor distT="0" distB="0" distL="114300" distR="114300" simplePos="0" relativeHeight="251651584" behindDoc="0" locked="0" layoutInCell="1" allowOverlap="1" wp14:anchorId="1A7026C4" wp14:editId="5DB62902">
                <wp:simplePos x="0" y="0"/>
                <wp:positionH relativeFrom="column">
                  <wp:posOffset>2881630</wp:posOffset>
                </wp:positionH>
                <wp:positionV relativeFrom="paragraph">
                  <wp:posOffset>-4445</wp:posOffset>
                </wp:positionV>
                <wp:extent cx="1927225" cy="333375"/>
                <wp:effectExtent l="0" t="0" r="15875" b="28575"/>
                <wp:wrapNone/>
                <wp:docPr id="21" name="Prostokąt 21"/>
                <wp:cNvGraphicFramePr/>
                <a:graphic xmlns:a="http://schemas.openxmlformats.org/drawingml/2006/main">
                  <a:graphicData uri="http://schemas.microsoft.com/office/word/2010/wordprocessingShape">
                    <wps:wsp>
                      <wps:cNvSpPr/>
                      <wps:spPr>
                        <a:xfrm>
                          <a:off x="0" y="0"/>
                          <a:ext cx="1927225" cy="3333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6A339" id="Prostokąt 21" o:spid="_x0000_s1026" style="position:absolute;margin-left:226.9pt;margin-top:-.35pt;width:151.75pt;height:26.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X5OnwIAAJIFAAAOAAAAZHJzL2Uyb0RvYy54bWysVM1u2zAMvg/YOwi6r3a8Zl2NOkXQIsOA&#10;og2WDj0rshQbk0VNUv5235vtwUZJtht0xQ7DfJAlkfxIfiJ5dX3oFNkJ61rQFZ2c5ZQIzaFu9aai&#10;Xx8X7z5S4jzTNVOgRUWPwtHr2ds3V3tTigIaULWwBEG0K/emoo33pswyxxvRMXcGRmgUSrAd83i0&#10;m6y2bI/oncqKPP+Q7cHWxgIXzuHtbRLSWcSXUnD/IKUTnqiKYmw+rjau67BmsytWbiwzTcv7MNg/&#10;RNGxVqPTEeqWeUa2tv0Dqmu5BQfSn3HoMpCy5SLmgNlM8hfZrBpmRMwFyXFmpMn9P1h+v1ta0tYV&#10;LSaUaNbhGy0xQg/ffv30BC+Rob1xJSquzNL2J4fbkO5B2i78MRFyiKweR1bFwROOl5PL4qIoppRw&#10;lL3H72IaQLNna2Od/ySgI2FTUYuvFslkuzvnk+qgEpxpWLRK4T0rlSb74CGf5tHCgWrrIA1CZzfr&#10;G2XJjuHjLxY5fr3jEzUMQ2mMJuSYsoo7f1QiOfgiJPKDeRTJQ6hMMcIyzoX2kyRqWC2St+mps8Ei&#10;5qw0AgZkiVGO2D3AoJlABuzEQK8fTEUs7NG4T/1vxqNF9Azaj8Zdq8G+lpnCrHrPSX8gKVETWFpD&#10;fcTqsZDayhm+aPEF75jzS2axj7DjcDb4B1ykAnwp6HeUNGB/vHYf9LG8UUrJHvuyou77lllBifqs&#10;sfAvJ+fnoZHj4Xx6UeDBnkrWpxK97W4AXx9rG6OL26Dv1bCVFronHCHz4BVFTHP0XVHu7XC48Wle&#10;4BDiYj6Pati8hvk7vTI8gAdWQ4U+Hp6YNX0Ze2yAexh6mJUvqjnpBksN860H2cZSf+a15xsbPxZO&#10;P6TCZDk9R63nUTr7DQAA//8DAFBLAwQUAAYACAAAACEApfUTl94AAAAIAQAADwAAAGRycy9kb3du&#10;cmV2LnhtbEyPwU7DMBBE70j8g7VI3FqnKcFRiFMBEkKgHqC0dzfeJlHtdRS7Sfh7zAmOoxnNvCk3&#10;szVsxMF3jiSslgkwpNrpjhoJ+6+XRQ7MB0VaGUco4Rs9bKrrq1IV2k30ieMuNCyWkC+UhDaEvuDc&#10;1y1a5ZeuR4reyQ1WhSiHhutBTbHcGp4myT23qqO40Koen1usz7uLlfDhziduDmn6Lp5eU/Fm86kZ&#10;t1Le3syPD8ACzuEvDL/4ER2qyHR0F9KeGQl32TqiBwkLASz6IhNrYEcJ2SoHXpX8/4HqBwAA//8D&#10;AFBLAQItABQABgAIAAAAIQC2gziS/gAAAOEBAAATAAAAAAAAAAAAAAAAAAAAAABbQ29udGVudF9U&#10;eXBlc10ueG1sUEsBAi0AFAAGAAgAAAAhADj9If/WAAAAlAEAAAsAAAAAAAAAAAAAAAAALwEAAF9y&#10;ZWxzLy5yZWxzUEsBAi0AFAAGAAgAAAAhANMdfk6fAgAAkgUAAA4AAAAAAAAAAAAAAAAALgIAAGRy&#10;cy9lMm9Eb2MueG1sUEsBAi0AFAAGAAgAAAAhAKX1E5feAAAACAEAAA8AAAAAAAAAAAAAAAAA+QQA&#10;AGRycy9kb3ducmV2LnhtbFBLBQYAAAAABAAEAPMAAAAEBgAAAAA=&#10;" filled="f" strokecolor="red" strokeweight="1.5pt"/>
            </w:pict>
          </mc:Fallback>
        </mc:AlternateContent>
      </w:r>
      <w:r>
        <w:rPr>
          <w:noProof/>
        </w:rPr>
        <w:drawing>
          <wp:inline distT="0" distB="0" distL="0" distR="0" wp14:anchorId="1E931872" wp14:editId="37F19F8A">
            <wp:extent cx="4010025" cy="345401"/>
            <wp:effectExtent l="0" t="0" r="0" b="0"/>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170938" cy="445396"/>
                    </a:xfrm>
                    <a:prstGeom prst="rect">
                      <a:avLst/>
                    </a:prstGeom>
                  </pic:spPr>
                </pic:pic>
              </a:graphicData>
            </a:graphic>
          </wp:inline>
        </w:drawing>
      </w:r>
    </w:p>
    <w:p w14:paraId="0663EAA9" w14:textId="3B17D5E4" w:rsidR="00DC7C57" w:rsidRDefault="00DC7C57" w:rsidP="002A7522">
      <w:pPr>
        <w:pStyle w:val="Nagwek3"/>
      </w:pPr>
      <w:bookmarkStart w:id="18" w:name="_Toc40804501"/>
      <w:r w:rsidRPr="00CC5AE2">
        <w:t>Tryb pełnego ekranu</w:t>
      </w:r>
      <w:bookmarkEnd w:id="18"/>
    </w:p>
    <w:p w14:paraId="1C75526A" w14:textId="57FA4AE3" w:rsidR="009812FB" w:rsidRDefault="009812FB" w:rsidP="009812FB">
      <w:r>
        <w:t>QGIS umożliwia szybkie wyłączanie zbędnych elementów interfejsu użytkownika. Zmian dokonuje się skrótami klawiszowymi:</w:t>
      </w:r>
    </w:p>
    <w:p w14:paraId="3817BDFB" w14:textId="11D612D5" w:rsidR="009812FB" w:rsidRDefault="009812FB" w:rsidP="009812FB">
      <w:pPr>
        <w:pStyle w:val="Akapitzlist"/>
        <w:numPr>
          <w:ilvl w:val="0"/>
          <w:numId w:val="26"/>
        </w:numPr>
      </w:pPr>
      <w:r>
        <w:t xml:space="preserve">kombinacja </w:t>
      </w:r>
      <w:r>
        <w:rPr>
          <w:i/>
        </w:rPr>
        <w:t>C</w:t>
      </w:r>
      <w:r w:rsidRPr="009812FB">
        <w:rPr>
          <w:i/>
        </w:rPr>
        <w:t>trl+Tab</w:t>
      </w:r>
      <w:r>
        <w:t xml:space="preserve"> wyłączy panele</w:t>
      </w:r>
    </w:p>
    <w:p w14:paraId="0A86FADF" w14:textId="649A6298" w:rsidR="009812FB" w:rsidRDefault="009812FB" w:rsidP="009812FB">
      <w:pPr>
        <w:pStyle w:val="Akapitzlist"/>
        <w:numPr>
          <w:ilvl w:val="0"/>
          <w:numId w:val="26"/>
        </w:numPr>
      </w:pPr>
      <w:r>
        <w:t xml:space="preserve">kombinacja </w:t>
      </w:r>
      <w:r w:rsidRPr="009812FB">
        <w:rPr>
          <w:i/>
        </w:rPr>
        <w:t>Ctrl+Shift+Tab</w:t>
      </w:r>
      <w:r>
        <w:rPr>
          <w:i/>
        </w:rPr>
        <w:t xml:space="preserve"> </w:t>
      </w:r>
      <w:r>
        <w:t>wyłączy panele oraz paski stanu, narzędzi i menu (od QGIS 3.2)</w:t>
      </w:r>
    </w:p>
    <w:p w14:paraId="25749623" w14:textId="05FBD841" w:rsidR="009812FB" w:rsidRDefault="009812FB" w:rsidP="009812FB">
      <w:pPr>
        <w:pStyle w:val="Akapitzlist"/>
        <w:numPr>
          <w:ilvl w:val="0"/>
          <w:numId w:val="26"/>
        </w:numPr>
      </w:pPr>
      <w:r>
        <w:lastRenderedPageBreak/>
        <w:t xml:space="preserve">klawisz </w:t>
      </w:r>
      <w:r w:rsidRPr="009812FB">
        <w:rPr>
          <w:i/>
        </w:rPr>
        <w:t>F11</w:t>
      </w:r>
      <w:r>
        <w:t xml:space="preserve"> wyłączy rysowanie okna</w:t>
      </w:r>
      <w:r w:rsidR="00E612E8">
        <w:t xml:space="preserve"> QGISa, tj. jego krawędzi i paska</w:t>
      </w:r>
    </w:p>
    <w:p w14:paraId="51C996D0" w14:textId="2080D2E9" w:rsidR="009812FB" w:rsidRPr="009812FB" w:rsidRDefault="009812FB" w:rsidP="009812FB">
      <w:r>
        <w:t xml:space="preserve">Jeśli skorzystasz z dwóch ostatnich opcji jednocześnie, obszar mapy będzie rysowany na całej dostępnej powierzchni ekranu monitora czy projektora. W dalszym ciągu możesz korzystać z myszy oraz skrótów klawiszowych do nawigowania po mapie. </w:t>
      </w:r>
      <w:r w:rsidR="00E612E8">
        <w:t>Elementy interfejsu użytkownika można przywrócić przez ponowne wykorzystanie powyższych skrótów.</w:t>
      </w:r>
    </w:p>
    <w:p w14:paraId="1B1A1F1A" w14:textId="6A1A19FD" w:rsidR="00F62226" w:rsidRDefault="00F62226" w:rsidP="002A7522">
      <w:pPr>
        <w:pStyle w:val="Nagwek3"/>
      </w:pPr>
      <w:bookmarkStart w:id="19" w:name="_Toc40804502"/>
      <w:r w:rsidRPr="0081018D">
        <w:t>Zmiana kolorów wyświetlania obiektów</w:t>
      </w:r>
      <w:r w:rsidR="005E71BD" w:rsidRPr="0081018D">
        <w:t xml:space="preserve"> na warstwie</w:t>
      </w:r>
      <w:bookmarkEnd w:id="19"/>
    </w:p>
    <w:p w14:paraId="0BC74B98" w14:textId="6B1A0965" w:rsidR="00F62226" w:rsidRDefault="00F62226" w:rsidP="00F62226">
      <w:r w:rsidRPr="00D74570">
        <w:t>Aby zaznaczone</w:t>
      </w:r>
      <w:r w:rsidRPr="009E11DA">
        <w:t xml:space="preserve"> obiekty były dobrze widoczne, zacznijmy od zmiany koloru wyświetlania linii na naszej warstwie. W tym celu kliknij dwukrotnie nazwę warstwy </w:t>
      </w:r>
      <w:r w:rsidR="00CF5AB3">
        <w:rPr>
          <w:i/>
        </w:rPr>
        <w:t>krakow</w:t>
      </w:r>
      <w:r w:rsidRPr="009E11DA">
        <w:t>, wyświetlaną z lewej strony</w:t>
      </w:r>
      <w:r w:rsidR="00D74570">
        <w:t xml:space="preserve"> ekranu</w:t>
      </w:r>
      <w:r w:rsidRPr="009E11DA">
        <w:t xml:space="preserve"> </w:t>
      </w:r>
      <w:r w:rsidR="009E11DA" w:rsidRPr="009E11DA">
        <w:t>w</w:t>
      </w:r>
      <w:r w:rsidR="00D74570">
        <w:t> </w:t>
      </w:r>
      <w:r w:rsidRPr="009E11DA">
        <w:t xml:space="preserve">panelu </w:t>
      </w:r>
      <w:r w:rsidRPr="00F62226">
        <w:rPr>
          <w:i/>
        </w:rPr>
        <w:t>Warstwy.</w:t>
      </w:r>
      <w:r w:rsidRPr="009E11DA">
        <w:t xml:space="preserve"> Powinno wyświetlić się okno</w:t>
      </w:r>
      <w:r w:rsidR="00CF5AB3" w:rsidRPr="009E11DA">
        <w:t xml:space="preserve"> dialogowe </w:t>
      </w:r>
      <w:r w:rsidR="00CF5AB3">
        <w:rPr>
          <w:i/>
        </w:rPr>
        <w:t xml:space="preserve">Właściwości warstwy </w:t>
      </w:r>
      <w:r w:rsidRPr="00F62226">
        <w:rPr>
          <w:i/>
        </w:rPr>
        <w:t xml:space="preserve">krakow. </w:t>
      </w:r>
      <w:r w:rsidRPr="009E11DA">
        <w:t xml:space="preserve">W zakładce </w:t>
      </w:r>
      <w:r w:rsidRPr="00F62226">
        <w:rPr>
          <w:i/>
        </w:rPr>
        <w:t>Styl</w:t>
      </w:r>
      <w:r w:rsidRPr="0081018D">
        <w:t xml:space="preserve">, mniej więcej </w:t>
      </w:r>
      <w:r w:rsidR="00CF5AB3" w:rsidRPr="0081018D">
        <w:t>na środku</w:t>
      </w:r>
      <w:r w:rsidRPr="0081018D">
        <w:t xml:space="preserve"> okna, będzie wyświetlany klawisz z aktualnie wykorzystywanym</w:t>
      </w:r>
      <w:r w:rsidR="0081018D" w:rsidRPr="0081018D">
        <w:t xml:space="preserve"> kolorem</w:t>
      </w:r>
      <w:r w:rsidRPr="00F62226">
        <w:rPr>
          <w:i/>
        </w:rPr>
        <w:t xml:space="preserve">. </w:t>
      </w:r>
      <w:r w:rsidRPr="0081018D">
        <w:t>Kliknij na niego i zmień kolor na czarny. Zaakceptuj zmiany</w:t>
      </w:r>
      <w:r w:rsidR="0081018D">
        <w:t xml:space="preserve"> przycisk</w:t>
      </w:r>
      <w:r w:rsidR="00C43199">
        <w:t>ami</w:t>
      </w:r>
      <w:r w:rsidRPr="0081018D">
        <w:t xml:space="preserve"> </w:t>
      </w:r>
      <w:r>
        <w:rPr>
          <w:i/>
        </w:rPr>
        <w:t>[</w:t>
      </w:r>
      <w:r w:rsidR="00C43199">
        <w:rPr>
          <w:i/>
        </w:rPr>
        <w:t>OK</w:t>
      </w:r>
      <w:r>
        <w:rPr>
          <w:i/>
        </w:rPr>
        <w:t>]</w:t>
      </w:r>
      <w:r w:rsidR="00C43199">
        <w:t xml:space="preserve"> (</w:t>
      </w:r>
      <w:r w:rsidRPr="0081018D">
        <w:t>okn</w:t>
      </w:r>
      <w:r w:rsidR="00C43199">
        <w:t>a</w:t>
      </w:r>
      <w:r w:rsidRPr="0081018D">
        <w:t xml:space="preserve"> dialogowe</w:t>
      </w:r>
      <w:r w:rsidR="00C43199">
        <w:t xml:space="preserve"> się zamkną – przycisk [Zastosuj] pozwala zmienić styl bez zamykania okna właściwości warstwy.)</w:t>
      </w:r>
      <w:r w:rsidRPr="0081018D">
        <w:t>.</w:t>
      </w:r>
    </w:p>
    <w:p w14:paraId="7FDDEAAE" w14:textId="15DDD065" w:rsidR="00D74570" w:rsidRPr="00F62226" w:rsidRDefault="00D74570" w:rsidP="00F62226">
      <w:pPr>
        <w:rPr>
          <w:i/>
        </w:rPr>
      </w:pPr>
      <w:r>
        <w:rPr>
          <w:noProof/>
          <w:lang w:eastAsia="pl-PL"/>
        </w:rPr>
        <mc:AlternateContent>
          <mc:Choice Requires="wps">
            <w:drawing>
              <wp:anchor distT="0" distB="0" distL="114300" distR="114300" simplePos="0" relativeHeight="251840000" behindDoc="0" locked="0" layoutInCell="1" allowOverlap="1" wp14:anchorId="36D068B8" wp14:editId="02B470D2">
                <wp:simplePos x="0" y="0"/>
                <wp:positionH relativeFrom="column">
                  <wp:posOffset>853942</wp:posOffset>
                </wp:positionH>
                <wp:positionV relativeFrom="paragraph">
                  <wp:posOffset>1085888</wp:posOffset>
                </wp:positionV>
                <wp:extent cx="3145809" cy="177421"/>
                <wp:effectExtent l="0" t="0" r="16510" b="13335"/>
                <wp:wrapNone/>
                <wp:docPr id="23" name="Prostokąt 23"/>
                <wp:cNvGraphicFramePr/>
                <a:graphic xmlns:a="http://schemas.openxmlformats.org/drawingml/2006/main">
                  <a:graphicData uri="http://schemas.microsoft.com/office/word/2010/wordprocessingShape">
                    <wps:wsp>
                      <wps:cNvSpPr/>
                      <wps:spPr>
                        <a:xfrm>
                          <a:off x="0" y="0"/>
                          <a:ext cx="3145809" cy="17742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6AA306" id="Prostokąt 23" o:spid="_x0000_s1026" style="position:absolute;margin-left:67.25pt;margin-top:85.5pt;width:247.7pt;height:13.95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437owIAAJIFAAAOAAAAZHJzL2Uyb0RvYy54bWysVMFu2zAMvQ/YPwi6r7bTZG2NOkXQIsOA&#10;og2WDj0rshwbk0VNUuJk9/3ZPmyUZLtBV+wwzAdZEslH8onk9c2hlWQvjG1AFTQ7SykRikPZqG1B&#10;vz4tP1xSYh1TJZOgREGPwtKb+ft3153OxQRqkKUwBEGUzTtd0No5nSeJ5bVomT0DLRQKKzAtc3g0&#10;26Q0rEP0ViaTNP2YdGBKbYALa/H2LgrpPOBXleDusaqscEQWFGNzYTVh3fg1mV+zfGuYrhveh8H+&#10;IYqWNQqdjlB3zDGyM80fUG3DDVio3BmHNoGqargIOWA2Wfoqm3XNtAi5IDlWjzTZ/wfLH/YrQ5qy&#10;oJNzShRr8Y1WGKGDb79+OoKXyFCnbY6Ka70y/cni1qd7qEzr/5gIOQRWjyOr4uAIx8vzbDq7TK8o&#10;4SjLLi6mk8yDJi/W2lj3SUBL/KagBl8tkMn299ZF1UHFO1OwbKTEe5ZLRToEvUpnabCwIJvSS73Q&#10;mu3mVhqyZ/j4y2WKX+/4RA3DkAqj8TnGrMLOHaWIDr6ICvnBPCbRg69MMcIyzoVyWRTVrBTR2+zU&#10;2WARcpYKAT1yhVGO2D3AoBlBBuzIQK/vTUUo7NG4T/1vxqNF8AzKjcZto8C8lZnErHrPUX8gKVLj&#10;WdpAecTqMRDbymq+bPAF75l1K2awj7DjcDa4R1wqCfhS0O8oqcH8eOve62N5o5SSDvuyoPb7jhlB&#10;ifyssPCvsunUN3I4TGcXEzyYU8nmVKJ27S3g62c4hTQPW6/v5LCtDLTPOEIW3iuKmOLou6DcmeFw&#10;6+K8wCHExWIR1LB5NXP3aq25B/es+gp9Ojwzo/sydtgADzD0MMtfVXPU9ZYKFjsHVRNK/YXXnm9s&#10;/FA4/ZDyk+X0HLReRun8NwAAAP//AwBQSwMEFAAGAAgAAAAhABsCP0XgAAAACwEAAA8AAABkcnMv&#10;ZG93bnJldi54bWxMj0tPwzAQhO9I/AdrkbhRpwaaB3EqQEKIigO05e7G2ySqH1HsJuHfs5zgtrM7&#10;mv2mXM/WsBGH0HknYblIgKGrve5cI2G/e7nJgIWonFbGO5TwjQHW1eVFqQrtJ/eJ4zY2jEJcKJSE&#10;Nsa+4DzULVoVFr5HR7ejH6yKJIeG60FNFG4NF0my4lZ1jj60qsfnFuvT9mwlfPjTkZsvITbp06tI&#10;32w2NeO7lNdX8+MDsIhz/DPDLz6hQ0VMB392OjBD+vbunqw0pEsqRY6VyHNgB9rkWQ68Kvn/DtUP&#10;AAAA//8DAFBLAQItABQABgAIAAAAIQC2gziS/gAAAOEBAAATAAAAAAAAAAAAAAAAAAAAAABbQ29u&#10;dGVudF9UeXBlc10ueG1sUEsBAi0AFAAGAAgAAAAhADj9If/WAAAAlAEAAAsAAAAAAAAAAAAAAAAA&#10;LwEAAF9yZWxzLy5yZWxzUEsBAi0AFAAGAAgAAAAhAEXfjfujAgAAkgUAAA4AAAAAAAAAAAAAAAAA&#10;LgIAAGRycy9lMm9Eb2MueG1sUEsBAi0AFAAGAAgAAAAhABsCP0XgAAAACwEAAA8AAAAAAAAAAAAA&#10;AAAA/QQAAGRycy9kb3ducmV2LnhtbFBLBQYAAAAABAAEAPMAAAAKBgAAAAA=&#10;" filled="f" strokecolor="red" strokeweight="1.5pt"/>
            </w:pict>
          </mc:Fallback>
        </mc:AlternateContent>
      </w:r>
      <w:r>
        <w:rPr>
          <w:noProof/>
          <w:lang w:eastAsia="pl-PL"/>
        </w:rPr>
        <mc:AlternateContent>
          <mc:Choice Requires="wps">
            <w:drawing>
              <wp:anchor distT="0" distB="0" distL="114300" distR="114300" simplePos="0" relativeHeight="251858432" behindDoc="0" locked="0" layoutInCell="1" allowOverlap="1" wp14:anchorId="31852A0F" wp14:editId="767E7076">
                <wp:simplePos x="0" y="0"/>
                <wp:positionH relativeFrom="column">
                  <wp:posOffset>2280133</wp:posOffset>
                </wp:positionH>
                <wp:positionV relativeFrom="paragraph">
                  <wp:posOffset>1263309</wp:posOffset>
                </wp:positionV>
                <wp:extent cx="607326" cy="580030"/>
                <wp:effectExtent l="0" t="0" r="78740" b="48895"/>
                <wp:wrapNone/>
                <wp:docPr id="134" name="Łącznik prosty ze strzałką 134"/>
                <wp:cNvGraphicFramePr/>
                <a:graphic xmlns:a="http://schemas.openxmlformats.org/drawingml/2006/main">
                  <a:graphicData uri="http://schemas.microsoft.com/office/word/2010/wordprocessingShape">
                    <wps:wsp>
                      <wps:cNvCnPr/>
                      <wps:spPr>
                        <a:xfrm>
                          <a:off x="0" y="0"/>
                          <a:ext cx="607326" cy="58003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9085020" id="_x0000_t32" coordsize="21600,21600" o:spt="32" o:oned="t" path="m,l21600,21600e" filled="f">
                <v:path arrowok="t" fillok="f" o:connecttype="none"/>
                <o:lock v:ext="edit" shapetype="t"/>
              </v:shapetype>
              <v:shape id="Łącznik prosty ze strzałką 134" o:spid="_x0000_s1026" type="#_x0000_t32" style="position:absolute;margin-left:179.55pt;margin-top:99.45pt;width:47.8pt;height:45.65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rAaEwIAAEwEAAAOAAAAZHJzL2Uyb0RvYy54bWysVM2O0zAQviPxDpbvNGnLlqVqu4cu5YJg&#10;xc8DuI6dWOs/jU3T9AbSvtnuezF20iwL4gAiByf2zDcz3zfjrK6ORpODgKCcXdPppKREWO4qZes1&#10;/fJ59+KSkhCZrZh2VqxpJwK92jx/tmr9Usxc43QlgGAQG5atX9MmRr8sisAbYViYOC8sGqUDwyJu&#10;oS4qYC1GN7qYleWiaB1UHhwXIeDpdW+kmxxfSsHjBymDiESvKdYW8wp53ae12KzYsgbmG8WHMtg/&#10;VGGYsph0DHXNIiNfQf0WyigOLjgZJ9yZwkmpuMgckM20/IXNp4Z5kbmgOMGPMoX/F5a/P9wAURX2&#10;bv6SEssMNunh2/0dP1l1S1DZEDtyEthEOLGH77f3dyR5om6tD0uEb+0NDLvgbyCJcJRg0hvpkWPW&#10;uhu1FsdIOB4uylfz2YISjqaLy7Kc514Uj2APIb4VzmANAduG+Zmqm7h11mJXHUyz3uzwLkRMj8Az&#10;IGXWlrRI6XV5UWa34LSqdkrrZAxQ77cayIHhUOx2JT6JD4Z44haZ0m9sRWLnUZMIitlai8FTWwQk&#10;BXrO+St2WvTJPwqJmiLLvsg8zWJMyTgXNk7HSOidYBLLG4FD2eka/Ak4+CeoyJP+N+ARkTM7G0ew&#10;UdZBL9rT7PF4Lln2/mcFet5Jgr2rujwNWRoc2azqcL3Snfh5n+GPP4HNDwAAAP//AwBQSwMEFAAG&#10;AAgAAAAhAI+3XIzgAAAACwEAAA8AAABkcnMvZG93bnJldi54bWxMj8FOwzAQRO9I/IO1SNyo09BC&#10;E+JUKALEoZeUqoKbGy9JRLyObLcNf89yguNqRm/eFuvJDuKEPvSOFMxnCQikxpmeWgW7t+ebFYgQ&#10;NRk9OEIF3xhgXV5eFDo37kw1nraxFQyhkGsFXYxjLmVoOrQ6zNyIxNmn81ZHPn0rjddnhttBpkly&#10;J63uiRc6PWLVYfO1PVoF6V5+vL/Kuh/rpsKq31j/ZF6Uur6aHh9ARJziXxl+9VkdSnY6uCOZIAYF&#10;t8tszlUOslUGghuL5eIexIHxWZKCLAv5/4fyBwAA//8DAFBLAQItABQABgAIAAAAIQC2gziS/gAA&#10;AOEBAAATAAAAAAAAAAAAAAAAAAAAAABbQ29udGVudF9UeXBlc10ueG1sUEsBAi0AFAAGAAgAAAAh&#10;ADj9If/WAAAAlAEAAAsAAAAAAAAAAAAAAAAALwEAAF9yZWxzLy5yZWxzUEsBAi0AFAAGAAgAAAAh&#10;AIYmsBoTAgAATAQAAA4AAAAAAAAAAAAAAAAALgIAAGRycy9lMm9Eb2MueG1sUEsBAi0AFAAGAAgA&#10;AAAhAI+3XIzgAAAACwEAAA8AAAAAAAAAAAAAAAAAbQQAAGRycy9kb3ducmV2LnhtbFBLBQYAAAAA&#10;BAAEAPMAAAB6BQAAAAA=&#10;" strokecolor="red" strokeweight="1.5pt">
                <v:stroke endarrow="block" joinstyle="miter"/>
              </v:shape>
            </w:pict>
          </mc:Fallback>
        </mc:AlternateContent>
      </w:r>
      <w:r>
        <w:rPr>
          <w:noProof/>
        </w:rPr>
        <w:drawing>
          <wp:anchor distT="0" distB="0" distL="114300" distR="114300" simplePos="0" relativeHeight="251857408" behindDoc="0" locked="0" layoutInCell="1" allowOverlap="1" wp14:anchorId="3F2525EA" wp14:editId="31DAFAC0">
            <wp:simplePos x="0" y="0"/>
            <wp:positionH relativeFrom="margin">
              <wp:align>right</wp:align>
            </wp:positionH>
            <wp:positionV relativeFrom="paragraph">
              <wp:posOffset>1318895</wp:posOffset>
            </wp:positionV>
            <wp:extent cx="2930769" cy="2000250"/>
            <wp:effectExtent l="0" t="0" r="3175" b="0"/>
            <wp:wrapNone/>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930769" cy="20002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2C17588" wp14:editId="2B0BABC0">
            <wp:extent cx="3947105" cy="2562225"/>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41802" cy="2688610"/>
                    </a:xfrm>
                    <a:prstGeom prst="rect">
                      <a:avLst/>
                    </a:prstGeom>
                  </pic:spPr>
                </pic:pic>
              </a:graphicData>
            </a:graphic>
          </wp:inline>
        </w:drawing>
      </w:r>
    </w:p>
    <w:p w14:paraId="74C7285A" w14:textId="1FA7DC9C" w:rsidR="00F62226" w:rsidRDefault="00F62226" w:rsidP="00F62226">
      <w:pPr>
        <w:jc w:val="center"/>
      </w:pPr>
    </w:p>
    <w:p w14:paraId="05C6FF1A" w14:textId="77777777" w:rsidR="00C43199" w:rsidRPr="00F62226" w:rsidRDefault="00C43199" w:rsidP="00F62226">
      <w:pPr>
        <w:jc w:val="center"/>
      </w:pPr>
    </w:p>
    <w:p w14:paraId="56F7542D" w14:textId="76B07F1C" w:rsidR="00F62226" w:rsidRDefault="00F62226" w:rsidP="002A7522">
      <w:pPr>
        <w:pStyle w:val="Nagwek3"/>
      </w:pPr>
      <w:bookmarkStart w:id="20" w:name="_Ref478549846"/>
      <w:bookmarkStart w:id="21" w:name="_Ref478549850"/>
      <w:bookmarkStart w:id="22" w:name="_Toc40804503"/>
      <w:r>
        <w:t>Zaznaczanie obiektów</w:t>
      </w:r>
      <w:bookmarkEnd w:id="20"/>
      <w:bookmarkEnd w:id="21"/>
      <w:bookmarkEnd w:id="22"/>
    </w:p>
    <w:p w14:paraId="7BF81EC2" w14:textId="5AA8CEDB" w:rsidR="00F62226" w:rsidRDefault="00F62226" w:rsidP="00F62226">
      <w:pPr>
        <w:jc w:val="left"/>
      </w:pPr>
      <w:r>
        <w:t>Do zaznaczania obiektów w trybie graficznym wykorzystamy trzecią ikonę z paska narzędzi Atrybuty.</w:t>
      </w:r>
    </w:p>
    <w:p w14:paraId="1A6BE10F" w14:textId="191491BC" w:rsidR="005E71BD" w:rsidRDefault="00D74570" w:rsidP="00602842">
      <w:pPr>
        <w:jc w:val="center"/>
      </w:pPr>
      <w:r>
        <w:rPr>
          <w:noProof/>
          <w:lang w:eastAsia="pl-PL"/>
        </w:rPr>
        <mc:AlternateContent>
          <mc:Choice Requires="wps">
            <w:drawing>
              <wp:anchor distT="0" distB="0" distL="114300" distR="114300" simplePos="0" relativeHeight="251657728" behindDoc="0" locked="0" layoutInCell="1" allowOverlap="1" wp14:anchorId="75344D67" wp14:editId="4538C5EE">
                <wp:simplePos x="0" y="0"/>
                <wp:positionH relativeFrom="column">
                  <wp:posOffset>1447620</wp:posOffset>
                </wp:positionH>
                <wp:positionV relativeFrom="paragraph">
                  <wp:posOffset>10236</wp:posOffset>
                </wp:positionV>
                <wp:extent cx="470848" cy="364702"/>
                <wp:effectExtent l="0" t="0" r="24765" b="16510"/>
                <wp:wrapNone/>
                <wp:docPr id="25" name="Prostokąt 25"/>
                <wp:cNvGraphicFramePr/>
                <a:graphic xmlns:a="http://schemas.openxmlformats.org/drawingml/2006/main">
                  <a:graphicData uri="http://schemas.microsoft.com/office/word/2010/wordprocessingShape">
                    <wps:wsp>
                      <wps:cNvSpPr/>
                      <wps:spPr>
                        <a:xfrm>
                          <a:off x="0" y="0"/>
                          <a:ext cx="470848" cy="36470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3D627" id="Prostokąt 25" o:spid="_x0000_s1026" style="position:absolute;margin-left:114pt;margin-top:.8pt;width:37.05pt;height:28.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dIToQIAAJEFAAAOAAAAZHJzL2Uyb0RvYy54bWysVM1u2zAMvg/YOwi6r3aypD9GnSJokWFA&#10;0QZLh54VWUqMyaImKXGy+95sDzZKst2gK3YYloMjiuRH8hPJ65tDo8heWFeDLunoLKdEaA5VrTcl&#10;/fq0+HBJifNMV0yBFiU9CkdvZu/fXbemEGPYgqqEJQiiXdGakm69N0WWOb4VDXNnYIRGpQTbMI+i&#10;3WSVZS2iNyob5/l51oKtjAUunMPbu6Sks4gvpeD+UUonPFElxdx8/Nr4XYdvNrtmxcYys615lwb7&#10;hywaVmsMOkDdMc/IztZ/QDU1t+BA+jMOTQZS1lzEGrCaUf6qmtWWGRFrQXKcGWhy/w+WP+yXltRV&#10;ScdTSjRr8I2WmKGHb79+eoKXyFBrXIGGK7O0neTwGMo9SNuEfyyEHCKrx4FVcfCE4+XkIr+cYBtw&#10;VH08R2kcMLMXZ2Od/ySgIeFQUouPFrlk+3vnk2lvEmJpWNRK4T0rlCYtdt1VPs2jhwNVV0EblM5u&#10;1rfKkj3Dt18scvx1gU/MMA2lMZtQYioqnvxRiRTgi5BID5YxThFCY4oBlnEutB8l1ZZVIkWbngbr&#10;PWLNSiNgQJaY5YDdAfSWCaTHTgx09sFVxL4enLvS/+Y8eMTIoP3g3NQa7FuVKayqi5zse5ISNYGl&#10;NVRHbB4Laaqc4YsaX/CeOb9kFscIBw5Xg3/Ej1SALwXdiZIt2B9v3Qd77G7UUtLiWJbUfd8xKyhR&#10;nzX2/dVoMglzHIXJ9GKMgj3VrE81etfcAr7+CJeQ4fEY7L3qj9JC84wbZB6iooppjrFLyr3thVuf&#10;1gXuIC7m82iGs2uYv9crwwN4YDV06NPhmVnTtbHH/n+AfoRZ8aqbk23w1DDfeZB1bPUXXju+ce5j&#10;43Q7KiyWUzlavWzS2W8AAAD//wMAUEsDBBQABgAIAAAAIQDk/8D/3QAAAAgBAAAPAAAAZHJzL2Rv&#10;d25yZXYueG1sTI/BTsMwEETvSPyDtUjcqF0j2hDiVICEEKgHKHB3k20S1V5HsZuEv2c5wXH1VjNv&#10;is3snRhxiF0gA8uFAoFUhbqjxsDnx9NVBiImS7V1gdDAN0bYlOdnhc3rMNE7jrvUCA6hmFsDbUp9&#10;LmWsWvQ2LkKPxOwQBm8Tn0Mj68FOHO6d1EqtpLcdcUNre3xssTruTt7AWzgepPvS+nX98KzXLz6b&#10;mnFrzOXFfH8HIuGc/p7hV5/VoWSnfThRHYUzoHXGWxKDFQjm10ovQewN3NwqkGUh/w8ofwAAAP//&#10;AwBQSwECLQAUAAYACAAAACEAtoM4kv4AAADhAQAAEwAAAAAAAAAAAAAAAAAAAAAAW0NvbnRlbnRf&#10;VHlwZXNdLnhtbFBLAQItABQABgAIAAAAIQA4/SH/1gAAAJQBAAALAAAAAAAAAAAAAAAAAC8BAABf&#10;cmVscy8ucmVsc1BLAQItABQABgAIAAAAIQDaVdIToQIAAJEFAAAOAAAAAAAAAAAAAAAAAC4CAABk&#10;cnMvZTJvRG9jLnhtbFBLAQItABQABgAIAAAAIQDk/8D/3QAAAAgBAAAPAAAAAAAAAAAAAAAAAPsE&#10;AABkcnMvZG93bnJldi54bWxQSwUGAAAAAAQABADzAAAABQYAAAAA&#10;" filled="f" strokecolor="red" strokeweight="1.5pt"/>
            </w:pict>
          </mc:Fallback>
        </mc:AlternateContent>
      </w:r>
      <w:r w:rsidRPr="00D74570">
        <w:rPr>
          <w:noProof/>
        </w:rPr>
        <w:t xml:space="preserve"> </w:t>
      </w:r>
      <w:r>
        <w:rPr>
          <w:noProof/>
        </w:rPr>
        <w:drawing>
          <wp:inline distT="0" distB="0" distL="0" distR="0" wp14:anchorId="27096BFE" wp14:editId="2F80AEF7">
            <wp:extent cx="4562475" cy="1447800"/>
            <wp:effectExtent l="0" t="0" r="9525" b="0"/>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62475" cy="1447800"/>
                    </a:xfrm>
                    <a:prstGeom prst="rect">
                      <a:avLst/>
                    </a:prstGeom>
                  </pic:spPr>
                </pic:pic>
              </a:graphicData>
            </a:graphic>
          </wp:inline>
        </w:drawing>
      </w:r>
    </w:p>
    <w:p w14:paraId="57329D32" w14:textId="7682C0EC" w:rsidR="00F62226" w:rsidRPr="005E71BD" w:rsidRDefault="005E71BD" w:rsidP="005E71BD">
      <w:pPr>
        <w:rPr>
          <w:i/>
        </w:rPr>
      </w:pPr>
      <w:r w:rsidRPr="0081018D">
        <w:t xml:space="preserve">Komenda wyboru działa w kilku trybach, domyślnie w trybie </w:t>
      </w:r>
      <w:r w:rsidR="00D74570" w:rsidRPr="00D74570">
        <w:rPr>
          <w:i/>
          <w:iCs/>
        </w:rPr>
        <w:t>Z</w:t>
      </w:r>
      <w:r w:rsidR="00D74570" w:rsidRPr="005E71BD">
        <w:rPr>
          <w:i/>
        </w:rPr>
        <w:t>aznacz obiekty</w:t>
      </w:r>
      <w:r w:rsidR="00D74570">
        <w:rPr>
          <w:iCs/>
        </w:rPr>
        <w:t xml:space="preserve">, </w:t>
      </w:r>
      <w:r w:rsidR="00D74570" w:rsidRPr="00725D5F">
        <w:rPr>
          <w:iCs/>
        </w:rPr>
        <w:t>która pozwala przy pomocy kliknięcia myszy w</w:t>
      </w:r>
      <w:r w:rsidRPr="00725D5F">
        <w:rPr>
          <w:iCs/>
        </w:rPr>
        <w:t>yb</w:t>
      </w:r>
      <w:r w:rsidR="00D74570" w:rsidRPr="00725D5F">
        <w:rPr>
          <w:iCs/>
        </w:rPr>
        <w:t>ierać</w:t>
      </w:r>
      <w:r w:rsidRPr="00725D5F">
        <w:rPr>
          <w:iCs/>
        </w:rPr>
        <w:t xml:space="preserve"> </w:t>
      </w:r>
      <w:r w:rsidR="00D74570" w:rsidRPr="00725D5F">
        <w:rPr>
          <w:iCs/>
        </w:rPr>
        <w:t>pojedyncze obiekty</w:t>
      </w:r>
      <w:r w:rsidRPr="00725D5F">
        <w:rPr>
          <w:iCs/>
        </w:rPr>
        <w:t xml:space="preserve"> </w:t>
      </w:r>
      <w:r w:rsidR="0081018D" w:rsidRPr="00725D5F">
        <w:rPr>
          <w:iCs/>
        </w:rPr>
        <w:t>lub</w:t>
      </w:r>
      <w:r w:rsidRPr="00725D5F">
        <w:rPr>
          <w:iCs/>
        </w:rPr>
        <w:t xml:space="preserve"> zaznacz</w:t>
      </w:r>
      <w:r w:rsidR="00D74570" w:rsidRPr="00725D5F">
        <w:rPr>
          <w:iCs/>
        </w:rPr>
        <w:t>ać je</w:t>
      </w:r>
      <w:r w:rsidRPr="00725D5F">
        <w:rPr>
          <w:iCs/>
        </w:rPr>
        <w:t xml:space="preserve"> prostokątem</w:t>
      </w:r>
      <w:r w:rsidR="00D74570" w:rsidRPr="00725D5F">
        <w:rPr>
          <w:iCs/>
        </w:rPr>
        <w:t xml:space="preserve"> tworzonym przez p</w:t>
      </w:r>
      <w:r w:rsidRPr="00725D5F">
        <w:rPr>
          <w:iCs/>
        </w:rPr>
        <w:t>rzytrzymani</w:t>
      </w:r>
      <w:r w:rsidR="00D74570" w:rsidRPr="00725D5F">
        <w:rPr>
          <w:iCs/>
        </w:rPr>
        <w:t>e</w:t>
      </w:r>
      <w:r w:rsidRPr="00725D5F">
        <w:rPr>
          <w:iCs/>
        </w:rPr>
        <w:t xml:space="preserve"> lewego klawisza myszy </w:t>
      </w:r>
      <w:r w:rsidR="00725D5F" w:rsidRPr="00725D5F">
        <w:rPr>
          <w:iCs/>
        </w:rPr>
        <w:t>podczas</w:t>
      </w:r>
      <w:r w:rsidRPr="00725D5F">
        <w:rPr>
          <w:iCs/>
        </w:rPr>
        <w:t xml:space="preserve"> przeciąg</w:t>
      </w:r>
      <w:r w:rsidR="00725D5F" w:rsidRPr="00725D5F">
        <w:rPr>
          <w:iCs/>
        </w:rPr>
        <w:t>ania</w:t>
      </w:r>
      <w:r w:rsidRPr="00725D5F">
        <w:rPr>
          <w:iCs/>
        </w:rPr>
        <w:t xml:space="preserve"> wskaźnika.</w:t>
      </w:r>
      <w:r w:rsidRPr="0081018D">
        <w:t xml:space="preserve"> Po zaznaczeniu na mapie dowolnej ulicy, powinna ona zmienić swój kolor na żółty (domyślny dla zaznaczonych obiektów). Spróbuj teraz wykorzystać</w:t>
      </w:r>
      <w:r w:rsidR="008626CF">
        <w:t xml:space="preserve"> poznaną wcześniej</w:t>
      </w:r>
      <w:r w:rsidRPr="0081018D">
        <w:t xml:space="preserve"> ikonę </w:t>
      </w:r>
      <w:r w:rsidRPr="008626CF">
        <w:rPr>
          <w:i/>
        </w:rPr>
        <w:t>Powiększ do zaznaczonych</w:t>
      </w:r>
      <w:r w:rsidRPr="0081018D">
        <w:t>. Widok mapy powinien zostać dopasowany do wybranej ulicy</w:t>
      </w:r>
      <w:r w:rsidR="00725D5F">
        <w:t xml:space="preserve"> lub ulic</w:t>
      </w:r>
      <w:r w:rsidR="008626CF">
        <w:t>.</w:t>
      </w:r>
    </w:p>
    <w:p w14:paraId="62ED1A95" w14:textId="66376ECA" w:rsidR="00F62226" w:rsidRDefault="00577E9D" w:rsidP="002A7522">
      <w:pPr>
        <w:pStyle w:val="Nagwek3"/>
      </w:pPr>
      <w:bookmarkStart w:id="23" w:name="_Ref39231963"/>
      <w:bookmarkStart w:id="24" w:name="_Toc40804504"/>
      <w:r w:rsidRPr="008626CF">
        <w:lastRenderedPageBreak/>
        <w:t>Praca z projektami</w:t>
      </w:r>
      <w:bookmarkEnd w:id="23"/>
      <w:bookmarkEnd w:id="24"/>
    </w:p>
    <w:p w14:paraId="1C688774" w14:textId="7E58CC9D" w:rsidR="00577E9D" w:rsidRPr="001D0327" w:rsidRDefault="00577E9D" w:rsidP="00577E9D">
      <w:pPr>
        <w:rPr>
          <w:iCs/>
        </w:rPr>
      </w:pPr>
      <w:r w:rsidRPr="00367F7E">
        <w:t>Celem tego</w:t>
      </w:r>
      <w:r w:rsidRPr="006056DF">
        <w:t xml:space="preserve"> ćwiczenia jest wyrobienie nawyku pracy z projektami, które pomagają zaoszczędzić czas i</w:t>
      </w:r>
      <w:r w:rsidR="00A720CF" w:rsidRPr="006056DF">
        <w:t> </w:t>
      </w:r>
      <w:r w:rsidRPr="006056DF">
        <w:t>nerwy, na przykład w przypadku awarii komputera, czego nikomu nie życzę. Często zależy nam na tym, aby e</w:t>
      </w:r>
      <w:r w:rsidR="00D92E54">
        <w:t>fekt pracy w programie zapisać, by móc do niego</w:t>
      </w:r>
      <w:r w:rsidRPr="006056DF">
        <w:t xml:space="preserve"> ponownie łatwo powrócić. W programie QGIS taką funkcję spełniają projekty. Umożliwiają one zapamiętanie określonego stanu programu, w tym m.in. listy aktualnie wczytanych warstw wraz ze s</w:t>
      </w:r>
      <w:r w:rsidR="001E502D">
        <w:t>tylem</w:t>
      </w:r>
      <w:r w:rsidRPr="006056DF">
        <w:t xml:space="preserve"> ich wyświetlania. Aby aktualny stan programu zapisać jako projekt, wybierz z menu </w:t>
      </w:r>
      <w:r w:rsidR="00786C9C" w:rsidRPr="006056DF">
        <w:t>[</w:t>
      </w:r>
      <w:r w:rsidR="006056DF" w:rsidRPr="00D92E54">
        <w:rPr>
          <w:i/>
        </w:rPr>
        <w:sym w:font="Symbol" w:char="F0AE"/>
      </w:r>
      <w:r w:rsidR="00D92E54" w:rsidRPr="00D92E54">
        <w:rPr>
          <w:i/>
        </w:rPr>
        <w:t>Projekt</w:t>
      </w:r>
      <w:r w:rsidR="006056DF" w:rsidRPr="00D92E54">
        <w:rPr>
          <w:i/>
        </w:rPr>
        <w:sym w:font="Symbol" w:char="F0AE"/>
      </w:r>
      <w:r w:rsidRPr="00D92E54">
        <w:rPr>
          <w:i/>
        </w:rPr>
        <w:t>Zapisz</w:t>
      </w:r>
      <w:r w:rsidRPr="006056DF">
        <w:t xml:space="preserve">]. Pliki projektów QGIS </w:t>
      </w:r>
      <w:r w:rsidR="00214B46" w:rsidRPr="006056DF">
        <w:t xml:space="preserve">od wersji 3.2 domyślnie </w:t>
      </w:r>
      <w:r w:rsidRPr="006056DF">
        <w:t xml:space="preserve">otrzymują rozszerzenie </w:t>
      </w:r>
      <w:r w:rsidRPr="00577E9D">
        <w:rPr>
          <w:i/>
        </w:rPr>
        <w:t>*.qg</w:t>
      </w:r>
      <w:r w:rsidR="00214B46">
        <w:rPr>
          <w:i/>
        </w:rPr>
        <w:t>z</w:t>
      </w:r>
      <w:r w:rsidR="006056DF">
        <w:t xml:space="preserve"> i łączą w jednym archiwum zip stosowane </w:t>
      </w:r>
      <w:r w:rsidR="00D92E54">
        <w:t>w poprzednich wersjach</w:t>
      </w:r>
      <w:r w:rsidR="006056DF">
        <w:t xml:space="preserve"> pliki projektów </w:t>
      </w:r>
      <w:r w:rsidR="006056DF" w:rsidRPr="00D92E54">
        <w:rPr>
          <w:i/>
        </w:rPr>
        <w:t>*.qgs</w:t>
      </w:r>
      <w:r w:rsidR="006056DF">
        <w:t xml:space="preserve"> z innymi zasobami, np. plikami bazy danych sqlite</w:t>
      </w:r>
      <w:r w:rsidR="00A43298">
        <w:t xml:space="preserve">. </w:t>
      </w:r>
    </w:p>
    <w:p w14:paraId="23652B9A" w14:textId="034D65D0" w:rsidR="00577E9D" w:rsidRPr="006056DF" w:rsidRDefault="00577E9D" w:rsidP="00577E9D">
      <w:pPr>
        <w:shd w:val="clear" w:color="auto" w:fill="F2F2F2" w:themeFill="background1" w:themeFillShade="F2"/>
      </w:pPr>
      <w:r w:rsidRPr="006056DF">
        <w:t xml:space="preserve">Jeśli pracujesz w QGIS, na samym początku zapisz projekt, a później w trakcie pracy co jakiś czas zapisuj jego aktualny stan. To raptem jedno kliknięcie myszą lub naciśnięcie </w:t>
      </w:r>
      <w:r w:rsidR="00EB437C">
        <w:rPr>
          <w:i/>
        </w:rPr>
        <w:t>C</w:t>
      </w:r>
      <w:r w:rsidRPr="006056DF">
        <w:rPr>
          <w:i/>
        </w:rPr>
        <w:t>trl+</w:t>
      </w:r>
      <w:r w:rsidR="006056DF" w:rsidRPr="006056DF">
        <w:rPr>
          <w:i/>
        </w:rPr>
        <w:t>s</w:t>
      </w:r>
      <w:r w:rsidRPr="006056DF">
        <w:t>.</w:t>
      </w:r>
      <w:r w:rsidR="006056DF" w:rsidRPr="006056DF">
        <w:t xml:space="preserve"> O niezapisanych zmianach informuje symbol gwiazdki przy nazwie projektu umieszczonej w lewym górnym rogu okna.</w:t>
      </w:r>
    </w:p>
    <w:p w14:paraId="582CFF63" w14:textId="70688C34" w:rsidR="00577E9D" w:rsidRPr="00D92E54" w:rsidRDefault="00577E9D" w:rsidP="00577E9D">
      <w:r w:rsidRPr="00D92E54">
        <w:t xml:space="preserve">Aby sprawdzić, jak działają projekty, po wcześniejszym zapisaniu stanu swojej pracy, stwórz nowy projekt </w:t>
      </w:r>
      <w:r w:rsidR="00786C9C" w:rsidRPr="00D92E54">
        <w:t>[</w:t>
      </w:r>
      <w:r w:rsidR="00D92E54" w:rsidRPr="00D92E54">
        <w:rPr>
          <w:i/>
        </w:rPr>
        <w:sym w:font="Symbol" w:char="F0AE"/>
      </w:r>
      <w:r w:rsidR="00786C9C" w:rsidRPr="00D92E54">
        <w:rPr>
          <w:i/>
        </w:rPr>
        <w:t>P</w:t>
      </w:r>
      <w:r w:rsidR="00D92E54" w:rsidRPr="00D92E54">
        <w:rPr>
          <w:i/>
        </w:rPr>
        <w:t>rojekt</w:t>
      </w:r>
      <w:r w:rsidR="00D92E54" w:rsidRPr="00D92E54">
        <w:rPr>
          <w:i/>
        </w:rPr>
        <w:sym w:font="Symbol" w:char="F0AE"/>
      </w:r>
      <w:r w:rsidRPr="00D92E54">
        <w:rPr>
          <w:i/>
        </w:rPr>
        <w:t>Nowy</w:t>
      </w:r>
      <w:r w:rsidRPr="00D92E54">
        <w:t xml:space="preserve">]. Obszar mapy oraz lista wczytanych warstw zostaną wyczyszczone. </w:t>
      </w:r>
    </w:p>
    <w:p w14:paraId="4E6ED655" w14:textId="2D0181E6" w:rsidR="00577E9D" w:rsidRPr="00D92E54" w:rsidRDefault="00D572EF" w:rsidP="00577E9D">
      <w:r>
        <w:rPr>
          <w:noProof/>
          <w:lang w:eastAsia="pl-PL"/>
        </w:rPr>
        <mc:AlternateContent>
          <mc:Choice Requires="wps">
            <w:drawing>
              <wp:anchor distT="0" distB="0" distL="114300" distR="114300" simplePos="0" relativeHeight="251660800" behindDoc="0" locked="0" layoutInCell="1" allowOverlap="1" wp14:anchorId="74700B60" wp14:editId="6F696347">
                <wp:simplePos x="0" y="0"/>
                <wp:positionH relativeFrom="column">
                  <wp:posOffset>1793958</wp:posOffset>
                </wp:positionH>
                <wp:positionV relativeFrom="paragraph">
                  <wp:posOffset>627435</wp:posOffset>
                </wp:positionV>
                <wp:extent cx="1259457" cy="314325"/>
                <wp:effectExtent l="0" t="0" r="17145" b="28575"/>
                <wp:wrapNone/>
                <wp:docPr id="27" name="Prostokąt 27"/>
                <wp:cNvGraphicFramePr/>
                <a:graphic xmlns:a="http://schemas.openxmlformats.org/drawingml/2006/main">
                  <a:graphicData uri="http://schemas.microsoft.com/office/word/2010/wordprocessingShape">
                    <wps:wsp>
                      <wps:cNvSpPr/>
                      <wps:spPr>
                        <a:xfrm>
                          <a:off x="0" y="0"/>
                          <a:ext cx="1259457" cy="3143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BDF574" id="Prostokąt 27" o:spid="_x0000_s1026" style="position:absolute;margin-left:141.25pt;margin-top:49.4pt;width:99.15pt;height:24.7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KZzoQIAAJIFAAAOAAAAZHJzL2Uyb0RvYy54bWysVM1u2zAMvg/YOwi6r/5psq1GnSJokWFA&#10;0QZrh54VWYqNyaImKXGy+95sDzZK/mnQFTsM80GWRPIj+Ynk5dWhVWQvrGtAlzQ7SykRmkPV6G1J&#10;vz6u3n2kxHmmK6ZAi5IehaNXi7dvLjtTiBxqUJWwBEG0KzpT0tp7UySJ47VomTsDIzQKJdiWeTza&#10;bVJZ1iF6q5I8Td8nHdjKWODCOby96YV0EfGlFNzfS+mEJ6qkGJuPq43rJqzJ4pIVW8tM3fAhDPYP&#10;UbSs0eh0grphnpGdbf6AahtuwYH0ZxzaBKRsuIg5YDZZ+iKbh5oZEXNBcpyZaHL/D5bf7deWNFVJ&#10;8w+UaNbiG60xQg/ffv30BC+Roc64AhUfzNoOJ4fbkO5B2jb8MRFyiKweJ1bFwROOl1k+v5jNEZ2j&#10;7DybnefzAJo8Wxvr/CcBLQmbklp8tUgm298636uOKsGZhlWjFN6zQmnSoYeLdJ5GCweqqYI0CJ3d&#10;bq6VJXuGj79apfgNjk/UMAylMZqQY59V3PmjEr2DL0IiP5hH3nsIlSkmWMa50D7rRTWrRO9tfups&#10;tIg5K42AAVlilBP2ADBq9iAjds/AoB9MRSzsyXhI/W/Gk0X0DNpPxm2jwb6WmcKsBs+9/khST01g&#10;aQPVEavHQt9WzvBVgy94y5xfM4t9hB2Hs8Hf4yIV4EvBsKOkBvvjtfugj+WNUko67MuSuu87ZgUl&#10;6rPGwr/IZrPQyPGAZZXjwZ5KNqcSvWuvAV8/wylkeNwGfa/GrbTQPuEIWQavKGKao++Scm/Hw7Xv&#10;5wUOIS6Wy6iGzWuYv9UPhgfwwGqo0MfDE7NmKGOPDXAHYw+z4kU197rBUsNy50E2sdSfeR34xsaP&#10;hTMMqTBZTs9R63mULn4DAAD//wMAUEsDBBQABgAIAAAAIQBEGByq3gAAAAoBAAAPAAAAZHJzL2Rv&#10;d25yZXYueG1sTI/BTsMwDIbvSLxDZCRuLCUMFkrTCZAQYuIAA+5Z47XVGqdqsra8PeYEN1v+9Pv7&#10;i/XsOzHiENtABi4XGQikKriWagOfH08XGkRMlpztAqGBb4ywLk9PCpu7MNE7jttUCw6hmFsDTUp9&#10;LmWsGvQ2LkKPxLd9GLxNvA61dIOdONx3UmXZjfS2Jf7Q2B4fG6wO26M38BYOe9l9KbVZPTyr1YvX&#10;Uz2+GnN+Nt/fgUg4pz8YfvVZHUp22oUjuSg6A0qra0YN3GquwMBSZzzsmFzqK5BlIf9XKH8AAAD/&#10;/wMAUEsBAi0AFAAGAAgAAAAhALaDOJL+AAAA4QEAABMAAAAAAAAAAAAAAAAAAAAAAFtDb250ZW50&#10;X1R5cGVzXS54bWxQSwECLQAUAAYACAAAACEAOP0h/9YAAACUAQAACwAAAAAAAAAAAAAAAAAvAQAA&#10;X3JlbHMvLnJlbHNQSwECLQAUAAYACAAAACEA0hSmc6ECAACSBQAADgAAAAAAAAAAAAAAAAAuAgAA&#10;ZHJzL2Uyb0RvYy54bWxQSwECLQAUAAYACAAAACEARBgcqt4AAAAKAQAADwAAAAAAAAAAAAAAAAD7&#10;BAAAZHJzL2Rvd25yZXYueG1sUEsFBgAAAAAEAAQA8wAAAAYGAAAAAA==&#10;" filled="f" strokecolor="red" strokeweight="1.5pt"/>
            </w:pict>
          </mc:Fallback>
        </mc:AlternateContent>
      </w:r>
      <w:r w:rsidR="00577E9D" w:rsidRPr="00D92E54">
        <w:t xml:space="preserve">Teraz wczytaj zapisany przed chwilą projekt </w:t>
      </w:r>
      <w:r w:rsidR="00786C9C" w:rsidRPr="00D92E54">
        <w:t>[</w:t>
      </w:r>
      <w:r w:rsidR="00D92E54" w:rsidRPr="00D92E54">
        <w:rPr>
          <w:i/>
        </w:rPr>
        <w:sym w:font="Symbol" w:char="F0AE"/>
      </w:r>
      <w:r w:rsidR="00786C9C" w:rsidRPr="00D92E54">
        <w:rPr>
          <w:i/>
        </w:rPr>
        <w:t>P</w:t>
      </w:r>
      <w:r w:rsidR="00D92E54" w:rsidRPr="00D92E54">
        <w:rPr>
          <w:i/>
        </w:rPr>
        <w:t>rojekt</w:t>
      </w:r>
      <w:r w:rsidR="00D92E54" w:rsidRPr="00D92E54">
        <w:rPr>
          <w:i/>
        </w:rPr>
        <w:sym w:font="Symbol" w:char="F0AE"/>
      </w:r>
      <w:r w:rsidR="00290220" w:rsidRPr="00D92E54">
        <w:rPr>
          <w:i/>
        </w:rPr>
        <w:t>Otwórz</w:t>
      </w:r>
      <w:r w:rsidR="00577E9D" w:rsidRPr="00D92E54">
        <w:t>]. Dostęp do ostatnio zapisywanych projektów dostępny je</w:t>
      </w:r>
      <w:r w:rsidR="00786C9C" w:rsidRPr="00D92E54">
        <w:t>st również w menu [</w:t>
      </w:r>
      <w:r w:rsidR="00D92E54" w:rsidRPr="00D92E54">
        <w:rPr>
          <w:i/>
        </w:rPr>
        <w:sym w:font="Symbol" w:char="F0AE"/>
      </w:r>
      <w:r w:rsidR="00D92E54" w:rsidRPr="00D92E54">
        <w:rPr>
          <w:i/>
        </w:rPr>
        <w:t>Projekt</w:t>
      </w:r>
      <w:r w:rsidR="00D92E54" w:rsidRPr="00D92E54">
        <w:rPr>
          <w:i/>
        </w:rPr>
        <w:sym w:font="Symbol" w:char="F0AE"/>
      </w:r>
      <w:r w:rsidR="00577E9D" w:rsidRPr="00D92E54">
        <w:rPr>
          <w:i/>
        </w:rPr>
        <w:t>Otwórz ostatni</w:t>
      </w:r>
      <w:r w:rsidR="00D92E54" w:rsidRPr="00D92E54">
        <w:rPr>
          <w:i/>
        </w:rPr>
        <w:t>e</w:t>
      </w:r>
      <w:r w:rsidR="00D92E54" w:rsidRPr="00D92E54">
        <w:rPr>
          <w:i/>
        </w:rPr>
        <w:sym w:font="Symbol" w:char="F0AE"/>
      </w:r>
      <w:r w:rsidR="00577E9D" w:rsidRPr="00D92E54">
        <w:t xml:space="preserve">]. Ponieważ są to komendy często wykorzystywane, zostały umieszczone na pasku narzędzi </w:t>
      </w:r>
      <w:r w:rsidR="00D92E54" w:rsidRPr="00D92E54">
        <w:t>Projekt</w:t>
      </w:r>
      <w:r w:rsidR="00577E9D" w:rsidRPr="00D92E54">
        <w:t xml:space="preserve"> (rys).</w:t>
      </w:r>
    </w:p>
    <w:p w14:paraId="3604EBE5" w14:textId="0D02519C" w:rsidR="00577E9D" w:rsidRPr="00D92E54" w:rsidRDefault="00D572EF" w:rsidP="00577E9D">
      <w:pPr>
        <w:jc w:val="center"/>
      </w:pPr>
      <w:r>
        <w:rPr>
          <w:noProof/>
          <w:lang w:eastAsia="pl-PL"/>
        </w:rPr>
        <w:drawing>
          <wp:inline distT="0" distB="0" distL="0" distR="0" wp14:anchorId="15DCA6F2" wp14:editId="39128D22">
            <wp:extent cx="2171700" cy="304800"/>
            <wp:effectExtent l="0" t="0" r="0"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71700" cy="304800"/>
                    </a:xfrm>
                    <a:prstGeom prst="rect">
                      <a:avLst/>
                    </a:prstGeom>
                  </pic:spPr>
                </pic:pic>
              </a:graphicData>
            </a:graphic>
          </wp:inline>
        </w:drawing>
      </w:r>
    </w:p>
    <w:p w14:paraId="289748CF" w14:textId="6052CA4A" w:rsidR="00577E9D" w:rsidRPr="00577E9D" w:rsidRDefault="00577E9D" w:rsidP="00577E9D">
      <w:pPr>
        <w:jc w:val="center"/>
        <w:rPr>
          <w:i/>
          <w:sz w:val="20"/>
        </w:rPr>
      </w:pPr>
      <w:r w:rsidRPr="00161F9A">
        <w:rPr>
          <w:sz w:val="20"/>
        </w:rPr>
        <w:t xml:space="preserve">Pasek narzędzi </w:t>
      </w:r>
      <w:r w:rsidRPr="00577E9D">
        <w:rPr>
          <w:i/>
          <w:sz w:val="20"/>
        </w:rPr>
        <w:t>P</w:t>
      </w:r>
      <w:r w:rsidR="00D92E54">
        <w:rPr>
          <w:i/>
          <w:sz w:val="20"/>
        </w:rPr>
        <w:t>rojekt</w:t>
      </w:r>
      <w:r w:rsidRPr="00161F9A">
        <w:rPr>
          <w:sz w:val="20"/>
        </w:rPr>
        <w:t xml:space="preserve">, kolejno: </w:t>
      </w:r>
      <w:r w:rsidRPr="00577E9D">
        <w:rPr>
          <w:i/>
          <w:sz w:val="20"/>
        </w:rPr>
        <w:t xml:space="preserve">Nowy projekt, Otwórz projekt, Zapisz projekt, Zapisz projekt jako, Nowy wydruk, </w:t>
      </w:r>
      <w:r w:rsidR="00D92E54">
        <w:rPr>
          <w:i/>
          <w:sz w:val="20"/>
        </w:rPr>
        <w:t>Pokaż menedżer wydruków</w:t>
      </w:r>
      <w:r w:rsidR="00D572EF">
        <w:rPr>
          <w:i/>
          <w:sz w:val="20"/>
        </w:rPr>
        <w:t>, Zarządzanie stylem</w:t>
      </w:r>
    </w:p>
    <w:p w14:paraId="5B220FC2" w14:textId="3CF3EBBD" w:rsidR="00577E9D" w:rsidRDefault="00577E9D" w:rsidP="00577E9D">
      <w:pPr>
        <w:rPr>
          <w:i/>
        </w:rPr>
      </w:pPr>
      <w:r w:rsidRPr="008626CF">
        <w:t>Jest</w:t>
      </w:r>
      <w:r w:rsidRPr="00D92E54">
        <w:t xml:space="preserve"> to pierwszy w kolejności pasek narzędzi, ale sprawia na początku trochę problemów, </w:t>
      </w:r>
      <w:r w:rsidR="00CF5AB3" w:rsidRPr="00D92E54">
        <w:t>ponieważ użytkownicy</w:t>
      </w:r>
      <w:r w:rsidRPr="00D92E54">
        <w:t xml:space="preserve"> zwykle zamiast wczytywać warstwy, usiłują wczytać plik projektu.</w:t>
      </w:r>
    </w:p>
    <w:p w14:paraId="5CC7EBC0" w14:textId="767C3035" w:rsidR="00577E9D" w:rsidRDefault="00441DFF" w:rsidP="002A7522">
      <w:pPr>
        <w:pStyle w:val="Nagwek3"/>
      </w:pPr>
      <w:bookmarkStart w:id="25" w:name="_Toc40804505"/>
      <w:r w:rsidRPr="00FB47DE">
        <w:t>Skróty klawiaturowe</w:t>
      </w:r>
      <w:bookmarkEnd w:id="25"/>
    </w:p>
    <w:p w14:paraId="7F6CE340" w14:textId="119356A6" w:rsidR="00290220" w:rsidRPr="00290220" w:rsidRDefault="00290220" w:rsidP="00290220">
      <w:pPr>
        <w:rPr>
          <w:i/>
        </w:rPr>
      </w:pPr>
      <w:r w:rsidRPr="00734BD9">
        <w:t>Celem tego ćwiczenia jest pokazanie metod ułatwiających i przyspieszających najczęściej wykonywane czynności w programie QGIS. Warto poświęcić kilkanaście minut na dostosowanie programu do swoich potrzeb, gdyż zwróci się to z nawiązką. Jednym z najszybszych sposobów uruchamiania komend jest wykorzystanie skrótów klawiaturowych. W programie QGIS można praktycznie każdej komendzie przypisać swój własny skrót. Domyślnie zdefiniowane skróty są wyświetlane w menu po prawej stronie komend</w:t>
      </w:r>
      <w:r w:rsidR="001E502D">
        <w:t xml:space="preserve"> oraz w opisie ikon w paskach narzędzi</w:t>
      </w:r>
      <w:r w:rsidRPr="00734BD9">
        <w:t xml:space="preserve">. Przykładowo standardowym skrótem klawiaturowym do zapisywania projektu jest </w:t>
      </w:r>
      <w:r w:rsidR="00EB437C">
        <w:rPr>
          <w:i/>
        </w:rPr>
        <w:t>C</w:t>
      </w:r>
      <w:r w:rsidRPr="00280220">
        <w:rPr>
          <w:i/>
        </w:rPr>
        <w:t>trl+S.</w:t>
      </w:r>
    </w:p>
    <w:p w14:paraId="5C9FCAC0" w14:textId="5FA6E52E" w:rsidR="00290220" w:rsidRPr="00734BD9" w:rsidRDefault="00290220" w:rsidP="00290220">
      <w:r w:rsidRPr="00734BD9">
        <w:t>Aby wywołać okno konfiguracji skrótów klawiaturowych uru</w:t>
      </w:r>
      <w:r w:rsidR="00786C9C" w:rsidRPr="00734BD9">
        <w:t>chom z menu [</w:t>
      </w:r>
      <w:r w:rsidR="00734BD9" w:rsidRPr="00D572EF">
        <w:rPr>
          <w:i/>
        </w:rPr>
        <w:sym w:font="Symbol" w:char="F0AE"/>
      </w:r>
      <w:r w:rsidR="00786C9C" w:rsidRPr="00D572EF">
        <w:rPr>
          <w:i/>
        </w:rPr>
        <w:t>Ustawienia</w:t>
      </w:r>
      <w:r w:rsidR="00734BD9" w:rsidRPr="00D572EF">
        <w:rPr>
          <w:i/>
        </w:rPr>
        <w:sym w:font="Symbol" w:char="F0AE"/>
      </w:r>
      <w:r w:rsidR="00734BD9" w:rsidRPr="00D572EF">
        <w:rPr>
          <w:i/>
        </w:rPr>
        <w:t>Skróty klawiaturowe</w:t>
      </w:r>
      <w:r w:rsidR="00CF5AB3" w:rsidRPr="00734BD9">
        <w:t xml:space="preserve">]. </w:t>
      </w:r>
      <w:r w:rsidRPr="00734BD9">
        <w:t>W pierwszej kolumnie podane są Akcje (komendy), zaś w drugiej kolumnie aktualnie zdefiniowane Skróty (rys.).</w:t>
      </w:r>
    </w:p>
    <w:p w14:paraId="314CF3CD" w14:textId="74E2D96A" w:rsidR="00290220" w:rsidRDefault="00D572EF" w:rsidP="00290220">
      <w:pPr>
        <w:jc w:val="center"/>
        <w:rPr>
          <w:i/>
        </w:rPr>
      </w:pPr>
      <w:r>
        <w:rPr>
          <w:noProof/>
          <w:lang w:eastAsia="pl-PL"/>
        </w:rPr>
        <w:drawing>
          <wp:inline distT="0" distB="0" distL="0" distR="0" wp14:anchorId="3DBBAAAC" wp14:editId="7F212F50">
            <wp:extent cx="3352800" cy="1799477"/>
            <wp:effectExtent l="0" t="0" r="0" b="0"/>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368439" cy="1807870"/>
                    </a:xfrm>
                    <a:prstGeom prst="rect">
                      <a:avLst/>
                    </a:prstGeom>
                  </pic:spPr>
                </pic:pic>
              </a:graphicData>
            </a:graphic>
          </wp:inline>
        </w:drawing>
      </w:r>
    </w:p>
    <w:p w14:paraId="4FDDADA6" w14:textId="59D38EED" w:rsidR="00290220" w:rsidRPr="00C53F7A" w:rsidRDefault="00290220" w:rsidP="00290220">
      <w:pPr>
        <w:rPr>
          <w:i/>
        </w:rPr>
      </w:pPr>
      <w:r w:rsidRPr="00734BD9">
        <w:lastRenderedPageBreak/>
        <w:t xml:space="preserve">Spróbuj zmienić skrót jednej z komend, na przykład </w:t>
      </w:r>
      <w:r>
        <w:rPr>
          <w:i/>
        </w:rPr>
        <w:t>API dla programistów.</w:t>
      </w:r>
      <w:r w:rsidRPr="00734BD9">
        <w:t xml:space="preserve"> Zakładamy, że w najbliższym czasie nie będziesz z tej komendy korzystać, więc możemy testować konfigurację bez obaw. Mając wybraną tę komendę, naciśnij </w:t>
      </w:r>
      <w:r w:rsidRPr="00C53F7A">
        <w:rPr>
          <w:i/>
        </w:rPr>
        <w:t>[Zmień]</w:t>
      </w:r>
      <w:r w:rsidRPr="00734BD9">
        <w:t>. Od tego momentu program będzie oczekiwał na klawisz lub kombinację klawiszy, która zostanie</w:t>
      </w:r>
      <w:r w:rsidR="00734BD9">
        <w:t xml:space="preserve"> przypisana do wybranej komendy (przycisk zmieni treść na </w:t>
      </w:r>
      <w:r w:rsidR="00734BD9" w:rsidRPr="00734BD9">
        <w:rPr>
          <w:i/>
        </w:rPr>
        <w:t>Wprowadź:</w:t>
      </w:r>
      <w:r w:rsidR="00734BD9">
        <w:t>).</w:t>
      </w:r>
      <w:r w:rsidRPr="00734BD9">
        <w:t xml:space="preserve"> Jeśli chcesz przypisać kombinację klawiszy, najpierw wciśnij i przytrzymaj klawisze modyfikujące (</w:t>
      </w:r>
      <w:r w:rsidR="001E502D">
        <w:t xml:space="preserve">np. </w:t>
      </w:r>
      <w:r w:rsidRPr="00E967D8">
        <w:rPr>
          <w:i/>
        </w:rPr>
        <w:t>Shift</w:t>
      </w:r>
      <w:r w:rsidRPr="00734BD9">
        <w:t xml:space="preserve">, </w:t>
      </w:r>
      <w:r w:rsidRPr="00E967D8">
        <w:rPr>
          <w:i/>
        </w:rPr>
        <w:t>Alt</w:t>
      </w:r>
      <w:r w:rsidRPr="00734BD9">
        <w:t xml:space="preserve">, </w:t>
      </w:r>
      <w:r w:rsidRPr="00E967D8">
        <w:rPr>
          <w:i/>
        </w:rPr>
        <w:t>Ctrl</w:t>
      </w:r>
      <w:r w:rsidRPr="00734BD9">
        <w:t xml:space="preserve">), a następnie klawisz znaku. Spróbuj przypisać do naszej dziwnej komendy skrót </w:t>
      </w:r>
      <w:r w:rsidRPr="00C53F7A">
        <w:rPr>
          <w:i/>
        </w:rPr>
        <w:t>Ctrl+Shift+F2</w:t>
      </w:r>
      <w:r w:rsidR="00786C9C" w:rsidRPr="00C53F7A">
        <w:rPr>
          <w:i/>
        </w:rPr>
        <w:t>.</w:t>
      </w:r>
      <w:r w:rsidR="00786C9C" w:rsidRPr="00734BD9">
        <w:t xml:space="preserve"> Klawiszem znaku będzie w </w:t>
      </w:r>
      <w:r w:rsidRPr="00734BD9">
        <w:t xml:space="preserve">naszym przypadku klawisz </w:t>
      </w:r>
      <w:r w:rsidRPr="00C53F7A">
        <w:rPr>
          <w:i/>
        </w:rPr>
        <w:t>F2.</w:t>
      </w:r>
      <w:r w:rsidR="00B56121" w:rsidRPr="00C53F7A">
        <w:rPr>
          <w:i/>
        </w:rPr>
        <w:t xml:space="preserve"> </w:t>
      </w:r>
      <w:r w:rsidR="00B56121" w:rsidRPr="00C53F7A">
        <w:t>W przypadku, gdy</w:t>
      </w:r>
      <w:r w:rsidR="00734BD9">
        <w:t>by</w:t>
      </w:r>
      <w:r w:rsidR="00B56121" w:rsidRPr="00C53F7A">
        <w:t xml:space="preserve"> taki skrót </w:t>
      </w:r>
      <w:r w:rsidR="00734BD9">
        <w:t>był</w:t>
      </w:r>
      <w:r w:rsidR="00B56121" w:rsidRPr="00C53F7A">
        <w:t xml:space="preserve"> już przypisany do jakiejś komendy</w:t>
      </w:r>
      <w:r w:rsidR="001E502D">
        <w:t>,</w:t>
      </w:r>
      <w:r w:rsidR="00B56121" w:rsidRPr="00C53F7A">
        <w:t xml:space="preserve"> wyświetli się dodatkowe pytanie </w:t>
      </w:r>
      <w:r w:rsidR="00734BD9">
        <w:t xml:space="preserve">o to </w:t>
      </w:r>
      <w:r w:rsidR="00B56121" w:rsidRPr="00C53F7A">
        <w:t>czy zmienić przydział</w:t>
      </w:r>
      <w:r w:rsidR="00786C9C" w:rsidRPr="00C53F7A">
        <w:t>.</w:t>
      </w:r>
      <w:r w:rsidRPr="00734BD9">
        <w:t xml:space="preserve"> Zamknij ono i spróbuj, czy tak zdefiniowany skrót działa. Powinna uruchomić się domyślna przeglądarka internetowa i wyświetlić stronę projektu QGIS poświęconą programowaniu. To tylko trening.</w:t>
      </w:r>
      <w:r w:rsidR="00136711">
        <w:t xml:space="preserve"> Zawsz</w:t>
      </w:r>
      <w:r w:rsidR="00D572EF">
        <w:t>e możesz ustawić brak skrótu</w:t>
      </w:r>
      <w:r w:rsidR="00136711">
        <w:t xml:space="preserve"> lub przywrócić domyślny korzystając z kolejnych przycisków.</w:t>
      </w:r>
    </w:p>
    <w:p w14:paraId="4F3A4D14" w14:textId="72F565A3" w:rsidR="00290220" w:rsidRPr="00136711" w:rsidRDefault="00290220" w:rsidP="00290220">
      <w:r w:rsidRPr="00136711">
        <w:t>W poniższej tabeli podano komendy wraz z proponowanymi skrótami, które możesz oczywiście dostosować do własnych preferencji i przyzwyczajeń z innych programów.</w:t>
      </w:r>
      <w:r w:rsidR="00B56121" w:rsidRPr="00136711">
        <w:t xml:space="preserve"> Jednakże w dalszej części samouczka skróty będą domyślnie ustawione, jak w tej tabeli.</w:t>
      </w:r>
    </w:p>
    <w:tbl>
      <w:tblPr>
        <w:tblStyle w:val="Tabela-Siatka"/>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3"/>
        <w:gridCol w:w="1135"/>
      </w:tblGrid>
      <w:tr w:rsidR="00B56121" w14:paraId="78055C10" w14:textId="77777777" w:rsidTr="00FB47DE">
        <w:trPr>
          <w:jc w:val="center"/>
        </w:trPr>
        <w:tc>
          <w:tcPr>
            <w:tcW w:w="2693" w:type="dxa"/>
            <w:tcBorders>
              <w:top w:val="single" w:sz="4" w:space="0" w:color="auto"/>
              <w:bottom w:val="single" w:sz="4" w:space="0" w:color="auto"/>
            </w:tcBorders>
          </w:tcPr>
          <w:p w14:paraId="5DE1DB38" w14:textId="27F2A398" w:rsidR="00B56121" w:rsidRDefault="00B56121" w:rsidP="00290220">
            <w:r>
              <w:t>Operacja</w:t>
            </w:r>
          </w:p>
        </w:tc>
        <w:tc>
          <w:tcPr>
            <w:tcW w:w="1135" w:type="dxa"/>
            <w:tcBorders>
              <w:top w:val="single" w:sz="4" w:space="0" w:color="auto"/>
              <w:bottom w:val="single" w:sz="4" w:space="0" w:color="auto"/>
            </w:tcBorders>
          </w:tcPr>
          <w:p w14:paraId="3CA3EE9A" w14:textId="1868AEFE" w:rsidR="00B56121" w:rsidRDefault="00B56121" w:rsidP="00B56121">
            <w:pPr>
              <w:jc w:val="center"/>
            </w:pPr>
            <w:r>
              <w:t>Skrót</w:t>
            </w:r>
          </w:p>
        </w:tc>
      </w:tr>
      <w:tr w:rsidR="00B56121" w14:paraId="3B36D183" w14:textId="77777777" w:rsidTr="00FB47DE">
        <w:trPr>
          <w:jc w:val="center"/>
        </w:trPr>
        <w:tc>
          <w:tcPr>
            <w:tcW w:w="2693" w:type="dxa"/>
            <w:tcBorders>
              <w:top w:val="single" w:sz="4" w:space="0" w:color="auto"/>
            </w:tcBorders>
          </w:tcPr>
          <w:p w14:paraId="00A9D504" w14:textId="531072B1" w:rsidR="00B56121" w:rsidRDefault="00B56121" w:rsidP="00B56121">
            <w:r>
              <w:t>Dodaj warstwę WMS</w:t>
            </w:r>
          </w:p>
        </w:tc>
        <w:tc>
          <w:tcPr>
            <w:tcW w:w="1135" w:type="dxa"/>
            <w:tcBorders>
              <w:top w:val="single" w:sz="4" w:space="0" w:color="auto"/>
            </w:tcBorders>
          </w:tcPr>
          <w:p w14:paraId="0E5DB008" w14:textId="30385A84" w:rsidR="00B56121" w:rsidRDefault="00B56121" w:rsidP="00B56121">
            <w:pPr>
              <w:jc w:val="center"/>
            </w:pPr>
            <w:r>
              <w:t>w</w:t>
            </w:r>
          </w:p>
        </w:tc>
      </w:tr>
      <w:tr w:rsidR="00B56121" w14:paraId="695B8C7C" w14:textId="77777777" w:rsidTr="00FB47DE">
        <w:trPr>
          <w:jc w:val="center"/>
        </w:trPr>
        <w:tc>
          <w:tcPr>
            <w:tcW w:w="2693" w:type="dxa"/>
          </w:tcPr>
          <w:p w14:paraId="4110732E" w14:textId="074B330D" w:rsidR="00B56121" w:rsidRDefault="00B56121" w:rsidP="00B56121">
            <w:r>
              <w:t>Dodaj warstwę rastrową</w:t>
            </w:r>
          </w:p>
        </w:tc>
        <w:tc>
          <w:tcPr>
            <w:tcW w:w="1135" w:type="dxa"/>
          </w:tcPr>
          <w:p w14:paraId="2F1F931D" w14:textId="2419E81D" w:rsidR="00B56121" w:rsidRDefault="00B56121" w:rsidP="00B56121">
            <w:pPr>
              <w:jc w:val="center"/>
            </w:pPr>
            <w:r>
              <w:t>r</w:t>
            </w:r>
          </w:p>
        </w:tc>
      </w:tr>
      <w:tr w:rsidR="00B56121" w14:paraId="27A457AD" w14:textId="77777777" w:rsidTr="00FB47DE">
        <w:trPr>
          <w:jc w:val="center"/>
        </w:trPr>
        <w:tc>
          <w:tcPr>
            <w:tcW w:w="2693" w:type="dxa"/>
          </w:tcPr>
          <w:p w14:paraId="78295FCA" w14:textId="18D2AD44" w:rsidR="00B56121" w:rsidRDefault="00B56121" w:rsidP="00B56121">
            <w:r>
              <w:t>Dodaj warstwę wektorową</w:t>
            </w:r>
          </w:p>
        </w:tc>
        <w:tc>
          <w:tcPr>
            <w:tcW w:w="1135" w:type="dxa"/>
          </w:tcPr>
          <w:p w14:paraId="664CB40E" w14:textId="5094E019" w:rsidR="00B56121" w:rsidRDefault="00B56121" w:rsidP="00B56121">
            <w:pPr>
              <w:jc w:val="center"/>
            </w:pPr>
            <w:r>
              <w:t>v</w:t>
            </w:r>
          </w:p>
        </w:tc>
      </w:tr>
      <w:tr w:rsidR="00B56121" w14:paraId="629E3841" w14:textId="77777777" w:rsidTr="00FB47DE">
        <w:trPr>
          <w:jc w:val="center"/>
        </w:trPr>
        <w:tc>
          <w:tcPr>
            <w:tcW w:w="2693" w:type="dxa"/>
          </w:tcPr>
          <w:p w14:paraId="66C45279" w14:textId="73C2E522" w:rsidR="00B56121" w:rsidRDefault="00B56121" w:rsidP="00B56121">
            <w:r>
              <w:t>Otwórz tabelę atrybutów</w:t>
            </w:r>
          </w:p>
        </w:tc>
        <w:tc>
          <w:tcPr>
            <w:tcW w:w="1135" w:type="dxa"/>
          </w:tcPr>
          <w:p w14:paraId="149CE8DE" w14:textId="55CAB0E2" w:rsidR="00B56121" w:rsidRDefault="00B56121" w:rsidP="00B56121">
            <w:pPr>
              <w:jc w:val="center"/>
            </w:pPr>
            <w:r>
              <w:t>t</w:t>
            </w:r>
          </w:p>
        </w:tc>
      </w:tr>
      <w:tr w:rsidR="00B56121" w14:paraId="657096EF" w14:textId="77777777" w:rsidTr="00FB47DE">
        <w:trPr>
          <w:jc w:val="center"/>
        </w:trPr>
        <w:tc>
          <w:tcPr>
            <w:tcW w:w="2693" w:type="dxa"/>
          </w:tcPr>
          <w:p w14:paraId="6AE10AE0" w14:textId="1C451E41" w:rsidR="00B56121" w:rsidRDefault="00B56121" w:rsidP="00B56121">
            <w:r>
              <w:t>Powiększ</w:t>
            </w:r>
          </w:p>
        </w:tc>
        <w:tc>
          <w:tcPr>
            <w:tcW w:w="1135" w:type="dxa"/>
          </w:tcPr>
          <w:p w14:paraId="566B177A" w14:textId="51AD1767" w:rsidR="00B56121" w:rsidRDefault="00FB47DE" w:rsidP="00B56121">
            <w:pPr>
              <w:jc w:val="center"/>
            </w:pPr>
            <w:r>
              <w:t>+</w:t>
            </w:r>
          </w:p>
        </w:tc>
      </w:tr>
      <w:tr w:rsidR="00FB47DE" w14:paraId="5F8AF83E" w14:textId="77777777" w:rsidTr="00FB47DE">
        <w:trPr>
          <w:jc w:val="center"/>
        </w:trPr>
        <w:tc>
          <w:tcPr>
            <w:tcW w:w="2693" w:type="dxa"/>
          </w:tcPr>
          <w:p w14:paraId="77BFFB59" w14:textId="5D8F6D15" w:rsidR="00FB47DE" w:rsidRDefault="00FB47DE" w:rsidP="00B56121">
            <w:r>
              <w:t>Pomniejsz</w:t>
            </w:r>
          </w:p>
        </w:tc>
        <w:tc>
          <w:tcPr>
            <w:tcW w:w="1135" w:type="dxa"/>
          </w:tcPr>
          <w:p w14:paraId="1B1A6B16" w14:textId="55DFBBDA" w:rsidR="00FB47DE" w:rsidRDefault="00FB47DE" w:rsidP="00B56121">
            <w:pPr>
              <w:jc w:val="center"/>
            </w:pPr>
            <w:r>
              <w:t>-</w:t>
            </w:r>
          </w:p>
        </w:tc>
      </w:tr>
      <w:tr w:rsidR="00B56121" w14:paraId="367E7B27" w14:textId="77777777" w:rsidTr="00FB47DE">
        <w:trPr>
          <w:jc w:val="center"/>
        </w:trPr>
        <w:tc>
          <w:tcPr>
            <w:tcW w:w="2693" w:type="dxa"/>
          </w:tcPr>
          <w:p w14:paraId="2B5B3314" w14:textId="4AB295A1" w:rsidR="00B56121" w:rsidRDefault="00B56121" w:rsidP="00B56121">
            <w:r>
              <w:t>Przesuń widok</w:t>
            </w:r>
          </w:p>
        </w:tc>
        <w:tc>
          <w:tcPr>
            <w:tcW w:w="1135" w:type="dxa"/>
          </w:tcPr>
          <w:p w14:paraId="64C36174" w14:textId="443E8AD7" w:rsidR="00B56121" w:rsidRDefault="00B56121" w:rsidP="00B56121">
            <w:pPr>
              <w:jc w:val="center"/>
            </w:pPr>
            <w:r>
              <w:t>[</w:t>
            </w:r>
            <w:r w:rsidRPr="00FB47DE">
              <w:rPr>
                <w:i/>
              </w:rPr>
              <w:t>spacja</w:t>
            </w:r>
            <w:r>
              <w:t>]</w:t>
            </w:r>
          </w:p>
        </w:tc>
      </w:tr>
      <w:tr w:rsidR="00B56121" w14:paraId="0FAFC663" w14:textId="77777777" w:rsidTr="00FB47DE">
        <w:trPr>
          <w:jc w:val="center"/>
        </w:trPr>
        <w:tc>
          <w:tcPr>
            <w:tcW w:w="2693" w:type="dxa"/>
          </w:tcPr>
          <w:p w14:paraId="2D47631B" w14:textId="6232EE36" w:rsidR="00B56121" w:rsidRDefault="00B56121" w:rsidP="00290220">
            <w:r>
              <w:t>Tryb edycji</w:t>
            </w:r>
          </w:p>
        </w:tc>
        <w:tc>
          <w:tcPr>
            <w:tcW w:w="1135" w:type="dxa"/>
          </w:tcPr>
          <w:p w14:paraId="26B1D7C7" w14:textId="50D417F8" w:rsidR="00B56121" w:rsidRDefault="00B56121" w:rsidP="00B56121">
            <w:pPr>
              <w:jc w:val="center"/>
            </w:pPr>
            <w:r>
              <w:t>e</w:t>
            </w:r>
          </w:p>
        </w:tc>
      </w:tr>
    </w:tbl>
    <w:p w14:paraId="22C72D87" w14:textId="77777777" w:rsidR="00441DFF" w:rsidRPr="00FB47DE" w:rsidRDefault="00441DFF" w:rsidP="00FB47DE">
      <w:pPr>
        <w:pStyle w:val="Bezodstpw"/>
        <w:rPr>
          <w:sz w:val="16"/>
          <w:szCs w:val="16"/>
        </w:rPr>
      </w:pPr>
    </w:p>
    <w:p w14:paraId="4B4907DD" w14:textId="5522AB31" w:rsidR="00B56121" w:rsidRDefault="00441DFF" w:rsidP="00441DFF">
      <w:r w:rsidRPr="00FB47DE">
        <w:t>Zdefinio</w:t>
      </w:r>
      <w:r w:rsidRPr="000E093A">
        <w:t xml:space="preserve">waną konfigurację można zapisać w pliku </w:t>
      </w:r>
      <w:r w:rsidR="00FB47DE" w:rsidRPr="00E967D8">
        <w:rPr>
          <w:i/>
        </w:rPr>
        <w:t>xml</w:t>
      </w:r>
      <w:r w:rsidR="00FB47DE" w:rsidRPr="000E093A">
        <w:t xml:space="preserve"> wciskając</w:t>
      </w:r>
      <w:r w:rsidRPr="000E093A">
        <w:t xml:space="preserve"> </w:t>
      </w:r>
      <w:r w:rsidRPr="000E093A">
        <w:rPr>
          <w:i/>
        </w:rPr>
        <w:t>[Zapisz</w:t>
      </w:r>
      <w:r w:rsidR="00D572EF">
        <w:rPr>
          <w:i/>
        </w:rPr>
        <w:t>…</w:t>
      </w:r>
      <w:r w:rsidRPr="000E093A">
        <w:rPr>
          <w:i/>
        </w:rPr>
        <w:t>]</w:t>
      </w:r>
      <w:r w:rsidRPr="000E093A">
        <w:t>. Plików z takimi ustawieniami możesz stworzyć dowolną liczbę i wykorzystywać je do szybkiej zmiany konfiguracji</w:t>
      </w:r>
      <w:r w:rsidR="00FB47DE" w:rsidRPr="000E093A">
        <w:t xml:space="preserve"> (wciskając</w:t>
      </w:r>
      <w:r w:rsidRPr="000E093A">
        <w:t xml:space="preserve"> </w:t>
      </w:r>
      <w:r w:rsidRPr="000E093A">
        <w:rPr>
          <w:i/>
        </w:rPr>
        <w:t>[Wczytaj</w:t>
      </w:r>
      <w:r w:rsidR="00D572EF">
        <w:rPr>
          <w:i/>
        </w:rPr>
        <w:t>…</w:t>
      </w:r>
      <w:r w:rsidRPr="000E093A">
        <w:rPr>
          <w:i/>
        </w:rPr>
        <w:t>]</w:t>
      </w:r>
      <w:r w:rsidR="00FB47DE" w:rsidRPr="000E093A">
        <w:t>)</w:t>
      </w:r>
      <w:r w:rsidRPr="000E093A">
        <w:t>. Utworzony plik możesz też wykorzystać na innym komputerze.</w:t>
      </w:r>
    </w:p>
    <w:p w14:paraId="67595BC5" w14:textId="61ADA9B7" w:rsidR="0035746C" w:rsidRPr="000E093A" w:rsidRDefault="0035746C" w:rsidP="002A7522">
      <w:pPr>
        <w:pStyle w:val="Nagwek3"/>
      </w:pPr>
      <w:bookmarkStart w:id="26" w:name="_Toc40804506"/>
      <w:r>
        <w:t>Menu kontekstowe</w:t>
      </w:r>
      <w:bookmarkEnd w:id="26"/>
    </w:p>
    <w:p w14:paraId="53D1D9D7" w14:textId="595CF8A8" w:rsidR="00441DFF" w:rsidRDefault="00441DFF" w:rsidP="00BA72BE">
      <w:pPr>
        <w:rPr>
          <w:i/>
        </w:rPr>
      </w:pPr>
      <w:r w:rsidRPr="000E093A">
        <w:t>Skróty klawiaturowe to jeden ze sposobów szybkiego uruchamiania komend, ale nie zawsze łatwo je zapamiętać. Dlatego przy codziennej pracy z programem warto wykorzystywać również menu kontekstowe. Jest to menu, które wyświetlane jest po najechan</w:t>
      </w:r>
      <w:r w:rsidR="00220862" w:rsidRPr="000E093A">
        <w:t>iu kursorem na wybrany obiekt i </w:t>
      </w:r>
      <w:r w:rsidRPr="000E093A">
        <w:t>naciśnięciu prawego klawisza myszy (rys</w:t>
      </w:r>
      <w:r w:rsidR="008E326E" w:rsidRPr="000E093A">
        <w:t>.</w:t>
      </w:r>
      <w:r w:rsidRPr="000E093A">
        <w:t>).</w:t>
      </w:r>
      <w:r w:rsidR="00BA72BE" w:rsidRPr="000E093A">
        <w:t xml:space="preserve"> Przy pomocy menu kontekstowego warstwy </w:t>
      </w:r>
      <w:r w:rsidR="00BA72BE" w:rsidRPr="00BA72BE">
        <w:rPr>
          <w:i/>
        </w:rPr>
        <w:t>krakow</w:t>
      </w:r>
      <w:r w:rsidR="00BA72BE" w:rsidRPr="000E093A">
        <w:t xml:space="preserve"> uruchom komendę [</w:t>
      </w:r>
      <w:r w:rsidR="00BA72BE" w:rsidRPr="000E093A">
        <w:rPr>
          <w:i/>
        </w:rPr>
        <w:t>Powiększ do warstwy</w:t>
      </w:r>
      <w:r w:rsidR="00BA72BE" w:rsidRPr="000E093A">
        <w:t>].</w:t>
      </w:r>
    </w:p>
    <w:p w14:paraId="4DF21063" w14:textId="3AFF8611" w:rsidR="00441DFF" w:rsidRPr="00FE1756" w:rsidRDefault="00CB52FE" w:rsidP="00220862">
      <w:pPr>
        <w:jc w:val="center"/>
        <w:rPr>
          <w:i/>
        </w:rPr>
      </w:pPr>
      <w:r>
        <w:rPr>
          <w:noProof/>
          <w:lang w:eastAsia="pl-PL"/>
        </w:rPr>
        <w:lastRenderedPageBreak/>
        <mc:AlternateContent>
          <mc:Choice Requires="wps">
            <w:drawing>
              <wp:anchor distT="0" distB="0" distL="114300" distR="114300" simplePos="0" relativeHeight="251666944" behindDoc="0" locked="0" layoutInCell="1" allowOverlap="1" wp14:anchorId="0CA13180" wp14:editId="6A7756C4">
                <wp:simplePos x="0" y="0"/>
                <wp:positionH relativeFrom="column">
                  <wp:posOffset>1900555</wp:posOffset>
                </wp:positionH>
                <wp:positionV relativeFrom="paragraph">
                  <wp:posOffset>2138680</wp:posOffset>
                </wp:positionV>
                <wp:extent cx="3028950" cy="232410"/>
                <wp:effectExtent l="0" t="0" r="19050" b="15240"/>
                <wp:wrapNone/>
                <wp:docPr id="31" name="Prostokąt 31"/>
                <wp:cNvGraphicFramePr/>
                <a:graphic xmlns:a="http://schemas.openxmlformats.org/drawingml/2006/main">
                  <a:graphicData uri="http://schemas.microsoft.com/office/word/2010/wordprocessingShape">
                    <wps:wsp>
                      <wps:cNvSpPr/>
                      <wps:spPr>
                        <a:xfrm>
                          <a:off x="0" y="0"/>
                          <a:ext cx="3028950" cy="2324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7658EF" id="Prostokąt 31" o:spid="_x0000_s1026" style="position:absolute;margin-left:149.65pt;margin-top:168.4pt;width:238.5pt;height:18.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kEqoQIAAJIFAAAOAAAAZHJzL2Uyb0RvYy54bWysVM1u2zAMvg/YOwi6r3bcdGuDOkXQIsOA&#10;og3WDj0rshQbk0RNUuJk971ZH2yU/NOgK3YYloMjiuRH8ePP5dVeK7ITzjdgSjo5ySkRhkPVmE1J&#10;vz0uP5xT4gMzFVNgREkPwtOr+ft3l62diQJqUJVwBEGMn7W2pHUIdpZlntdCM38CVhhUSnCaBRTd&#10;JqscaxFdq6zI849ZC66yDrjwHm9vOiWdJ3wpBQ/3UnoRiCopvi2kr0vfdfxm80s22zhm64b3z2D/&#10;8ArNGoNBR6gbFhjZuuYPKN1wBx5kOOGgM5Cy4SLlgNlM8lfZPNTMipQLkuPtSJP/f7D8brdypKlK&#10;ejqhxDCNNVrhCwN8f/4VCF4iQ631MzR8sCvXSx6PMd29dDr+YyJkn1g9jKyKfSAcL0/z4vziDMnn&#10;qCtOi+kk0Z69eFvnw2cBmsRDSR1WLZHJdrc+YEQ0HUxiMAPLRqlUOWVIi213kSN+VHlQTRW1SXCb&#10;9bVyZMew+Mtljr+YDaIdmaGkDF7GHLus0ikclIgYynwVEvnBPIouQuxMMcIyzoUJk05Vs0p00c6O&#10;gw0eKXQCjMgSXzli9wCDZQcyYHdv7u2jq0iNPTr3qf/NefRIkcGE0Vk3BtxbmSnMqo/c2Q8kddRE&#10;ltZQHbB7HHRj5S1fNljBW+bDijmcIyw67oZwjx+pACsF/YmSGtzPt+6jPbY3ailpcS5L6n9smROU&#10;qC8GG/9iMp3GQU7C9OxTgYI71qyPNWarrwGrj72Nr0vHaB/UcJQO9BOukEWMiipmOMYuKQ9uEK5D&#10;ty9wCXGxWCQzHF7Lwq15sDyCR1Zjhz7un5izfRsHHIA7GGaYzV51c2cbPQ0stgFkk1r9hdeebxz8&#10;1Dj9koqb5VhOVi+rdP4bAAD//wMAUEsDBBQABgAIAAAAIQB8Kda03wAAAAsBAAAPAAAAZHJzL2Rv&#10;d25yZXYueG1sTI/LTsMwEEX3SPyDNUjsqIOD4jbEqQAJIRALKLB3YzeJao+j2E3C3zOsYDl3ju6j&#10;2i7escmOsQ+o4HqVAbPYBNNjq+Dz4/FqDSwmjUa7gFbBt42wrc/PKl2aMOO7nXapZWSCsdQKupSG&#10;kvPYdNbruAqDRfodwuh1onNsuRn1TObecZFlBfe6R0ro9GAfOtscdyev4C0cD9x9CfEi75+EfPbr&#10;uZ1elbq8WO5ugSW7pD8YfutTdaip0z6c0ETmFIjNJidUQZ4XtIEIKQtS9qTI/AZ4XfH/G+ofAAAA&#10;//8DAFBLAQItABQABgAIAAAAIQC2gziS/gAAAOEBAAATAAAAAAAAAAAAAAAAAAAAAABbQ29udGVu&#10;dF9UeXBlc10ueG1sUEsBAi0AFAAGAAgAAAAhADj9If/WAAAAlAEAAAsAAAAAAAAAAAAAAAAALwEA&#10;AF9yZWxzLy5yZWxzUEsBAi0AFAAGAAgAAAAhAG5aQSqhAgAAkgUAAA4AAAAAAAAAAAAAAAAALgIA&#10;AGRycy9lMm9Eb2MueG1sUEsBAi0AFAAGAAgAAAAhAHwp1rTfAAAACwEAAA8AAAAAAAAAAAAAAAAA&#10;+wQAAGRycy9kb3ducmV2LnhtbFBLBQYAAAAABAAEAPMAAAAHBgAAAAA=&#10;" filled="f" strokecolor="red" strokeweight="1.5pt"/>
            </w:pict>
          </mc:Fallback>
        </mc:AlternateContent>
      </w:r>
      <w:r>
        <w:rPr>
          <w:noProof/>
          <w:lang w:eastAsia="pl-PL"/>
        </w:rPr>
        <mc:AlternateContent>
          <mc:Choice Requires="wps">
            <w:drawing>
              <wp:anchor distT="0" distB="0" distL="114300" distR="114300" simplePos="0" relativeHeight="251663872" behindDoc="0" locked="0" layoutInCell="1" allowOverlap="1" wp14:anchorId="12A29687" wp14:editId="21A12DE8">
                <wp:simplePos x="0" y="0"/>
                <wp:positionH relativeFrom="column">
                  <wp:posOffset>1919605</wp:posOffset>
                </wp:positionH>
                <wp:positionV relativeFrom="paragraph">
                  <wp:posOffset>471805</wp:posOffset>
                </wp:positionV>
                <wp:extent cx="3009900" cy="232913"/>
                <wp:effectExtent l="0" t="0" r="19050" b="15240"/>
                <wp:wrapNone/>
                <wp:docPr id="30" name="Prostokąt 30"/>
                <wp:cNvGraphicFramePr/>
                <a:graphic xmlns:a="http://schemas.openxmlformats.org/drawingml/2006/main">
                  <a:graphicData uri="http://schemas.microsoft.com/office/word/2010/wordprocessingShape">
                    <wps:wsp>
                      <wps:cNvSpPr/>
                      <wps:spPr>
                        <a:xfrm>
                          <a:off x="0" y="0"/>
                          <a:ext cx="3009900" cy="232913"/>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DCD5F" id="Prostokąt 30" o:spid="_x0000_s1026" style="position:absolute;margin-left:151.15pt;margin-top:37.15pt;width:237pt;height:18.3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HloQIAAJIFAAAOAAAAZHJzL2Uyb0RvYy54bWysVM1u2zAMvg/YOwi6r3aSdluMOkXQIsOA&#10;og3WDj0rshQbk0VNUuJk973ZHmyUZLtBV+wwLAdHEsmP5Mefy6tDq8heWNeALunkLKdEaA5Vo7cl&#10;/fq4eveREueZrpgCLUp6FI5eLd6+uexMIaZQg6qEJQiiXdGZktbemyLLHK9Fy9wZGKFRKMG2zOPV&#10;brPKsg7RW5VN8/x91oGtjAUunMPXmySki4gvpeD+XkonPFElxdh8/Nr43YRvtrhkxdYyUze8D4P9&#10;QxQtazQ6HaFumGdkZ5s/oNqGW3Ag/RmHNgMpGy5iDpjNJH+RzUPNjIi5IDnOjDS5/wfL7/ZrS5qq&#10;pDOkR7MWa7TGCD18+/XTE3xEhjrjClR8MGvb3xweQ7oHadvwj4mQQ2T1OLIqDp5wfJzl+XyeIzpH&#10;2XQ2nU9mATR7tjbW+U8CWhIOJbVYtUgm2986n1QHleBMw6pRCt9ZoTTpsO3m+UUeLRyopgrSIHR2&#10;u7lWluwZFn+1yvHXOz5RwzCUxmhCjimrePJHJZKDL0IiP5jHNHkInSlGWMa50H6SRDWrRPJ2ceps&#10;sIg5K42AAVlilCN2DzBoJpABOzHQ6wdTERt7NO5T/5vxaBE9g/ajcdtosK9lpjCr3nPSH0hK1ASW&#10;NlAdsXsspLFyhq8arOAtc37NLM4RFh13g7/Hj1SAlYL+REkN9sdr70Ef2xullHQ4lyV133fMCkrU&#10;Z42NP5+cn4dBjpfziw9TvNhTyeZUonftNWD1J7iFDI/HoO/VcJQW2idcIcvgFUVMc/RdUu7tcLn2&#10;aV/gEuJiuYxqOLyG+Vv9YHgAD6yGDn08PDFr+jb2OAB3MMwwK150c9INlhqWOw+yia3+zGvPNw5+&#10;bJx+SYXNcnqPWs+rdPEbAAD//wMAUEsDBBQABgAIAAAAIQCD/j7M3gAAAAoBAAAPAAAAZHJzL2Rv&#10;d25yZXYueG1sTI/BTsMwDIbvSLxD5EncWNIMLVPXdAIkhEAcxoB71mZttcSpmqwtb485wcm2/On3&#10;52I3e8dGO8QuoIZsKYBZrELdYaPh8+PpdgMsJoO1cQGthm8bYVdeXxUmr8OE73Y8pIZRCMbcaGhT&#10;6nPOY9Vab+Iy9BZpdwqDN4nGoeH1YCYK945LIdbcmw7pQmt6+9ja6ny4eA37cD5x9yXlq3p4lurF&#10;b6ZmfNP6ZjHfb4ElO6c/GH71SR1KcjqGC9aROQ0rIVeEalB3VAlQak3NkcgsE8DLgv9/ofwBAAD/&#10;/wMAUEsBAi0AFAAGAAgAAAAhALaDOJL+AAAA4QEAABMAAAAAAAAAAAAAAAAAAAAAAFtDb250ZW50&#10;X1R5cGVzXS54bWxQSwECLQAUAAYACAAAACEAOP0h/9YAAACUAQAACwAAAAAAAAAAAAAAAAAvAQAA&#10;X3JlbHMvLnJlbHNQSwECLQAUAAYACAAAACEA8JHB5aECAACSBQAADgAAAAAAAAAAAAAAAAAuAgAA&#10;ZHJzL2Uyb0RvYy54bWxQSwECLQAUAAYACAAAACEAg/4+zN4AAAAKAQAADwAAAAAAAAAAAAAAAAD7&#10;BAAAZHJzL2Rvd25yZXYueG1sUEsFBgAAAAAEAAQA8wAAAAYGAAAAAA==&#10;" filled="f" strokecolor="red" strokeweight="1.5pt"/>
            </w:pict>
          </mc:Fallback>
        </mc:AlternateContent>
      </w:r>
      <w:r w:rsidR="001E502D">
        <w:rPr>
          <w:noProof/>
        </w:rPr>
        <w:drawing>
          <wp:inline distT="0" distB="0" distL="0" distR="0" wp14:anchorId="43C8DA49" wp14:editId="4F994690">
            <wp:extent cx="3896429" cy="4019550"/>
            <wp:effectExtent l="0" t="0" r="889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937627" cy="4062050"/>
                    </a:xfrm>
                    <a:prstGeom prst="rect">
                      <a:avLst/>
                    </a:prstGeom>
                  </pic:spPr>
                </pic:pic>
              </a:graphicData>
            </a:graphic>
          </wp:inline>
        </w:drawing>
      </w:r>
    </w:p>
    <w:p w14:paraId="0308DAF6" w14:textId="768AA208" w:rsidR="00220862" w:rsidRDefault="00BA72BE" w:rsidP="002A7522">
      <w:pPr>
        <w:pStyle w:val="Nagwek3"/>
      </w:pPr>
      <w:bookmarkStart w:id="27" w:name="_Toc40804507"/>
      <w:r>
        <w:t>Tabela atrybutów</w:t>
      </w:r>
      <w:bookmarkEnd w:id="27"/>
    </w:p>
    <w:p w14:paraId="414A8429" w14:textId="55F17309" w:rsidR="00BA72BE" w:rsidRPr="00630238" w:rsidRDefault="00BA72BE" w:rsidP="00BA72BE">
      <w:r w:rsidRPr="00630238">
        <w:t xml:space="preserve">Spróbuj teraz samodzielnie otworzyć tabelę atrybutów tej warstwy. W tabeli atrybutów zapisane są informacje związane z poszczególnymi obiektami na warstwie. W naszym przypadku (rys.) takimi atrybutami będą przykładowo nazwa ulicy (ang. </w:t>
      </w:r>
      <w:r w:rsidRPr="00BA72BE">
        <w:rPr>
          <w:i/>
        </w:rPr>
        <w:t>name</w:t>
      </w:r>
      <w:r w:rsidRPr="00630238">
        <w:t xml:space="preserve">) oraz jej typ (ang. </w:t>
      </w:r>
      <w:r w:rsidRPr="00BA72BE">
        <w:rPr>
          <w:i/>
        </w:rPr>
        <w:t>type</w:t>
      </w:r>
      <w:r w:rsidRPr="00630238">
        <w:t>). Tabela atrybutów jest sprzężona z oknem podglądu mapy. Aby to sprawdzić, wybierz w tabeli atrybutów</w:t>
      </w:r>
      <w:r w:rsidR="00F21FE5">
        <w:t xml:space="preserve"> jedną z</w:t>
      </w:r>
      <w:r w:rsidRPr="00630238">
        <w:t xml:space="preserve"> ulic</w:t>
      </w:r>
      <w:r w:rsidR="00F21FE5">
        <w:t xml:space="preserve"> (na rys.</w:t>
      </w:r>
      <w:r w:rsidRPr="00630238">
        <w:t xml:space="preserve"> </w:t>
      </w:r>
      <w:r w:rsidR="00F21FE5">
        <w:t>„Stanisława Lema”)</w:t>
      </w:r>
      <w:r w:rsidRPr="00630238">
        <w:t xml:space="preserve">, klikając liczbę </w:t>
      </w:r>
      <w:r w:rsidR="00F21FE5">
        <w:t xml:space="preserve">numeru wiersza, tj. </w:t>
      </w:r>
      <w:r w:rsidRPr="00630238">
        <w:t>w pierwsz</w:t>
      </w:r>
      <w:r w:rsidR="00F21FE5">
        <w:t>ą</w:t>
      </w:r>
      <w:r w:rsidRPr="00630238">
        <w:t xml:space="preserve"> kolumn</w:t>
      </w:r>
      <w:r w:rsidR="00F21FE5">
        <w:t>ę</w:t>
      </w:r>
      <w:r w:rsidRPr="00630238">
        <w:t xml:space="preserve"> z numerem</w:t>
      </w:r>
      <w:r w:rsidR="00F21FE5">
        <w:t xml:space="preserve"> (na rys. nr 8)</w:t>
      </w:r>
      <w:r w:rsidRPr="00630238">
        <w:t>. Powinien zostać zaznaczony cały wiersz z tą ulicą, a w tytule okna pojawi się informacja</w:t>
      </w:r>
      <w:r w:rsidR="00630238">
        <w:t xml:space="preserve"> o tym, że zaznaczono 1 obiekt (łącznie jest ich 6163)</w:t>
      </w:r>
      <w:r w:rsidRPr="00630238">
        <w:t>. Jeśli teraz wybierzesz ikonę Powiększ do zaznaczonych</w:t>
      </w:r>
      <w:r w:rsidR="00784CC9">
        <w:t xml:space="preserve"> (która dla wygody jest też dodana w pasku okna ta</w:t>
      </w:r>
      <w:r w:rsidRPr="00630238">
        <w:t>, podgląd mapy zostani</w:t>
      </w:r>
      <w:r w:rsidR="00630238">
        <w:t>e dopasowany do wybranej ulicy.</w:t>
      </w:r>
    </w:p>
    <w:p w14:paraId="06D57B2B" w14:textId="77C71702" w:rsidR="00BA72BE" w:rsidRPr="00630238" w:rsidRDefault="00784CC9" w:rsidP="00C83454">
      <w:pPr>
        <w:jc w:val="center"/>
      </w:pPr>
      <w:r>
        <w:rPr>
          <w:noProof/>
          <w:lang w:eastAsia="pl-PL"/>
        </w:rPr>
        <mc:AlternateContent>
          <mc:Choice Requires="wps">
            <w:drawing>
              <wp:anchor distT="0" distB="0" distL="114300" distR="114300" simplePos="0" relativeHeight="251860480" behindDoc="0" locked="0" layoutInCell="1" allowOverlap="1" wp14:anchorId="73F51127" wp14:editId="1E03F053">
                <wp:simplePos x="0" y="0"/>
                <wp:positionH relativeFrom="column">
                  <wp:posOffset>2548255</wp:posOffset>
                </wp:positionH>
                <wp:positionV relativeFrom="paragraph">
                  <wp:posOffset>241936</wp:posOffset>
                </wp:positionV>
                <wp:extent cx="180975" cy="171450"/>
                <wp:effectExtent l="0" t="0" r="28575" b="19050"/>
                <wp:wrapNone/>
                <wp:docPr id="108" name="Prostokąt 108"/>
                <wp:cNvGraphicFramePr/>
                <a:graphic xmlns:a="http://schemas.openxmlformats.org/drawingml/2006/main">
                  <a:graphicData uri="http://schemas.microsoft.com/office/word/2010/wordprocessingShape">
                    <wps:wsp>
                      <wps:cNvSpPr/>
                      <wps:spPr>
                        <a:xfrm>
                          <a:off x="0" y="0"/>
                          <a:ext cx="180975" cy="1714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0D8EA" id="Prostokąt 108" o:spid="_x0000_s1026" style="position:absolute;margin-left:200.65pt;margin-top:19.05pt;width:14.25pt;height:13.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jkoQIAAJMFAAAOAAAAZHJzL2Uyb0RvYy54bWysVM1u2zAMvg/YOwi6r7aDZG2DOkXQIsOA&#10;og3WDj0rshQbk0RNUuJk973ZHmyU/NOgK3YYloMjiuRH8ePP1fVBK7IXzjdgSlqc5ZQIw6FqzLak&#10;X59WHy4o8YGZiikwoqRH4en14v27q9bOxQRqUJVwBEGMn7e2pHUIdp5lntdCM38GVhhUSnCaBRTd&#10;NqscaxFdq2yS5x+zFlxlHXDhPd7edkq6SPhSCh4epPQiEFVSfFtIX5e+m/jNFldsvnXM1g3vn8H+&#10;4RWaNQaDjlC3LDCyc80fULrhDjzIcMZBZyBlw0XKAbMp8lfZPNbMipQLkuPtSJP/f7D8fr92pKmw&#10;djmWyjCNRVrjEwN8+/UzkHiLHLXWz9H00a5dL3k8xoQP0un4j6mQQ+L1OPIqDoFwvCwu8svzGSUc&#10;VcV5MZ0l3rMXZ+t8+CRAk3goqcOyJTbZ/s4HDIimg0mMZWDVKJVKpwxpEfQyR8yo8qCaKmqT4Lab&#10;G+XInmH1V6scfzEZRDsxQ0kZvIwpdkmlUzgqETGU+SIkEoRpTLoIsTXFCMs4FyYUnapmleiizU6D&#10;DR4pdAKMyBJfOWL3AINlBzJgd2/u7aOrSJ09Ovep/8159EiRwYTRWTcG3FuZKcyqj9zZDyR11ESW&#10;NlAdsX0cdHPlLV81WME75sOaORwkHDlcDuEBP1IBVgr6EyU1uB9v3Ud77G/UUtLiYJbUf98xJyhR&#10;nw12/mUxncZJTsJ0dj5BwZ1qNqcas9M3gNUvcA1Zno7RPqjhKB3oZ9whyxgVVcxwjF1SHtwg3IRu&#10;YeAW4mK5TGY4vZaFO/NoeQSPrMYOfTo8M2f7Ng7Y//cwDDGbv+rmzjZ6GljuAsgmtfoLrz3fOPmp&#10;cfotFVfLqZysXnbp4jcAAAD//wMAUEsDBBQABgAIAAAAIQBzEU4X3wAAAAkBAAAPAAAAZHJzL2Rv&#10;d25yZXYueG1sTI/BTsMwEETvSPyDtUjcqJO0tCFkUwESQiAOUODuxtskqr2OYjcJf485wXG1TzNv&#10;yu1sjRhp8J1jhHSRgCCune64Qfj8eLzKQfigWCvjmBC+ycO2Oj8rVaHdxO807kIjYgj7QiG0IfSF&#10;lL5uySq/cD1x/B3cYFWI59BIPagphlsjsyRZS6s6jg2t6umhpfq4O1mEN3c8SPOVZS+b+6ds82zz&#10;qRlfES8v5rtbEIHm8AfDr35Uhyo67d2JtRcGYZWky4giLPMURARW2U3cskdYX6cgq1L+X1D9AAAA&#10;//8DAFBLAQItABQABgAIAAAAIQC2gziS/gAAAOEBAAATAAAAAAAAAAAAAAAAAAAAAABbQ29udGVu&#10;dF9UeXBlc10ueG1sUEsBAi0AFAAGAAgAAAAhADj9If/WAAAAlAEAAAsAAAAAAAAAAAAAAAAALwEA&#10;AF9yZWxzLy5yZWxzUEsBAi0AFAAGAAgAAAAhAKj4OOShAgAAkwUAAA4AAAAAAAAAAAAAAAAALgIA&#10;AGRycy9lMm9Eb2MueG1sUEsBAi0AFAAGAAgAAAAhAHMRThffAAAACQEAAA8AAAAAAAAAAAAAAAAA&#10;+wQAAGRycy9kb3ducmV2LnhtbFBLBQYAAAAABAAEAPMAAAAHBgAAAAA=&#10;" filled="f" strokecolor="red" strokeweight="1.5pt"/>
            </w:pict>
          </mc:Fallback>
        </mc:AlternateContent>
      </w:r>
      <w:r>
        <w:rPr>
          <w:noProof/>
        </w:rPr>
        <w:drawing>
          <wp:inline distT="0" distB="0" distL="0" distR="0" wp14:anchorId="70BBE809" wp14:editId="7EE15047">
            <wp:extent cx="5760720" cy="1741805"/>
            <wp:effectExtent l="0" t="0" r="0" b="0"/>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1741805"/>
                    </a:xfrm>
                    <a:prstGeom prst="rect">
                      <a:avLst/>
                    </a:prstGeom>
                  </pic:spPr>
                </pic:pic>
              </a:graphicData>
            </a:graphic>
          </wp:inline>
        </w:drawing>
      </w:r>
    </w:p>
    <w:p w14:paraId="08F7DD59" w14:textId="55E55268" w:rsidR="00BA72BE" w:rsidRDefault="00784CC9" w:rsidP="00B363A3">
      <w:pPr>
        <w:pStyle w:val="Nagwek2"/>
      </w:pPr>
      <w:bookmarkStart w:id="28" w:name="_Ref38488842"/>
      <w:bookmarkStart w:id="29" w:name="_Ref38488852"/>
      <w:bookmarkStart w:id="30" w:name="_Toc40804508"/>
      <w:r>
        <w:t>Problem z polskimi literami</w:t>
      </w:r>
      <w:bookmarkEnd w:id="28"/>
      <w:bookmarkEnd w:id="29"/>
      <w:bookmarkEnd w:id="30"/>
    </w:p>
    <w:p w14:paraId="29C69185" w14:textId="3B232215" w:rsidR="00285BDE" w:rsidRPr="00380333" w:rsidRDefault="00285BDE" w:rsidP="00F73A70">
      <w:r w:rsidRPr="00380333">
        <w:t xml:space="preserve">W QGISie 3.12 względem poprzednich wersji zmienił się sposób obsługiwania systemów kodowania znaków w plikach .shp. </w:t>
      </w:r>
      <w:r w:rsidR="00380333" w:rsidRPr="00380333">
        <w:t xml:space="preserve">Systemy kodowania umożliwiają korzystanie w tabeli atrybutów z wielu różnych języków. </w:t>
      </w:r>
      <w:r w:rsidRPr="00380333">
        <w:t>Podczas wczytywania warstwy dobierany jest system, który został zapisany w plikach warstwy</w:t>
      </w:r>
      <w:r w:rsidR="00380333" w:rsidRPr="00380333">
        <w:t xml:space="preserve"> .shp</w:t>
      </w:r>
      <w:r w:rsidRPr="00380333">
        <w:t>. Stąd zapewne QGIS poprawnie wyświetlił w tabeli atrybutów literkę „ł” w nazwie ulicy Stanisława Lema, podobnie jak i inne polskie znaki.</w:t>
      </w:r>
    </w:p>
    <w:p w14:paraId="713317B2" w14:textId="40AC45E1" w:rsidR="00F73A70" w:rsidRPr="00F73A70" w:rsidRDefault="00380333" w:rsidP="00380333">
      <w:pPr>
        <w:rPr>
          <w:i/>
        </w:rPr>
      </w:pPr>
      <w:r>
        <w:lastRenderedPageBreak/>
        <w:t>Różne przyczyny</w:t>
      </w:r>
      <w:r w:rsidR="00285BDE" w:rsidRPr="00380333">
        <w:t>, taki</w:t>
      </w:r>
      <w:r>
        <w:t>e</w:t>
      </w:r>
      <w:r w:rsidR="00285BDE" w:rsidRPr="00380333">
        <w:t xml:space="preserve"> jak uszkodzenie plików</w:t>
      </w:r>
      <w:r w:rsidRPr="00380333">
        <w:t>,</w:t>
      </w:r>
      <w:r w:rsidR="00285BDE" w:rsidRPr="00380333">
        <w:t xml:space="preserve"> </w:t>
      </w:r>
      <w:r w:rsidRPr="00380333">
        <w:t>ich niewłaściwe przygotowanie czy omyłkowa zmiana kodowania z automatycznego na inne w oknie wczytywania warstw,</w:t>
      </w:r>
      <w:r w:rsidR="00285BDE" w:rsidRPr="00380333">
        <w:t xml:space="preserve"> </w:t>
      </w:r>
      <w:r>
        <w:t xml:space="preserve">powodują że </w:t>
      </w:r>
      <w:r w:rsidRPr="00380333">
        <w:t>w tabeli atrybutów zamiast polskich znaków mogą wyświetlić się „krzaczki”. Warto</w:t>
      </w:r>
      <w:r>
        <w:t xml:space="preserve"> przy tym</w:t>
      </w:r>
      <w:r w:rsidRPr="00380333">
        <w:t xml:space="preserve"> zauważyć, że w</w:t>
      </w:r>
      <w:r w:rsidR="00F73A70" w:rsidRPr="00380333">
        <w:t xml:space="preserve"> samej Polsce do niedawna stosowanych było równolegle kilkanaście systemów kodowania polskich znaków i stanowiło to nie lada problem. Teraz sytuacja jest znacznie bardzie komfortowa, gdyż liczbę używanych systemów kodowania ograniczono raptem do kilku</w:t>
      </w:r>
      <w:r w:rsidRPr="00380333">
        <w:t>, takich jak:</w:t>
      </w:r>
      <w:r w:rsidR="00F73A70" w:rsidRPr="00380333">
        <w:rPr>
          <w:noProof/>
          <w:lang w:eastAsia="pl-PL"/>
        </w:rPr>
        <w:drawing>
          <wp:anchor distT="0" distB="0" distL="114300" distR="114300" simplePos="0" relativeHeight="251775488" behindDoc="0" locked="0" layoutInCell="1" allowOverlap="1" wp14:anchorId="584666ED" wp14:editId="3E6EFB7E">
            <wp:simplePos x="0" y="0"/>
            <wp:positionH relativeFrom="column">
              <wp:posOffset>3514</wp:posOffset>
            </wp:positionH>
            <wp:positionV relativeFrom="paragraph">
              <wp:posOffset>78873</wp:posOffset>
            </wp:positionV>
            <wp:extent cx="1050248" cy="2087592"/>
            <wp:effectExtent l="0" t="0" r="0" b="8255"/>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7525" t="17318" r="68994" b="36466"/>
                    <a:stretch/>
                  </pic:blipFill>
                  <pic:spPr bwMode="auto">
                    <a:xfrm>
                      <a:off x="0" y="0"/>
                      <a:ext cx="1050248" cy="2087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80333">
        <w:rPr>
          <w:i/>
        </w:rPr>
        <w:t xml:space="preserve"> </w:t>
      </w:r>
      <w:r w:rsidR="00F73A70" w:rsidRPr="00380333">
        <w:rPr>
          <w:i/>
          <w:spacing w:val="-2"/>
        </w:rPr>
        <w:t>CP 1250</w:t>
      </w:r>
      <w:r w:rsidR="009555AF" w:rsidRPr="00380333">
        <w:rPr>
          <w:i/>
          <w:spacing w:val="-2"/>
        </w:rPr>
        <w:t xml:space="preserve"> </w:t>
      </w:r>
      <w:r w:rsidR="009555AF" w:rsidRPr="00380333">
        <w:rPr>
          <w:spacing w:val="-2"/>
        </w:rPr>
        <w:t>(SYSTEM)</w:t>
      </w:r>
      <w:r w:rsidR="00F73A70" w:rsidRPr="00380333">
        <w:rPr>
          <w:spacing w:val="-2"/>
        </w:rPr>
        <w:t xml:space="preserve">, </w:t>
      </w:r>
      <w:r w:rsidR="00F73A70" w:rsidRPr="00380333">
        <w:rPr>
          <w:i/>
          <w:spacing w:val="-2"/>
        </w:rPr>
        <w:t>ISO 8859-2</w:t>
      </w:r>
      <w:r w:rsidR="00F73A70" w:rsidRPr="00380333">
        <w:rPr>
          <w:spacing w:val="-2"/>
        </w:rPr>
        <w:t xml:space="preserve"> i </w:t>
      </w:r>
      <w:r w:rsidR="00F73A70" w:rsidRPr="00380333">
        <w:rPr>
          <w:i/>
          <w:spacing w:val="-2"/>
        </w:rPr>
        <w:t>UTF-8</w:t>
      </w:r>
      <w:r w:rsidRPr="00380333">
        <w:rPr>
          <w:spacing w:val="-2"/>
        </w:rPr>
        <w:t>:</w:t>
      </w:r>
    </w:p>
    <w:p w14:paraId="7724B5FC" w14:textId="2DB4C6AF" w:rsidR="00285BDE" w:rsidRDefault="00285BDE" w:rsidP="00A73AF6">
      <w:pPr>
        <w:pStyle w:val="Akapitzlist"/>
        <w:numPr>
          <w:ilvl w:val="1"/>
          <w:numId w:val="1"/>
        </w:numPr>
        <w:ind w:left="284" w:hanging="284"/>
        <w:rPr>
          <w:i/>
        </w:rPr>
      </w:pPr>
      <w:r w:rsidRPr="00A73AF6">
        <w:rPr>
          <w:i/>
        </w:rPr>
        <w:t>UTF-</w:t>
      </w:r>
      <w:r w:rsidRPr="00C53F7A">
        <w:rPr>
          <w:i/>
        </w:rPr>
        <w:t>8</w:t>
      </w:r>
      <w:r w:rsidRPr="000C7338">
        <w:t xml:space="preserve"> – Najbardziej polecanym systemem kodowania znaków, umożliwiającym równoczesne wykorzystanie znaków z wielu alfabetów, jest </w:t>
      </w:r>
      <w:r w:rsidRPr="00A73AF6">
        <w:rPr>
          <w:i/>
        </w:rPr>
        <w:t>UTF-8</w:t>
      </w:r>
      <w:r w:rsidRPr="000C7338">
        <w:t xml:space="preserve"> (ang. </w:t>
      </w:r>
      <w:r>
        <w:rPr>
          <w:i/>
        </w:rPr>
        <w:t>Unicode Transformation Format-8</w:t>
      </w:r>
      <w:r w:rsidRPr="000C7338">
        <w:t>). Dużą zaletą tego systemu kodowania jest obsługa bardzo wielu alfabetów poza łacińskim, w tym m.in. cyrylicy, hebrajskiego oraz arabskiego. Umożliwia to na przykład stworzenie jednej warstwy wektorowej, w której zapiszemy nazwy miejscowości ze wszystkich krajów Europy w językach narodowych. W tym systemie kodowania stworzona została wczytywana przez nas warstwa wektorowa</w:t>
      </w:r>
      <w:r w:rsidR="006852D6">
        <w:t>.</w:t>
      </w:r>
    </w:p>
    <w:p w14:paraId="05C02EEC" w14:textId="5A74FC93" w:rsidR="00F73A70" w:rsidRPr="00A73AF6" w:rsidRDefault="00F73A70" w:rsidP="00A73AF6">
      <w:pPr>
        <w:pStyle w:val="Akapitzlist"/>
        <w:numPr>
          <w:ilvl w:val="1"/>
          <w:numId w:val="1"/>
        </w:numPr>
        <w:ind w:left="284" w:hanging="284"/>
        <w:rPr>
          <w:i/>
        </w:rPr>
      </w:pPr>
      <w:r w:rsidRPr="00A73AF6">
        <w:rPr>
          <w:i/>
        </w:rPr>
        <w:t>CP 1250</w:t>
      </w:r>
      <w:r w:rsidR="00F12720">
        <w:t xml:space="preserve"> (lub </w:t>
      </w:r>
      <w:r w:rsidR="00F12720" w:rsidRPr="00F12720">
        <w:rPr>
          <w:i/>
        </w:rPr>
        <w:t>windows-1250</w:t>
      </w:r>
      <w:r w:rsidR="00F12720">
        <w:t>)</w:t>
      </w:r>
      <w:r w:rsidRPr="000C7338">
        <w:t xml:space="preserve"> – Jest to domyślne kodowanie w systemach Windows, </w:t>
      </w:r>
      <w:r w:rsidR="00285BDE">
        <w:t xml:space="preserve">stąd w systemach tych kodowanie to zostanie zastosowane także po wybraniu opcji </w:t>
      </w:r>
      <w:r w:rsidR="00285BDE" w:rsidRPr="00285BDE">
        <w:rPr>
          <w:i/>
          <w:iCs/>
        </w:rPr>
        <w:t>System</w:t>
      </w:r>
      <w:r w:rsidR="00285BDE">
        <w:t xml:space="preserve">. Jest ono </w:t>
      </w:r>
      <w:r w:rsidRPr="000C7338">
        <w:t>stosowane dla języków środkowoeuropejskich używających alfabetu łacińskiego (polski, czeski, rumuński, słowacki, węgierski).</w:t>
      </w:r>
      <w:r w:rsidR="00285BDE">
        <w:t xml:space="preserve"> Jednak nie jest ono domyślnie stosowane w innych systemach operacyjnych i stąd powinno się go raczej unikać, poza specyficznymi sytuacjami opisanymi </w:t>
      </w:r>
      <w:r w:rsidR="006852D6">
        <w:t>niżej</w:t>
      </w:r>
      <w:r w:rsidRPr="000C7338">
        <w:t>.</w:t>
      </w:r>
    </w:p>
    <w:p w14:paraId="69DBC038" w14:textId="7839BA11" w:rsidR="00E72838" w:rsidRPr="00285BDE" w:rsidRDefault="00F73A70" w:rsidP="00285BDE">
      <w:pPr>
        <w:pStyle w:val="Akapitzlist"/>
        <w:numPr>
          <w:ilvl w:val="1"/>
          <w:numId w:val="1"/>
        </w:numPr>
        <w:ind w:left="284" w:hanging="284"/>
      </w:pPr>
      <w:r w:rsidRPr="00A73AF6">
        <w:rPr>
          <w:i/>
        </w:rPr>
        <w:t>ISO 8859-2</w:t>
      </w:r>
      <w:r w:rsidRPr="000C7338">
        <w:t xml:space="preserve"> – Kodowanie to znane jest również jako </w:t>
      </w:r>
      <w:r w:rsidRPr="00A73AF6">
        <w:rPr>
          <w:i/>
        </w:rPr>
        <w:t>ISO Latin-2</w:t>
      </w:r>
      <w:r w:rsidR="00285BDE">
        <w:t>. Jest ono</w:t>
      </w:r>
      <w:r w:rsidRPr="000C7338">
        <w:t xml:space="preserve"> zgodne z Polską Normą. </w:t>
      </w:r>
      <w:r w:rsidR="00285BDE">
        <w:t>Jednak</w:t>
      </w:r>
      <w:r w:rsidRPr="000C7338">
        <w:t xml:space="preserve"> posiada dosyć duże ograniczenia, jeśli chodzi o liczbę obsługiwanych znaków oraz języków. Może nie być </w:t>
      </w:r>
      <w:r w:rsidR="00285BDE">
        <w:t xml:space="preserve">też </w:t>
      </w:r>
      <w:r w:rsidRPr="000C7338">
        <w:t xml:space="preserve">poprawnie obsługiwane przez oprogramowanie, które nie było tworzone z uwzględnieniem zachowania </w:t>
      </w:r>
      <w:r w:rsidR="00E72838" w:rsidRPr="000C7338">
        <w:t>z</w:t>
      </w:r>
      <w:r w:rsidRPr="000C7338">
        <w:t>godności</w:t>
      </w:r>
      <w:r w:rsidR="00E72838" w:rsidRPr="000C7338">
        <w:t xml:space="preserve"> z Polskimi Normami.</w:t>
      </w:r>
      <w:r w:rsidR="00285BDE">
        <w:t xml:space="preserve"> Stąd nie jest zalecane.</w:t>
      </w:r>
    </w:p>
    <w:p w14:paraId="1B0D54D8" w14:textId="45877714" w:rsidR="00380333" w:rsidRDefault="00380333" w:rsidP="00380333">
      <w:r w:rsidRPr="000C7338">
        <w:t xml:space="preserve">Od wersji QGIS 2.8 możliwa jest zmiana kodowania </w:t>
      </w:r>
      <w:r w:rsidR="006852D6">
        <w:t>wczytanych</w:t>
      </w:r>
      <w:r w:rsidRPr="000C7338">
        <w:t xml:space="preserve"> warstwy</w:t>
      </w:r>
      <w:r w:rsidR="006852D6">
        <w:t xml:space="preserve"> shp</w:t>
      </w:r>
      <w:r w:rsidRPr="000C7338">
        <w:t>. Z menu kontekstowego warstwy wybierz [</w:t>
      </w:r>
      <w:r>
        <w:rPr>
          <w:i/>
        </w:rPr>
        <w:sym w:font="Symbol" w:char="F0AE"/>
      </w:r>
      <w:r w:rsidRPr="00CD6988">
        <w:rPr>
          <w:i/>
        </w:rPr>
        <w:t>Właściwości</w:t>
      </w:r>
      <w:r>
        <w:rPr>
          <w:i/>
        </w:rPr>
        <w:sym w:font="Symbol" w:char="F0AE"/>
      </w:r>
      <w:r>
        <w:rPr>
          <w:i/>
        </w:rPr>
        <w:t>Źródło</w:t>
      </w:r>
      <w:r>
        <w:rPr>
          <w:i/>
        </w:rPr>
        <w:sym w:font="Symbol" w:char="F0AE"/>
      </w:r>
      <w:r w:rsidRPr="00CD6988">
        <w:rPr>
          <w:i/>
        </w:rPr>
        <w:t>Kodowanie</w:t>
      </w:r>
      <w:r w:rsidRPr="000C7338">
        <w:t>]</w:t>
      </w:r>
      <w:r w:rsidR="006852D6">
        <w:t xml:space="preserve"> i zmień na </w:t>
      </w:r>
      <w:r w:rsidR="006852D6" w:rsidRPr="006852D6">
        <w:rPr>
          <w:i/>
          <w:iCs/>
        </w:rPr>
        <w:t>UTF-8</w:t>
      </w:r>
      <w:r w:rsidRPr="000C7338">
        <w:t>.</w:t>
      </w:r>
      <w:r w:rsidR="006852D6" w:rsidRPr="006852D6">
        <w:rPr>
          <w:noProof/>
          <w:lang w:eastAsia="pl-PL"/>
        </w:rPr>
        <w:t xml:space="preserve"> </w:t>
      </w:r>
      <w:r w:rsidR="006852D6" w:rsidRPr="000C7338">
        <w:t>Sprawdź, czy tabela atrybutów wyświetlana jest teraz poprawnie.</w:t>
      </w:r>
    </w:p>
    <w:p w14:paraId="33B95126" w14:textId="31487B02" w:rsidR="006852D6" w:rsidRDefault="006852D6" w:rsidP="006852D6">
      <w:pPr>
        <w:jc w:val="center"/>
        <w:rPr>
          <w:i/>
        </w:rPr>
      </w:pPr>
      <w:r>
        <w:rPr>
          <w:noProof/>
          <w:lang w:eastAsia="pl-PL"/>
        </w:rPr>
        <mc:AlternateContent>
          <mc:Choice Requires="wps">
            <w:drawing>
              <wp:anchor distT="0" distB="0" distL="114300" distR="114300" simplePos="0" relativeHeight="251862528" behindDoc="0" locked="0" layoutInCell="1" allowOverlap="1" wp14:anchorId="12F1F804" wp14:editId="4B99A64E">
                <wp:simplePos x="0" y="0"/>
                <wp:positionH relativeFrom="column">
                  <wp:posOffset>2157730</wp:posOffset>
                </wp:positionH>
                <wp:positionV relativeFrom="paragraph">
                  <wp:posOffset>542290</wp:posOffset>
                </wp:positionV>
                <wp:extent cx="1266825" cy="180975"/>
                <wp:effectExtent l="0" t="0" r="28575" b="28575"/>
                <wp:wrapNone/>
                <wp:docPr id="127" name="Prostokąt 127"/>
                <wp:cNvGraphicFramePr/>
                <a:graphic xmlns:a="http://schemas.openxmlformats.org/drawingml/2006/main">
                  <a:graphicData uri="http://schemas.microsoft.com/office/word/2010/wordprocessingShape">
                    <wps:wsp>
                      <wps:cNvSpPr/>
                      <wps:spPr>
                        <a:xfrm>
                          <a:off x="0" y="0"/>
                          <a:ext cx="1266825" cy="1809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560D29" id="Prostokąt 127" o:spid="_x0000_s1026" style="position:absolute;margin-left:169.9pt;margin-top:42.7pt;width:99.75pt;height:14.2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mupowIAAJQFAAAOAAAAZHJzL2Uyb0RvYy54bWysVEtv2zAMvg/YfxB0X/1A04dRpwhaZBhQ&#10;tMHaoWdFlmNjsqhJSpzsvn+2H1ZKst2gK3YYloMjieRH8uPj6nrfSbITxragSpqdpJQIxaFq1aak&#10;356Wny4osY6piklQoqQHYen1/OOHq14XIocGZCUMQRBli16XtHFOF0lieSM6Zk9AC4XCGkzHHF7N&#10;JqkM6xG9k0mepmdJD6bSBriwFl9vo5DOA35dC+4e6toKR2RJMTYXviZ81/6bzK9YsTFMNy0fwmD/&#10;EEXHWoVOJ6hb5hjZmvYPqK7lBizU7oRDl0Bdt1yEHDCbLH2TzWPDtAi5IDlWTzTZ/wfL73crQ9oK&#10;a5efU6JYh0VaYYgOvv/+5Yh/RY56bQtUfdQrM9wsHn3C+9p0/h9TIfvA62HiVewd4fiY5WdnF/mM&#10;Eo6y7CK9PJ950OTVWhvrPgvoiD+U1GDdAp1sd2ddVB1VvDMFy1ZKfGeFVKRH0Mt0lgYLC7KtvNQL&#10;rdmsb6QhO4blXy5T/A2Oj9QwDKkwGp9jzCqc3EGK6OCrqJEhzCOPHnxvigmWcS6Uy6KoYZWI3mbH&#10;zkaLkLNUCOiRa4xywh4ARs0IMmJHBgZ9bypCa0/GQ+p/M54sgmdQbjLuWgXmvcwkZjV4jvojSZEa&#10;z9IaqgP2j4E4WFbzZYsVvGPWrZjBScKZw+3gHvBTS8BKwXCipAHz8713r48NjlJKepzMktofW2YE&#10;JfKLwta/zE5P/SiHy+nsPMeLOZasjyVq290AVj/DPaR5OHp9J8djbaB7xiWy8F5RxBRH3yXlzoyX&#10;Gxc3Bq4hLhaLoIbjq5m7U4+ae3DPqu/Qp/0zM3poY4cDcA/jFLPiTTdHXW+pYLF1ULeh1V95HfjG&#10;0Q+NM6wpv1uO70HrdZnOXwAAAP//AwBQSwMEFAAGAAgAAAAhANU9uKrgAAAACgEAAA8AAABkcnMv&#10;ZG93bnJldi54bWxMj8FOwzAQRO9I/IO1SNyo05jSJMSpAAkhEAco7d2Nt0lUex3FbhL+HnOC42qe&#10;Zt6Wm9kaNuLgO0cSlosEGFLtdEeNhN3X800GzAdFWhlHKOEbPWyqy4tSFdpN9InjNjQslpAvlIQ2&#10;hL7g3NctWuUXrkeK2dENVoV4Dg3Xg5piuTU8TZI7blVHcaFVPT61WJ+2Zyvhw52O3OzT9G39+JKu&#10;X202NeO7lNdX88M9sIBz+IPhVz+qQxWdDu5M2jMjQYg8qgcJ2eoWWARWIhfADpFcihx4VfL/L1Q/&#10;AAAA//8DAFBLAQItABQABgAIAAAAIQC2gziS/gAAAOEBAAATAAAAAAAAAAAAAAAAAAAAAABbQ29u&#10;dGVudF9UeXBlc10ueG1sUEsBAi0AFAAGAAgAAAAhADj9If/WAAAAlAEAAAsAAAAAAAAAAAAAAAAA&#10;LwEAAF9yZWxzLy5yZWxzUEsBAi0AFAAGAAgAAAAhAPTqa6mjAgAAlAUAAA4AAAAAAAAAAAAAAAAA&#10;LgIAAGRycy9lMm9Eb2MueG1sUEsBAi0AFAAGAAgAAAAhANU9uKrgAAAACgEAAA8AAAAAAAAAAAAA&#10;AAAA/QQAAGRycy9kb3ducmV2LnhtbFBLBQYAAAAABAAEAPMAAAAKBgAAAAA=&#10;" filled="f" strokecolor="red" strokeweight="1.5pt"/>
            </w:pict>
          </mc:Fallback>
        </mc:AlternateContent>
      </w:r>
      <w:r>
        <w:rPr>
          <w:noProof/>
        </w:rPr>
        <w:drawing>
          <wp:inline distT="0" distB="0" distL="0" distR="0" wp14:anchorId="55F2961F" wp14:editId="3BFFD133">
            <wp:extent cx="4410075" cy="2650323"/>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417215" cy="2654614"/>
                    </a:xfrm>
                    <a:prstGeom prst="rect">
                      <a:avLst/>
                    </a:prstGeom>
                  </pic:spPr>
                </pic:pic>
              </a:graphicData>
            </a:graphic>
          </wp:inline>
        </w:drawing>
      </w:r>
    </w:p>
    <w:p w14:paraId="5933B2B3" w14:textId="1ED9AE9F" w:rsidR="00F73A70" w:rsidRDefault="006852D6" w:rsidP="00C83454">
      <w:pPr>
        <w:rPr>
          <w:i/>
        </w:rPr>
      </w:pPr>
      <w:r>
        <w:t>Innym</w:t>
      </w:r>
      <w:r w:rsidR="00380333">
        <w:t xml:space="preserve"> sposob</w:t>
      </w:r>
      <w:r>
        <w:t>em</w:t>
      </w:r>
      <w:r w:rsidR="00380333">
        <w:t xml:space="preserve"> </w:t>
      </w:r>
      <w:r>
        <w:t>po</w:t>
      </w:r>
      <w:r w:rsidR="00380333">
        <w:t>radzenia sobie z problemem jest u</w:t>
      </w:r>
      <w:r w:rsidR="00E72838" w:rsidRPr="000C7338">
        <w:t>su</w:t>
      </w:r>
      <w:r w:rsidR="00380333">
        <w:t>nięcie</w:t>
      </w:r>
      <w:r w:rsidR="00E72838" w:rsidRPr="000C7338">
        <w:t xml:space="preserve"> wczytan</w:t>
      </w:r>
      <w:r>
        <w:t>ej</w:t>
      </w:r>
      <w:r w:rsidR="00874CA8" w:rsidRPr="000C7338">
        <w:t xml:space="preserve"> warstw</w:t>
      </w:r>
      <w:r>
        <w:t>y</w:t>
      </w:r>
      <w:r w:rsidR="00874CA8" w:rsidRPr="000C7338">
        <w:t xml:space="preserve"> wektorow</w:t>
      </w:r>
      <w:r>
        <w:t>ej</w:t>
      </w:r>
      <w:r w:rsidR="00874CA8" w:rsidRPr="000C7338">
        <w:t xml:space="preserve"> [</w:t>
      </w:r>
      <w:r w:rsidR="000C7338">
        <w:rPr>
          <w:i/>
        </w:rPr>
        <w:sym w:font="Symbol" w:char="F0AE"/>
      </w:r>
      <w:r w:rsidR="00874CA8" w:rsidRPr="00C53F7A">
        <w:rPr>
          <w:i/>
        </w:rPr>
        <w:t>Warstwa</w:t>
      </w:r>
      <w:r w:rsidR="000C7338">
        <w:rPr>
          <w:i/>
        </w:rPr>
        <w:sym w:font="Symbol" w:char="F0AE"/>
      </w:r>
      <w:r w:rsidR="00E72838" w:rsidRPr="00C53F7A">
        <w:rPr>
          <w:i/>
        </w:rPr>
        <w:t>Usuń warstwę</w:t>
      </w:r>
      <w:r w:rsidR="000C7338">
        <w:rPr>
          <w:i/>
        </w:rPr>
        <w:t>/grupę</w:t>
      </w:r>
      <w:r w:rsidR="00E72838" w:rsidRPr="000C7338">
        <w:t>]</w:t>
      </w:r>
      <w:r w:rsidR="000C7338" w:rsidRPr="000C7338">
        <w:t xml:space="preserve"> (lub </w:t>
      </w:r>
      <w:r>
        <w:rPr>
          <w:i/>
        </w:rPr>
        <w:t>Usuń warstwę</w:t>
      </w:r>
      <w:r w:rsidR="000C7338">
        <w:rPr>
          <w:i/>
        </w:rPr>
        <w:t xml:space="preserve"> </w:t>
      </w:r>
      <w:r w:rsidR="000C7338" w:rsidRPr="000C7338">
        <w:t>z menu kontekstowego)</w:t>
      </w:r>
      <w:r w:rsidR="00E72838" w:rsidRPr="000C7338">
        <w:t xml:space="preserve">, a następnie </w:t>
      </w:r>
      <w:r>
        <w:t xml:space="preserve">jej ponowne </w:t>
      </w:r>
      <w:r w:rsidR="00E72838" w:rsidRPr="000C7338">
        <w:t>wczyta</w:t>
      </w:r>
      <w:r>
        <w:t>nie</w:t>
      </w:r>
      <w:r w:rsidR="00E72838" w:rsidRPr="000C7338">
        <w:t xml:space="preserve">, wybierając kodowanie </w:t>
      </w:r>
      <w:r w:rsidR="00E72838" w:rsidRPr="00E72838">
        <w:rPr>
          <w:i/>
        </w:rPr>
        <w:t>UTF-8</w:t>
      </w:r>
      <w:r w:rsidR="00E72838" w:rsidRPr="000C7338">
        <w:t xml:space="preserve">. </w:t>
      </w:r>
    </w:p>
    <w:p w14:paraId="3973DD8A" w14:textId="599DCC17" w:rsidR="00E72838" w:rsidRDefault="000676E3" w:rsidP="00E72838">
      <w:r>
        <w:lastRenderedPageBreak/>
        <w:t>Problem z kodowaniem znaków może wystąpić też w przypadku stosowania niektórych</w:t>
      </w:r>
      <w:r w:rsidR="006852D6">
        <w:t xml:space="preserve"> zawansowanych funkcji QGIS</w:t>
      </w:r>
      <w:r w:rsidR="005447B2">
        <w:t>a</w:t>
      </w:r>
      <w:r w:rsidR="006852D6">
        <w:t xml:space="preserve"> –</w:t>
      </w:r>
      <w:r>
        <w:t xml:space="preserve"> wtyczek</w:t>
      </w:r>
      <w:r w:rsidR="00A73AF6">
        <w:t xml:space="preserve"> lub narzędzi proces</w:t>
      </w:r>
      <w:r w:rsidR="00E967D8">
        <w:t>s</w:t>
      </w:r>
      <w:r w:rsidR="00A73AF6">
        <w:t xml:space="preserve">ingu (w szczególności GRASS lub SAGA). Mogą one ignorować kodowanie warstwy i wymuszać np. kodowanie systemowe. Stąd </w:t>
      </w:r>
      <w:r w:rsidR="009555AF">
        <w:t xml:space="preserve">w efekcie działania narzędzia </w:t>
      </w:r>
      <w:r w:rsidR="00A73AF6">
        <w:t>polskie znaki mogą zostać utracone. W tym celu można spróbować zapisać warstwę z kodowaniem</w:t>
      </w:r>
      <w:r w:rsidR="006852D6">
        <w:t xml:space="preserve"> systemowym</w:t>
      </w:r>
      <w:r w:rsidR="00A73AF6">
        <w:t xml:space="preserve"> </w:t>
      </w:r>
      <w:r w:rsidR="006852D6">
        <w:t>(</w:t>
      </w:r>
      <w:r w:rsidR="00EB781E">
        <w:t>win</w:t>
      </w:r>
      <w:r w:rsidR="006852D6">
        <w:t>dows</w:t>
      </w:r>
      <w:r w:rsidR="00EB781E">
        <w:t>-</w:t>
      </w:r>
      <w:r w:rsidR="00A73AF6">
        <w:t>1250</w:t>
      </w:r>
      <w:r w:rsidR="006852D6">
        <w:t xml:space="preserve"> w systemach windows)</w:t>
      </w:r>
      <w:r w:rsidR="00A73AF6">
        <w:t xml:space="preserve"> lub ISO 8859-2. Gdy to nie pomoże to można prosić o pomoc środowisko QGIS (na polskim forum) lub twórców wtyczki.</w:t>
      </w:r>
    </w:p>
    <w:p w14:paraId="2801A0F3" w14:textId="58C3335D" w:rsidR="00A73AF6" w:rsidRPr="000676E3" w:rsidRDefault="00A73AF6" w:rsidP="00B363A3">
      <w:pPr>
        <w:pStyle w:val="Nagwek2"/>
      </w:pPr>
      <w:bookmarkStart w:id="31" w:name="_Ref478550049"/>
      <w:bookmarkStart w:id="32" w:name="_Toc40804509"/>
      <w:r w:rsidRPr="006F4B1D">
        <w:t>Prosty wybór / zaznaczanie obiektów</w:t>
      </w:r>
      <w:bookmarkEnd w:id="31"/>
      <w:bookmarkEnd w:id="32"/>
    </w:p>
    <w:p w14:paraId="01C8C6A8" w14:textId="2DD447D7" w:rsidR="00A73AF6" w:rsidRPr="005C1149" w:rsidRDefault="00A73AF6" w:rsidP="00A73AF6">
      <w:r w:rsidRPr="0048528C">
        <w:t>Proces wyboru (zaznaczania</w:t>
      </w:r>
      <w:r w:rsidRPr="005C1149">
        <w:t xml:space="preserve">) obiektów może być realizowany w trybie graficznym przy pomocy myszy lub w trybie tekstowym poprzez tabelę atrybutów. Istnieją również bardziej zaawansowane metody wykorzystujące atrybuty obiektów, ale poznamy je na późniejszych lekcjach. Do wybierania obiektów wykorzystamy ponownie warstwę wektorową </w:t>
      </w:r>
      <w:r>
        <w:rPr>
          <w:i/>
        </w:rPr>
        <w:t>krakow</w:t>
      </w:r>
      <w:r w:rsidRPr="005C1149">
        <w:t>.</w:t>
      </w:r>
    </w:p>
    <w:p w14:paraId="7D2FE5AD" w14:textId="3B037805" w:rsidR="00A720CF" w:rsidRDefault="00602842" w:rsidP="00602842">
      <w:pPr>
        <w:rPr>
          <w:i/>
        </w:rPr>
      </w:pPr>
      <w:r w:rsidRPr="005C1149">
        <w:t>Zaznaczanie obiektów jest zsynchronizowane, co oznacza, że obiekty zaznaczone w trybie graficznym są również zaznaczone w tabeli atrybutów i na odwrót. Domyślnym kolorem dla zaznaczonych obiektów jest kolor żółty, ale może być on w każdej chw</w:t>
      </w:r>
      <w:r w:rsidR="00786C9C" w:rsidRPr="005C1149">
        <w:t xml:space="preserve">ili zmieniony na dowolny inny </w:t>
      </w:r>
      <w:r w:rsidR="00237AD7">
        <w:t xml:space="preserve">w menu </w:t>
      </w:r>
      <w:r w:rsidR="00786C9C" w:rsidRPr="005C1149">
        <w:t>[</w:t>
      </w:r>
      <w:r w:rsidR="005C1149">
        <w:rPr>
          <w:i/>
        </w:rPr>
        <w:sym w:font="Symbol" w:char="F0AE"/>
      </w:r>
      <w:r w:rsidRPr="00602842">
        <w:rPr>
          <w:i/>
        </w:rPr>
        <w:t>Ustawien</w:t>
      </w:r>
      <w:r w:rsidR="00786C9C">
        <w:rPr>
          <w:i/>
        </w:rPr>
        <w:t>ia</w:t>
      </w:r>
      <w:r w:rsidR="005C1149">
        <w:rPr>
          <w:i/>
        </w:rPr>
        <w:sym w:font="Symbol" w:char="F0AE"/>
      </w:r>
      <w:r w:rsidR="00786C9C">
        <w:rPr>
          <w:i/>
        </w:rPr>
        <w:t xml:space="preserve">Opcje </w:t>
      </w:r>
      <w:r w:rsidR="005C1149">
        <w:rPr>
          <w:i/>
        </w:rPr>
        <w:sym w:font="Symbol" w:char="F0AE"/>
      </w:r>
      <w:r>
        <w:rPr>
          <w:i/>
        </w:rPr>
        <w:t>Mapa i legenda</w:t>
      </w:r>
      <w:r w:rsidR="005C1149">
        <w:rPr>
          <w:i/>
        </w:rPr>
        <w:sym w:font="Symbol" w:char="F0AE"/>
      </w:r>
      <w:r>
        <w:rPr>
          <w:i/>
        </w:rPr>
        <w:t>Domyślny wygląd mapy</w:t>
      </w:r>
      <w:r w:rsidR="005C1149">
        <w:rPr>
          <w:i/>
        </w:rPr>
        <w:sym w:font="Symbol" w:char="F0AE"/>
      </w:r>
      <w:r w:rsidR="005C1149">
        <w:rPr>
          <w:i/>
        </w:rPr>
        <w:t>Kolor obiektów zaznaczonych</w:t>
      </w:r>
      <w:r w:rsidR="00A720CF" w:rsidRPr="005C1149">
        <w:t>].</w:t>
      </w:r>
    </w:p>
    <w:p w14:paraId="5ACCC713" w14:textId="41BADD34" w:rsidR="00935469" w:rsidRDefault="00602842" w:rsidP="00602842">
      <w:r w:rsidRPr="005C1149">
        <w:t>Narzędzia do wyboru obiektów w trybie graficznym dostępne są na pasku narzędzi Atrybuty (rys.). Porównaj z</w:t>
      </w:r>
      <w:r w:rsidRPr="005C1149">
        <w:rPr>
          <w:i/>
        </w:rPr>
        <w:t xml:space="preserve"> </w:t>
      </w:r>
      <w:r w:rsidRPr="005C1149">
        <w:rPr>
          <w:i/>
        </w:rPr>
        <w:fldChar w:fldCharType="begin"/>
      </w:r>
      <w:r w:rsidRPr="005C1149">
        <w:rPr>
          <w:i/>
        </w:rPr>
        <w:instrText xml:space="preserve"> REF _Ref478549846 \h </w:instrText>
      </w:r>
      <w:r w:rsidR="005C1149" w:rsidRPr="005C1149">
        <w:rPr>
          <w:i/>
        </w:rPr>
        <w:instrText xml:space="preserve"> \* MERGEFORMAT </w:instrText>
      </w:r>
      <w:r w:rsidRPr="005C1149">
        <w:rPr>
          <w:i/>
        </w:rPr>
      </w:r>
      <w:r w:rsidRPr="005C1149">
        <w:rPr>
          <w:i/>
        </w:rPr>
        <w:fldChar w:fldCharType="separate"/>
      </w:r>
      <w:r w:rsidR="00414348" w:rsidRPr="00414348">
        <w:rPr>
          <w:i/>
        </w:rPr>
        <w:t>Zaznaczanie obiektów</w:t>
      </w:r>
      <w:r w:rsidRPr="005C1149">
        <w:rPr>
          <w:i/>
        </w:rPr>
        <w:fldChar w:fldCharType="end"/>
      </w:r>
      <w:r w:rsidR="00AE5C3A">
        <w:t xml:space="preserve"> na</w:t>
      </w:r>
      <w:r w:rsidR="00A720CF" w:rsidRPr="005C1149">
        <w:t xml:space="preserve"> str. </w:t>
      </w:r>
      <w:r w:rsidRPr="005C1149">
        <w:fldChar w:fldCharType="begin"/>
      </w:r>
      <w:r w:rsidRPr="005C1149">
        <w:instrText xml:space="preserve"> PAGEREF _Ref478549850 \h </w:instrText>
      </w:r>
      <w:r w:rsidRPr="005C1149">
        <w:fldChar w:fldCharType="separate"/>
      </w:r>
      <w:r w:rsidR="00414348">
        <w:rPr>
          <w:noProof/>
        </w:rPr>
        <w:t>13</w:t>
      </w:r>
      <w:r w:rsidRPr="005C1149">
        <w:fldChar w:fldCharType="end"/>
      </w:r>
      <w:r w:rsidR="00A720CF" w:rsidRPr="005C1149">
        <w:t>.</w:t>
      </w:r>
      <w:r w:rsidR="00237AD7">
        <w:t xml:space="preserve"> </w:t>
      </w:r>
      <w:r w:rsidR="00935469" w:rsidRPr="005C1149">
        <w:t>Jeżeli ikony są nieaktywne (zaznaczone na szaro), to oznacza to, że nie jest zaznaczona żadna warstwa. Aktywn</w:t>
      </w:r>
      <w:r w:rsidR="005C1149" w:rsidRPr="005C1149">
        <w:t>e</w:t>
      </w:r>
      <w:r w:rsidR="00935469" w:rsidRPr="005C1149">
        <w:t xml:space="preserve"> warstwy wybiera się w panelu </w:t>
      </w:r>
      <w:r w:rsidR="00CF5AB3" w:rsidRPr="005C1149">
        <w:t>warstw</w:t>
      </w:r>
      <w:r w:rsidR="00935469" w:rsidRPr="005C1149">
        <w:t>.</w:t>
      </w:r>
    </w:p>
    <w:p w14:paraId="0DBFFED2" w14:textId="77777777" w:rsidR="00237AD7" w:rsidRDefault="00237AD7" w:rsidP="00237AD7">
      <w:pPr>
        <w:pStyle w:val="Nagwek3"/>
      </w:pPr>
      <w:bookmarkStart w:id="33" w:name="_Toc40804510"/>
      <w:r>
        <w:t>Kasowanie zaznaczenia</w:t>
      </w:r>
      <w:bookmarkEnd w:id="33"/>
    </w:p>
    <w:p w14:paraId="199F86F9" w14:textId="1398DB9A" w:rsidR="00237AD7" w:rsidRPr="00935469" w:rsidRDefault="00237AD7" w:rsidP="00237AD7">
      <w:pPr>
        <w:rPr>
          <w:i/>
        </w:rPr>
      </w:pPr>
      <w:r w:rsidRPr="005C1149">
        <w:t>Aby zlikwidować zaznaczenie wszystkich obiektów, wybierz na pasku narzędzi Atrybuty</w:t>
      </w:r>
      <w:r>
        <w:t xml:space="preserve"> przycisk</w:t>
      </w:r>
      <w:r w:rsidRPr="005C1149">
        <w:t xml:space="preserve"> </w:t>
      </w:r>
      <w:r w:rsidRPr="00935469">
        <w:rPr>
          <w:i/>
        </w:rPr>
        <w:t>Zlikwiduj zaznaczenie obiektów</w:t>
      </w:r>
      <w:r>
        <w:rPr>
          <w:i/>
        </w:rPr>
        <w:t xml:space="preserve"> ze wszystkich warstw</w:t>
      </w:r>
      <w:r w:rsidRPr="005C1149">
        <w:t xml:space="preserve"> (na rys. </w:t>
      </w:r>
      <w:r>
        <w:t>niżej</w:t>
      </w:r>
      <w:r w:rsidRPr="005C1149">
        <w:t xml:space="preserve"> w czerwonej ramce).</w:t>
      </w:r>
      <w:r w:rsidRPr="005C1149">
        <w:rPr>
          <w:noProof/>
          <w:lang w:eastAsia="pl-PL"/>
        </w:rPr>
        <w:t xml:space="preserve"> </w:t>
      </w:r>
    </w:p>
    <w:p w14:paraId="684E2823" w14:textId="6E3FC002" w:rsidR="00602842" w:rsidRDefault="00C3774D" w:rsidP="00A720CF">
      <w:pPr>
        <w:jc w:val="center"/>
        <w:rPr>
          <w:i/>
        </w:rPr>
      </w:pPr>
      <w:r>
        <w:rPr>
          <w:noProof/>
          <w:lang w:eastAsia="pl-PL"/>
        </w:rPr>
        <mc:AlternateContent>
          <mc:Choice Requires="wps">
            <w:drawing>
              <wp:anchor distT="0" distB="0" distL="114300" distR="114300" simplePos="0" relativeHeight="251673088" behindDoc="0" locked="0" layoutInCell="1" allowOverlap="1" wp14:anchorId="1CA57139" wp14:editId="5F55787E">
                <wp:simplePos x="0" y="0"/>
                <wp:positionH relativeFrom="column">
                  <wp:posOffset>2319655</wp:posOffset>
                </wp:positionH>
                <wp:positionV relativeFrom="paragraph">
                  <wp:posOffset>22225</wp:posOffset>
                </wp:positionV>
                <wp:extent cx="353060" cy="325755"/>
                <wp:effectExtent l="0" t="0" r="27940" b="17145"/>
                <wp:wrapNone/>
                <wp:docPr id="39" name="Prostokąt 39"/>
                <wp:cNvGraphicFramePr/>
                <a:graphic xmlns:a="http://schemas.openxmlformats.org/drawingml/2006/main">
                  <a:graphicData uri="http://schemas.microsoft.com/office/word/2010/wordprocessingShape">
                    <wps:wsp>
                      <wps:cNvSpPr/>
                      <wps:spPr>
                        <a:xfrm>
                          <a:off x="0" y="0"/>
                          <a:ext cx="353060" cy="3257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D54545" id="Prostokąt 39" o:spid="_x0000_s1026" style="position:absolute;margin-left:182.65pt;margin-top:1.75pt;width:27.8pt;height:25.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sDeogIAAJEFAAAOAAAAZHJzL2Uyb0RvYy54bWysVM1u2zAMvg/YOwi6r3aSul2NOkXQIsOA&#10;og2WDj0rshwbk0VNUuJk973ZHmyUZLtBV+wwLAdHEsmP5Mef65tDK8leGNuAKujkLKVEKA5lo7YF&#10;/fq0/PCREuuYKpkEJQp6FJbezN+/u+50LqZQgyyFIQiibN7pgtbO6TxJLK9Fy+wZaKFQWIFpmcOr&#10;2SalYR2itzKZpulF0oEptQEurMXXuyik84BfVYK7x6qywhFZUIzNha8J343/JvNrlm8N03XD+zDY&#10;P0TRskah0xHqjjlGdqb5A6ptuAELlTvj0CZQVQ0XIQfMZpK+ymZdMy1CLkiO1SNN9v/B8of9ypCm&#10;LOjsihLFWqzRCiN08O3XT0fwERnqtM1Rca1Xpr9ZPPp0D5Vp/T8mQg6B1ePIqjg4wvFxls3SC+Se&#10;o2g2zS6zzGMmL8baWPdJQEv8oaAGixa4ZPt766LqoOJ9KVg2UuI7y6UiHXbdVZqlwcKCbEov9UJr&#10;tptbacieYe2XyxR/veMTNQxDKozGpxiTCid3lCI6+CIqpAfTmEYPvjHFCMs4F8pNoqhmpYjeslNn&#10;g0XIWSoE9MgVRjli9wCDZgQZsCMDvb43FaGvR+M+9b8ZjxbBMyg3GreNAvNWZhKz6j1H/YGkSI1n&#10;aQPlEZvHQJwqq/mywQreM+tWzOAYYdFxNbhH/FQSsFLQnyipwfx4693rY3ejlJIOx7Kg9vuOGUGJ&#10;/Kyw768m5+d+jsPlPLuc4sWcSjanErVrbwGrP8ElpHk4en0nh2NloH3GDbLwXlHEFEffBeXODJdb&#10;F9cF7iAuFoughrOrmbtXa809uGfVd+jT4ZkZ3bexw/5/gGGEWf6qm6Out1Sw2DmomtDqL7z2fOPc&#10;h8bpd5RfLKf3oPWySee/AQAA//8DAFBLAwQUAAYACAAAACEAW7cLEd4AAAAIAQAADwAAAGRycy9k&#10;b3ducmV2LnhtbEyPwU7DMBBE70j8g7VI3KhD2rQhxKkACSEQByhwd+NtEtVeR7GbhL9nOcFtVjOa&#10;eVtuZ2fFiEPoPCm4XiQgkGpvOmoUfH48XuUgQtRktPWECr4xwLY6Pyt1YfxE7zjuYiO4hEKhFbQx&#10;9oWUoW7R6bDwPRJ7Bz84HfkcGmkGPXG5szJNkrV0uiNeaHWPDy3Wx93JKXjzx4O0X2n6srl/SjfP&#10;Lp+a8VWpy4v57hZExDn+heEXn9GhYqa9P5EJwipYrrMlR1lkINhfpckNiL2CbJWDrEr5/4HqBwAA&#10;//8DAFBLAQItABQABgAIAAAAIQC2gziS/gAAAOEBAAATAAAAAAAAAAAAAAAAAAAAAABbQ29udGVu&#10;dF9UeXBlc10ueG1sUEsBAi0AFAAGAAgAAAAhADj9If/WAAAAlAEAAAsAAAAAAAAAAAAAAAAALwEA&#10;AF9yZWxzLy5yZWxzUEsBAi0AFAAGAAgAAAAhADvywN6iAgAAkQUAAA4AAAAAAAAAAAAAAAAALgIA&#10;AGRycy9lMm9Eb2MueG1sUEsBAi0AFAAGAAgAAAAhAFu3CxHeAAAACAEAAA8AAAAAAAAAAAAAAAAA&#10;/AQAAGRycy9kb3ducmV2LnhtbFBLBQYAAAAABAAEAPMAAAAHBgAAAAA=&#10;" filled="f" strokecolor="red" strokeweight="1.5pt"/>
            </w:pict>
          </mc:Fallback>
        </mc:AlternateContent>
      </w:r>
      <w:r w:rsidR="00237AD7">
        <w:rPr>
          <w:noProof/>
        </w:rPr>
        <w:drawing>
          <wp:inline distT="0" distB="0" distL="0" distR="0" wp14:anchorId="1EB5F6FA" wp14:editId="45D09E2D">
            <wp:extent cx="4562475" cy="1447800"/>
            <wp:effectExtent l="0" t="0" r="9525"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62475" cy="1447800"/>
                    </a:xfrm>
                    <a:prstGeom prst="rect">
                      <a:avLst/>
                    </a:prstGeom>
                  </pic:spPr>
                </pic:pic>
              </a:graphicData>
            </a:graphic>
          </wp:inline>
        </w:drawing>
      </w:r>
    </w:p>
    <w:p w14:paraId="08D2EAC9" w14:textId="3905F41A" w:rsidR="00A720CF" w:rsidRDefault="00A720CF" w:rsidP="002A7522">
      <w:pPr>
        <w:pStyle w:val="Nagwek3"/>
      </w:pPr>
      <w:bookmarkStart w:id="34" w:name="_Toc40804511"/>
      <w:r>
        <w:t>Zaznaczanie pojedynczych obiektów</w:t>
      </w:r>
      <w:bookmarkEnd w:id="34"/>
    </w:p>
    <w:p w14:paraId="7CE7DCA8" w14:textId="46C1DF13" w:rsidR="00A720CF" w:rsidRPr="005C1149" w:rsidRDefault="00A720CF" w:rsidP="00A720CF">
      <w:pPr>
        <w:rPr>
          <w:spacing w:val="-4"/>
        </w:rPr>
      </w:pPr>
      <w:r w:rsidRPr="001A30E8">
        <w:rPr>
          <w:spacing w:val="-4"/>
        </w:rPr>
        <w:t xml:space="preserve">Wybierz </w:t>
      </w:r>
      <w:r w:rsidR="005C1149" w:rsidRPr="001A30E8">
        <w:rPr>
          <w:i/>
          <w:spacing w:val="-4"/>
        </w:rPr>
        <w:t>Z</w:t>
      </w:r>
      <w:r w:rsidR="00B74871" w:rsidRPr="001A30E8">
        <w:rPr>
          <w:i/>
          <w:spacing w:val="-4"/>
        </w:rPr>
        <w:t>aznacz</w:t>
      </w:r>
      <w:r w:rsidR="00B74871" w:rsidRPr="005C1149">
        <w:rPr>
          <w:i/>
          <w:spacing w:val="-4"/>
        </w:rPr>
        <w:t xml:space="preserve"> obiekty</w:t>
      </w:r>
      <w:r w:rsidR="005C1149">
        <w:rPr>
          <w:spacing w:val="-4"/>
        </w:rPr>
        <w:t>.</w:t>
      </w:r>
      <w:r w:rsidR="005C1149" w:rsidRPr="005C1149">
        <w:rPr>
          <w:spacing w:val="-4"/>
        </w:rPr>
        <w:t xml:space="preserve"> </w:t>
      </w:r>
      <w:r w:rsidR="005C1149">
        <w:rPr>
          <w:spacing w:val="-4"/>
        </w:rPr>
        <w:t xml:space="preserve">To </w:t>
      </w:r>
      <w:r w:rsidR="005C1149" w:rsidRPr="005C1149">
        <w:rPr>
          <w:spacing w:val="-4"/>
        </w:rPr>
        <w:t>domyślna operacja</w:t>
      </w:r>
      <w:r w:rsidR="005C1149">
        <w:rPr>
          <w:spacing w:val="-4"/>
        </w:rPr>
        <w:t>, więc nie trzeba rozwijać opcji – wystarczy kliknąć na ikonę</w:t>
      </w:r>
      <w:r w:rsidRPr="005C1149">
        <w:rPr>
          <w:spacing w:val="-4"/>
        </w:rPr>
        <w:t xml:space="preserve">. Kliknięcie lewym klawiszem myszy </w:t>
      </w:r>
      <w:r w:rsidR="005C1149">
        <w:rPr>
          <w:spacing w:val="-4"/>
        </w:rPr>
        <w:t xml:space="preserve">na mapie </w:t>
      </w:r>
      <w:r w:rsidRPr="005C1149">
        <w:rPr>
          <w:spacing w:val="-4"/>
        </w:rPr>
        <w:t>spowoduje wybór wskazanego</w:t>
      </w:r>
      <w:r w:rsidR="00935469" w:rsidRPr="005C1149">
        <w:rPr>
          <w:spacing w:val="-4"/>
        </w:rPr>
        <w:t xml:space="preserve"> (najbliższego)</w:t>
      </w:r>
      <w:r w:rsidRPr="005C1149">
        <w:rPr>
          <w:spacing w:val="-4"/>
        </w:rPr>
        <w:t xml:space="preserve"> obiektu. Kliknięcie na kolejny obiekt spowoduje odznaczenie poprzedniego. Aby zaznaczyć lub odznaczyć większą liczbę obiektów, należy przytrzymać w trakcie zaznaczania klawisz </w:t>
      </w:r>
      <w:r w:rsidRPr="005C1149">
        <w:rPr>
          <w:i/>
          <w:spacing w:val="-4"/>
        </w:rPr>
        <w:t>Ctrl</w:t>
      </w:r>
      <w:r w:rsidR="00FB15B9">
        <w:rPr>
          <w:iCs/>
          <w:spacing w:val="-4"/>
        </w:rPr>
        <w:t xml:space="preserve"> lub </w:t>
      </w:r>
      <w:r w:rsidR="00FB15B9" w:rsidRPr="00FB15B9">
        <w:rPr>
          <w:i/>
          <w:spacing w:val="-4"/>
        </w:rPr>
        <w:t>Shift</w:t>
      </w:r>
      <w:r w:rsidRPr="005C1149">
        <w:rPr>
          <w:spacing w:val="-4"/>
        </w:rPr>
        <w:t>. Informacja o liczbie wybranych obiektów wyświetlana jest na pasku stanu w</w:t>
      </w:r>
      <w:r w:rsidR="00935469" w:rsidRPr="005C1149">
        <w:rPr>
          <w:spacing w:val="-4"/>
        </w:rPr>
        <w:t> lewej</w:t>
      </w:r>
      <w:r w:rsidRPr="005C1149">
        <w:rPr>
          <w:spacing w:val="-4"/>
        </w:rPr>
        <w:t xml:space="preserve"> dolnej części ekranu.</w:t>
      </w:r>
    </w:p>
    <w:p w14:paraId="62503C6D" w14:textId="4C062277" w:rsidR="00935469" w:rsidRDefault="00935469" w:rsidP="002A7522">
      <w:pPr>
        <w:pStyle w:val="Nagwek3"/>
      </w:pPr>
      <w:bookmarkStart w:id="35" w:name="_Toc40804512"/>
      <w:r>
        <w:t>Zaznaczanie obiektów prostokątem</w:t>
      </w:r>
      <w:bookmarkEnd w:id="35"/>
    </w:p>
    <w:p w14:paraId="22650F24" w14:textId="13F4BD86" w:rsidR="00935469" w:rsidRPr="005C1149" w:rsidRDefault="00935469" w:rsidP="00935469">
      <w:r w:rsidRPr="005C1149">
        <w:t xml:space="preserve">W trybie </w:t>
      </w:r>
      <w:r w:rsidR="005C1149" w:rsidRPr="005C1149">
        <w:rPr>
          <w:i/>
        </w:rPr>
        <w:t>Z</w:t>
      </w:r>
      <w:r w:rsidRPr="005C1149">
        <w:rPr>
          <w:i/>
        </w:rPr>
        <w:t>aznacz obiekty</w:t>
      </w:r>
      <w:r w:rsidRPr="005C1149">
        <w:t xml:space="preserve"> można zaznaczać je też </w:t>
      </w:r>
      <w:r w:rsidR="004257BE" w:rsidRPr="005C1149">
        <w:t>prostokątem.</w:t>
      </w:r>
      <w:r w:rsidRPr="005C1149">
        <w:t xml:space="preserve"> </w:t>
      </w:r>
      <w:r w:rsidR="004257BE" w:rsidRPr="005C1149">
        <w:t>Z</w:t>
      </w:r>
      <w:r w:rsidRPr="005C1149">
        <w:t>aznacz dowolny fragment mapy</w:t>
      </w:r>
      <w:r w:rsidR="004257BE" w:rsidRPr="005C1149">
        <w:t xml:space="preserve"> (przytrzymując lewy klawisz myszy)</w:t>
      </w:r>
      <w:r w:rsidRPr="005C1149">
        <w:t xml:space="preserve">. Również tutaj możesz użyć klawisza </w:t>
      </w:r>
      <w:r w:rsidR="00FB15B9">
        <w:rPr>
          <w:i/>
        </w:rPr>
        <w:t>Shift</w:t>
      </w:r>
      <w:r w:rsidRPr="005C1149">
        <w:t xml:space="preserve"> do zaznaczania </w:t>
      </w:r>
      <w:r w:rsidR="00CF5AB3" w:rsidRPr="005C1149">
        <w:t>dodatkowych obszarów</w:t>
      </w:r>
      <w:r w:rsidR="00FB15B9">
        <w:t xml:space="preserve">, a </w:t>
      </w:r>
      <w:r w:rsidR="00FB15B9" w:rsidRPr="00FB15B9">
        <w:rPr>
          <w:i/>
          <w:iCs/>
        </w:rPr>
        <w:t>Ctrl</w:t>
      </w:r>
      <w:r w:rsidR="00FB15B9">
        <w:t xml:space="preserve"> do odejmowania (odznaczania) zaznaczonych wcześniej fragmentów. </w:t>
      </w:r>
    </w:p>
    <w:p w14:paraId="50256F93" w14:textId="4D7614DD" w:rsidR="004257BE" w:rsidRDefault="004257BE" w:rsidP="002A7522">
      <w:pPr>
        <w:pStyle w:val="Nagwek3"/>
      </w:pPr>
      <w:bookmarkStart w:id="36" w:name="_Toc40804513"/>
      <w:r>
        <w:t>Zaznaczanie obiektów w tabeli atrybutów</w:t>
      </w:r>
      <w:bookmarkEnd w:id="36"/>
    </w:p>
    <w:p w14:paraId="6A85AAA3" w14:textId="59B7910C" w:rsidR="004257BE" w:rsidRDefault="004257BE" w:rsidP="004257BE">
      <w:pPr>
        <w:rPr>
          <w:i/>
        </w:rPr>
      </w:pPr>
      <w:r w:rsidRPr="00A34738">
        <w:t xml:space="preserve">Mając zaznaczone obiekty, wyświetl tabelę atrybutów. W tytule okna będzie podane, ile ze wszystkich obiektów jest aktualnie wybranych. Obiekty te są podświetlone. Zaznaczanie i odznaczanie obiektów </w:t>
      </w:r>
      <w:r w:rsidRPr="00A34738">
        <w:lastRenderedPageBreak/>
        <w:t xml:space="preserve">w tym trybie odbywa się </w:t>
      </w:r>
      <w:r w:rsidR="00A34738">
        <w:t>przez klikanie lewym klawiszem myszy na pierwszej kolumnie</w:t>
      </w:r>
      <w:r w:rsidRPr="00A34738">
        <w:t xml:space="preserve">, w której wyświetlone są kolejne numery wierszy. Również tutaj możesz wykorzystać klawisz </w:t>
      </w:r>
      <w:r w:rsidRPr="004257BE">
        <w:rPr>
          <w:i/>
        </w:rPr>
        <w:t>Ctrl</w:t>
      </w:r>
      <w:r w:rsidRPr="00A34738">
        <w:t xml:space="preserve"> </w:t>
      </w:r>
      <w:r w:rsidR="00BD190E">
        <w:t xml:space="preserve">celem </w:t>
      </w:r>
      <w:r w:rsidRPr="00A34738">
        <w:t>doda</w:t>
      </w:r>
      <w:r w:rsidR="00BD190E">
        <w:t>nia</w:t>
      </w:r>
      <w:r w:rsidRPr="00A34738">
        <w:t xml:space="preserve"> pojedyncz</w:t>
      </w:r>
      <w:r w:rsidR="00BD190E">
        <w:t>ych</w:t>
      </w:r>
      <w:r w:rsidRPr="00A34738">
        <w:t xml:space="preserve"> obiekt</w:t>
      </w:r>
      <w:r w:rsidR="00BD190E">
        <w:t>ów.</w:t>
      </w:r>
      <w:r w:rsidRPr="00A34738">
        <w:t xml:space="preserve"> </w:t>
      </w:r>
      <w:r w:rsidR="00BD190E" w:rsidRPr="00A34738">
        <w:t xml:space="preserve">Klawisz </w:t>
      </w:r>
      <w:r w:rsidR="00BD190E" w:rsidRPr="004257BE">
        <w:rPr>
          <w:i/>
        </w:rPr>
        <w:t>Shift</w:t>
      </w:r>
      <w:r w:rsidR="00BD190E" w:rsidRPr="00A34738">
        <w:t xml:space="preserve"> umożliwia zaznaczanie</w:t>
      </w:r>
      <w:r w:rsidR="001A30E8">
        <w:t xml:space="preserve"> / dodanie</w:t>
      </w:r>
      <w:r w:rsidR="00BD190E" w:rsidRPr="00A34738">
        <w:t xml:space="preserve"> całych zakresów.</w:t>
      </w:r>
      <w:r w:rsidR="00BD190E">
        <w:t xml:space="preserve"> </w:t>
      </w:r>
      <w:r w:rsidR="00BD190E" w:rsidRPr="00A34738">
        <w:t>Wystarczy wskazać pierwszy wiersz</w:t>
      </w:r>
      <w:r w:rsidR="001A30E8">
        <w:t xml:space="preserve"> zakresu (wciskając </w:t>
      </w:r>
      <w:r w:rsidR="001A30E8" w:rsidRPr="001A30E8">
        <w:rPr>
          <w:i/>
          <w:iCs/>
        </w:rPr>
        <w:t>Ctrl</w:t>
      </w:r>
      <w:r w:rsidR="001A30E8">
        <w:t>, jeśli nie chcemy utracić dotychczasowego zaznaczenia)</w:t>
      </w:r>
      <w:r w:rsidR="00BD190E" w:rsidRPr="00A34738">
        <w:t xml:space="preserve">, </w:t>
      </w:r>
      <w:r w:rsidR="001A30E8">
        <w:t xml:space="preserve">a następnie </w:t>
      </w:r>
      <w:r w:rsidR="00BD190E" w:rsidRPr="00A34738">
        <w:t xml:space="preserve">wcisnąć </w:t>
      </w:r>
      <w:r w:rsidR="00BD190E">
        <w:rPr>
          <w:i/>
        </w:rPr>
        <w:t>Shift</w:t>
      </w:r>
      <w:r w:rsidR="001A30E8">
        <w:t xml:space="preserve"> i </w:t>
      </w:r>
      <w:r w:rsidR="00BD190E" w:rsidRPr="00A34738">
        <w:t>wskazać ostatni wiersz</w:t>
      </w:r>
      <w:r w:rsidR="001A30E8">
        <w:t>.</w:t>
      </w:r>
    </w:p>
    <w:p w14:paraId="460B480A" w14:textId="6E20F834" w:rsidR="004257BE" w:rsidRPr="00A34738" w:rsidRDefault="004257BE" w:rsidP="004257BE">
      <w:r w:rsidRPr="00A34738">
        <w:t xml:space="preserve">W ostatniej kolumnie </w:t>
      </w:r>
      <w:r w:rsidR="00FB15B9" w:rsidRPr="00A34738">
        <w:t>(</w:t>
      </w:r>
      <w:r w:rsidR="00FB15B9" w:rsidRPr="004257BE">
        <w:rPr>
          <w:i/>
        </w:rPr>
        <w:t>maxspeed</w:t>
      </w:r>
      <w:r w:rsidR="00FB15B9" w:rsidRPr="00A34738">
        <w:t>)</w:t>
      </w:r>
      <w:r w:rsidR="00FB15B9">
        <w:t xml:space="preserve"> </w:t>
      </w:r>
      <w:r w:rsidRPr="00A34738">
        <w:t>podane są maksymalne dopuszczalne prędkości na drogach. Aby posortować dane według wybranej kolumny, wystarczy kliknąć na jej nagłówku. Zaznacz wszystkie obiekty, na których dopuszczalna prędkość jest równa 70 km/h. Sprawdź, które obiekty (ulice) zostały zaznaczone na mapie. Możesz to zrobić, przesuwając tabelę atrybutów na bok lub po prostu zamykając ją.</w:t>
      </w:r>
    </w:p>
    <w:p w14:paraId="52201E1D" w14:textId="77777777" w:rsidR="001A30E8" w:rsidRDefault="004257BE" w:rsidP="001A30E8">
      <w:pPr>
        <w:rPr>
          <w:spacing w:val="-4"/>
        </w:rPr>
      </w:pPr>
      <w:r w:rsidRPr="00A34738">
        <w:rPr>
          <w:spacing w:val="-4"/>
        </w:rPr>
        <w:t>Jeśli na mapie znajduje się dużo obiektów, ich odnalezienie może być utrudnione. Zaznacz w tabeli atrybutów te ulice, na których dopuszczalna prędkość jest równa 20 km/h. Aby je odszukać na mapie, wystarczy teraz (pozostając w tabeli atrybu</w:t>
      </w:r>
      <w:r w:rsidR="00A34738">
        <w:rPr>
          <w:spacing w:val="-4"/>
        </w:rPr>
        <w:t xml:space="preserve">tów) wybrać ikonę </w:t>
      </w:r>
      <w:r w:rsidRPr="00C83454">
        <w:rPr>
          <w:i/>
          <w:spacing w:val="-4"/>
        </w:rPr>
        <w:t xml:space="preserve">Powiększ mapę do </w:t>
      </w:r>
      <w:r w:rsidR="00A34738">
        <w:rPr>
          <w:i/>
          <w:spacing w:val="-4"/>
        </w:rPr>
        <w:t>zaznaczonych</w:t>
      </w:r>
      <w:r w:rsidRPr="00C83454">
        <w:rPr>
          <w:i/>
          <w:spacing w:val="-4"/>
        </w:rPr>
        <w:t xml:space="preserve"> wierszy</w:t>
      </w:r>
      <w:r w:rsidRPr="00A34738">
        <w:rPr>
          <w:spacing w:val="-4"/>
        </w:rPr>
        <w:t xml:space="preserve"> (rys.). Zakres wyświetlania mapy zostanie dostosowany do wybranych obiektów i obejmować będzie jedynie obręb Starego Miasta w Krakowie. Możesz taką operację wykonać również dla jednej, dowolnie wybranej ulicy.</w:t>
      </w:r>
    </w:p>
    <w:p w14:paraId="6D3765E7" w14:textId="353031DA" w:rsidR="004257BE" w:rsidRPr="001A30E8" w:rsidRDefault="00A34738" w:rsidP="001A30E8">
      <w:pPr>
        <w:rPr>
          <w:spacing w:val="-4"/>
        </w:rPr>
      </w:pPr>
      <w:r>
        <w:rPr>
          <w:noProof/>
          <w:lang w:eastAsia="pl-PL"/>
        </w:rPr>
        <mc:AlternateContent>
          <mc:Choice Requires="wps">
            <w:drawing>
              <wp:anchor distT="0" distB="0" distL="114300" distR="114300" simplePos="0" relativeHeight="251676160" behindDoc="0" locked="0" layoutInCell="1" allowOverlap="1" wp14:anchorId="0D8BE0AF" wp14:editId="0D3C9EF0">
                <wp:simplePos x="0" y="0"/>
                <wp:positionH relativeFrom="column">
                  <wp:posOffset>2535555</wp:posOffset>
                </wp:positionH>
                <wp:positionV relativeFrom="paragraph">
                  <wp:posOffset>207010</wp:posOffset>
                </wp:positionV>
                <wp:extent cx="181155" cy="215660"/>
                <wp:effectExtent l="0" t="0" r="28575" b="13335"/>
                <wp:wrapNone/>
                <wp:docPr id="41" name="Prostokąt 41"/>
                <wp:cNvGraphicFramePr/>
                <a:graphic xmlns:a="http://schemas.openxmlformats.org/drawingml/2006/main">
                  <a:graphicData uri="http://schemas.microsoft.com/office/word/2010/wordprocessingShape">
                    <wps:wsp>
                      <wps:cNvSpPr/>
                      <wps:spPr>
                        <a:xfrm>
                          <a:off x="0" y="0"/>
                          <a:ext cx="181155" cy="2156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5C5F31" id="Prostokąt 41" o:spid="_x0000_s1026" style="position:absolute;margin-left:199.65pt;margin-top:16.3pt;width:14.25pt;height:1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MbfoQIAAJEFAAAOAAAAZHJzL2Uyb0RvYy54bWysVM1u2zAMvg/YOwi6r7aDpGuDOkXQIsOA&#10;og3WDj0rshQLk0VNUuJk973ZHmyU/NOgK3YYloMjiuRH8hPJq+tDo8leOK/AlLQ4yykRhkOlzLak&#10;X59WHy4o8YGZimkwoqRH4en14v27q9bOxQRq0JVwBEGMn7e2pHUIdp5lnteiYf4MrDColOAaFlB0&#10;26xyrEX0RmeTPD/PWnCVdcCF93h72ynpIuFLKXh4kNKLQHRJMbeQvi59N/GbLa7YfOuYrRXv02D/&#10;kEXDlMGgI9QtC4zsnPoDqlHcgQcZzjg0GUipuEg1YDVF/qqax5pZkWpBcrwdafL/D5bf79eOqKqk&#10;04ISwxp8ozVmGODbr5+B4CUy1Fo/R8NHu3a95PEYyz1I18R/LIQcEqvHkVVxCITjZXFRFLMZJRxV&#10;k2J2fp5Yz16crfPhk4CGxENJHT5a4pLt73zAgGg6mMRYBlZK6/Rw2pAWA1zmszx5eNCqitpo5912&#10;c6Md2TN8+9Uqx18sBtFOzFDSBi9jiV1R6RSOWkQMbb4IifRgGZMuQmxMMcIyzoUJRaeqWSW6aLPT&#10;YINHCp0AI7LELEfsHmCw7EAG7C7n3j66itTXo3Nf+t+cR48UGUwYnRtlwL1Vmcaq+sid/UBSR01k&#10;aQPVEZvHQTdV3vKVwhe8Yz6smcMxwoHD1RAe8CM14EtBf6KkBvfjrftoj92NWkpaHMuS+u875gQl&#10;+rPBvr8sptM4x0mYzj5OUHCnms2pxuyaG8DXx9bG7NIx2gc9HKWD5hk3yDJGRRUzHGOXlAc3CDeh&#10;Wxe4g7hYLpMZzq5l4c48Wh7BI6uxQ58Oz8zZvo0D9v89DCPM5q+6ubONngaWuwBSpVZ/4bXnG+c+&#10;NU6/o+JiOZWT1csmXfwGAAD//wMAUEsDBBQABgAIAAAAIQBou9JO3gAAAAkBAAAPAAAAZHJzL2Rv&#10;d25yZXYueG1sTI/BTsMwDIbvSLxDZCRuLCVD6dY1nQAJIRAHGOyeNVlbLXGqJmvL22NOcLPlT7+/&#10;v9zO3rHRDrELqOB2kQGzWAfTYaPg6/PpZgUsJo1Gu4BWwbeNsK0uL0pdmDDhhx13qWEUgrHQCtqU&#10;+oLzWLfW67gIvUW6HcPgdaJ1aLgZ9ETh3nGRZZJ73SF9aHVvH1tbn3Znr+A9nI7c7YV4zR+eRf7i&#10;V1Mzvil1fTXfb4AlO6c/GH71SR0qcjqEM5rInILler0klAYhgRFwJ3LqclAgpQRelfx/g+oHAAD/&#10;/wMAUEsBAi0AFAAGAAgAAAAhALaDOJL+AAAA4QEAABMAAAAAAAAAAAAAAAAAAAAAAFtDb250ZW50&#10;X1R5cGVzXS54bWxQSwECLQAUAAYACAAAACEAOP0h/9YAAACUAQAACwAAAAAAAAAAAAAAAAAvAQAA&#10;X3JlbHMvLnJlbHNQSwECLQAUAAYACAAAACEA9YTG36ECAACRBQAADgAAAAAAAAAAAAAAAAAuAgAA&#10;ZHJzL2Uyb0RvYy54bWxQSwECLQAUAAYACAAAACEAaLvSTt4AAAAJAQAADwAAAAAAAAAAAAAAAAD7&#10;BAAAZHJzL2Rvd25yZXYueG1sUEsFBgAAAAAEAAQA8wAAAAYGAAAAAA==&#10;" filled="f" strokecolor="red" strokeweight="1.5pt"/>
            </w:pict>
          </mc:Fallback>
        </mc:AlternateContent>
      </w:r>
      <w:r w:rsidR="001A30E8">
        <w:rPr>
          <w:noProof/>
        </w:rPr>
        <w:drawing>
          <wp:inline distT="0" distB="0" distL="0" distR="0" wp14:anchorId="1807B950" wp14:editId="7CE52C19">
            <wp:extent cx="5760720" cy="1721485"/>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1721485"/>
                    </a:xfrm>
                    <a:prstGeom prst="rect">
                      <a:avLst/>
                    </a:prstGeom>
                  </pic:spPr>
                </pic:pic>
              </a:graphicData>
            </a:graphic>
          </wp:inline>
        </w:drawing>
      </w:r>
      <w:r>
        <w:rPr>
          <w:noProof/>
          <w:lang w:eastAsia="pl-PL"/>
        </w:rPr>
        <w:t xml:space="preserve"> </w:t>
      </w:r>
    </w:p>
    <w:p w14:paraId="5D2F4068" w14:textId="35D2834C" w:rsidR="00A34738" w:rsidRDefault="00A34738" w:rsidP="002A7522">
      <w:pPr>
        <w:pStyle w:val="Nagwek3"/>
      </w:pPr>
      <w:bookmarkStart w:id="37" w:name="_Ref525576383"/>
      <w:bookmarkStart w:id="38" w:name="_Toc40804514"/>
      <w:r>
        <w:t>Zaznaczanie obiektów według wartości</w:t>
      </w:r>
      <w:bookmarkEnd w:id="37"/>
      <w:bookmarkEnd w:id="38"/>
    </w:p>
    <w:p w14:paraId="4C3554FA" w14:textId="089C7820" w:rsidR="00A34738" w:rsidRDefault="008742F4" w:rsidP="00A34738">
      <w:r>
        <w:rPr>
          <w:noProof/>
          <w:lang w:eastAsia="pl-PL"/>
        </w:rPr>
        <mc:AlternateContent>
          <mc:Choice Requires="wps">
            <w:drawing>
              <wp:anchor distT="0" distB="0" distL="114300" distR="114300" simplePos="0" relativeHeight="251777536" behindDoc="0" locked="0" layoutInCell="1" allowOverlap="1" wp14:anchorId="58D900AC" wp14:editId="238A0188">
                <wp:simplePos x="0" y="0"/>
                <wp:positionH relativeFrom="column">
                  <wp:posOffset>1519555</wp:posOffset>
                </wp:positionH>
                <wp:positionV relativeFrom="paragraph">
                  <wp:posOffset>454660</wp:posOffset>
                </wp:positionV>
                <wp:extent cx="295275" cy="357809"/>
                <wp:effectExtent l="0" t="0" r="28575" b="23495"/>
                <wp:wrapNone/>
                <wp:docPr id="35" name="Prostokąt 35"/>
                <wp:cNvGraphicFramePr/>
                <a:graphic xmlns:a="http://schemas.openxmlformats.org/drawingml/2006/main">
                  <a:graphicData uri="http://schemas.microsoft.com/office/word/2010/wordprocessingShape">
                    <wps:wsp>
                      <wps:cNvSpPr/>
                      <wps:spPr>
                        <a:xfrm>
                          <a:off x="0" y="0"/>
                          <a:ext cx="295275" cy="35780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B66FA" id="Prostokąt 35" o:spid="_x0000_s1026" style="position:absolute;margin-left:119.65pt;margin-top:35.8pt;width:23.25pt;height:28.1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t9roQIAAJEFAAAOAAAAZHJzL2Uyb0RvYy54bWysVMFu2zAMvQ/YPwi6r3bSZm2MOkXQIsOA&#10;og2WDj0rspQYk0VNUuJk9/3ZPmyUZLtBV+wwzAdZEslH8onk9c2hUWQvrKtBl3R0llMiNIeq1puS&#10;fn1afLiixHmmK6ZAi5IehaM3s/fvrltTiDFsQVXCEgTRrmhNSbfemyLLHN+KhrkzMEKjUIJtmMej&#10;3WSVZS2iNyob5/nHrAVbGQtcOIe3d0lIZxFfSsH9o5ROeKJKirH5uNq4rsOaza5ZsbHMbGvehcH+&#10;IYqG1RqdDlB3zDOys/UfUE3NLTiQ/oxDk4GUNRcxB8xmlL/KZrVlRsRckBxnBprc/4PlD/ulJXVV&#10;0vMJJZo1+EZLjNDDt18/PcFLZKg1rkDFlVna7uRwG9I9SNuEPyZCDpHV48CqOHjC8XI8nYwvEZyj&#10;6HxyeZVPA2b2Ymys858ENCRsSmrx0SKXbH/vfFLtVYIvDYtaKbxnhdKkxaqb5pM8WjhQdRWkQejs&#10;Zn2rLNkzfPvFIsevc3yihmEojdGEFFNSceePSiQHX4REekIayUMoTDHAMs6F9qMk2rJKJG+TU2e9&#10;RcxZaQQMyBKjHLA7gF4zgfTYiYFOP5iKWNeDcZf634wHi+gZtB+Mm1qDfSszhVl1npN+T1KiJrC0&#10;huqIxWMhdZUzfFHjC94z55fMYhthw+Fo8I+4SAX4UtDtKNmC/fHWfdDH6kYpJS22ZUnd9x2zghL1&#10;WWPdT0cXF6GP4+FicjnGgz2VrE8letfcAr7+CIeQ4XEb9L3qt9JC84wTZB68oohpjr5Lyr3tD7c+&#10;jQucQVzM51ENe9cwf69XhgfwwGqo0KfDM7OmK2OP9f8AfQuz4lU1J91gqWG+8yDrWOovvHZ8Y9/H&#10;wulmVBgsp+eo9TJJZ78BAAD//wMAUEsDBBQABgAIAAAAIQCyyECJ3wAAAAoBAAAPAAAAZHJzL2Rv&#10;d25yZXYueG1sTI/BTsMwEETvSPyDtUjcqFNXNGmIUwESQqAeoMDdTbZJVHsdxW4S/p7lBMfVPs28&#10;Kbazs2LEIXSeNCwXCQikytcdNRo+P55uMhAhGqqN9YQavjHAtry8KExe+4necdzHRnAIhdxoaGPs&#10;cylD1aIzYeF7JP4d/eBM5HNoZD2YicOdlSpJ1tKZjrihNT0+tlid9men4c2fjtJ+KfWaPjyr9MVl&#10;UzPutL6+mu/vQESc4x8Mv/qsDiU7HfyZ6iCsBrXarBjVkC7XIBhQ2S1vOTCp0g3IspD/J5Q/AAAA&#10;//8DAFBLAQItABQABgAIAAAAIQC2gziS/gAAAOEBAAATAAAAAAAAAAAAAAAAAAAAAABbQ29udGVu&#10;dF9UeXBlc10ueG1sUEsBAi0AFAAGAAgAAAAhADj9If/WAAAAlAEAAAsAAAAAAAAAAAAAAAAALwEA&#10;AF9yZWxzLy5yZWxzUEsBAi0AFAAGAAgAAAAhAPzS32uhAgAAkQUAAA4AAAAAAAAAAAAAAAAALgIA&#10;AGRycy9lMm9Eb2MueG1sUEsBAi0AFAAGAAgAAAAhALLIQInfAAAACgEAAA8AAAAAAAAAAAAAAAAA&#10;+wQAAGRycy9kb3ducmV2LnhtbFBLBQYAAAAABAAEAPMAAAAHBgAAAAA=&#10;" filled="f" strokecolor="red" strokeweight="1.5pt"/>
            </w:pict>
          </mc:Fallback>
        </mc:AlternateContent>
      </w:r>
      <w:r w:rsidR="00A34738">
        <w:t>Powyższe ćwiczenie</w:t>
      </w:r>
      <w:r>
        <w:t xml:space="preserve"> można też wykonać wybierając opcję </w:t>
      </w:r>
      <w:r w:rsidRPr="008742F4">
        <w:rPr>
          <w:i/>
        </w:rPr>
        <w:t>Zaznaczenie obiektów według wartości</w:t>
      </w:r>
      <w:r>
        <w:t xml:space="preserve"> dostępną w pasku </w:t>
      </w:r>
      <w:r w:rsidRPr="008742F4">
        <w:rPr>
          <w:i/>
        </w:rPr>
        <w:t>Atrybuty</w:t>
      </w:r>
      <w:r>
        <w:t xml:space="preserve"> (rys. niżej).</w:t>
      </w:r>
    </w:p>
    <w:p w14:paraId="20E27617" w14:textId="57817975" w:rsidR="008742F4" w:rsidRDefault="001A30E8" w:rsidP="008742F4">
      <w:pPr>
        <w:jc w:val="center"/>
      </w:pPr>
      <w:r>
        <w:rPr>
          <w:noProof/>
        </w:rPr>
        <w:drawing>
          <wp:inline distT="0" distB="0" distL="0" distR="0" wp14:anchorId="1D1D5D0A" wp14:editId="0A8712D1">
            <wp:extent cx="3581400" cy="1390650"/>
            <wp:effectExtent l="0" t="0" r="0" b="0"/>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81400" cy="1390650"/>
                    </a:xfrm>
                    <a:prstGeom prst="rect">
                      <a:avLst/>
                    </a:prstGeom>
                  </pic:spPr>
                </pic:pic>
              </a:graphicData>
            </a:graphic>
          </wp:inline>
        </w:drawing>
      </w:r>
    </w:p>
    <w:p w14:paraId="06FF3367" w14:textId="23221807" w:rsidR="008742F4" w:rsidRDefault="008742F4" w:rsidP="008742F4">
      <w:pPr>
        <w:jc w:val="left"/>
      </w:pPr>
      <w:r>
        <w:t xml:space="preserve">Po kliknięciu przycisku otworzy się okno dialogowe, w którym wyświetlone będą wszystkie atrybuty danej warstwy. W polu </w:t>
      </w:r>
      <w:r w:rsidRPr="008742F4">
        <w:rPr>
          <w:i/>
        </w:rPr>
        <w:t>maxspeed</w:t>
      </w:r>
      <w:r>
        <w:t xml:space="preserve"> wpisz „20” i kliknij </w:t>
      </w:r>
      <w:r w:rsidR="00AE5C3A">
        <w:t>[</w:t>
      </w:r>
      <w:r w:rsidR="00AE5C3A" w:rsidRPr="00AE5C3A">
        <w:rPr>
          <w:i/>
        </w:rPr>
        <w:t>Z</w:t>
      </w:r>
      <w:r w:rsidRPr="00AE5C3A">
        <w:rPr>
          <w:i/>
        </w:rPr>
        <w:t>aznacz obiekty</w:t>
      </w:r>
      <w:r w:rsidR="00AE5C3A" w:rsidRPr="00AE5C3A">
        <w:t>]</w:t>
      </w:r>
      <w:r>
        <w:t>.</w:t>
      </w:r>
      <w:r w:rsidR="0032356A">
        <w:t xml:space="preserve"> </w:t>
      </w:r>
    </w:p>
    <w:p w14:paraId="081EE462" w14:textId="2C18D6FF" w:rsidR="008742F4" w:rsidRDefault="001A30E8" w:rsidP="008742F4">
      <w:pPr>
        <w:jc w:val="center"/>
      </w:pPr>
      <w:r>
        <w:rPr>
          <w:noProof/>
        </w:rPr>
        <w:lastRenderedPageBreak/>
        <w:drawing>
          <wp:inline distT="0" distB="0" distL="0" distR="0" wp14:anchorId="4FFCB96C" wp14:editId="6B0A2E5A">
            <wp:extent cx="4762500" cy="3512029"/>
            <wp:effectExtent l="0" t="0" r="0" b="0"/>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88747" cy="3531385"/>
                    </a:xfrm>
                    <a:prstGeom prst="rect">
                      <a:avLst/>
                    </a:prstGeom>
                  </pic:spPr>
                </pic:pic>
              </a:graphicData>
            </a:graphic>
          </wp:inline>
        </w:drawing>
      </w:r>
    </w:p>
    <w:p w14:paraId="7A0020F7" w14:textId="3F08A2E5" w:rsidR="008742F4" w:rsidRDefault="0032356A" w:rsidP="0032356A">
      <w:r>
        <w:t xml:space="preserve">Kliknięcie przycisku </w:t>
      </w:r>
      <w:r w:rsidR="00CD152E" w:rsidRPr="00CD152E">
        <w:rPr>
          <w:i/>
          <w:iCs/>
        </w:rPr>
        <w:t>[</w:t>
      </w:r>
      <w:r w:rsidR="00AE5C3A">
        <w:rPr>
          <w:i/>
        </w:rPr>
        <w:t>Zamigaj obiektami</w:t>
      </w:r>
      <w:r w:rsidR="00CD152E">
        <w:rPr>
          <w:i/>
        </w:rPr>
        <w:t>]</w:t>
      </w:r>
      <w:r>
        <w:t xml:space="preserve"> spowoduje kilkukrotne błyśnięcie obiektów spełniających zadane parametry na czerwono. Zauważ, że możesz określić na raz wartości</w:t>
      </w:r>
      <w:r w:rsidR="00AE5C3A">
        <w:t xml:space="preserve"> dla większej liczby parametrów.</w:t>
      </w:r>
      <w:r>
        <w:t xml:space="preserve"> </w:t>
      </w:r>
      <w:r w:rsidR="00AE5C3A">
        <w:t>P</w:t>
      </w:r>
      <w:r>
        <w:t xml:space="preserve">rzykładowo możesz zaznaczyć odcinki dróg, których prędkość jest równa 70 km\h oraz atrybut </w:t>
      </w:r>
      <w:r w:rsidRPr="0032356A">
        <w:rPr>
          <w:i/>
        </w:rPr>
        <w:t>bridge</w:t>
      </w:r>
      <w:r>
        <w:t xml:space="preserve"> (most) jest ustawiony na „1”.</w:t>
      </w:r>
      <w:r w:rsidR="006153E2">
        <w:t xml:space="preserve"> Do dyspozycji masz też większą liczbę warunków niż równość. Zmiany dokonuje się przez kliknięcie przycisku znajdującego się po prawej stronie atrybutu i nazwanego zgodnie z ostatnim wyborem. Zaznacz wszystkie obiekty, których maksymalna prędkość jest mniejsza lub równa 20 km/h.</w:t>
      </w:r>
    </w:p>
    <w:p w14:paraId="65500463" w14:textId="785F13E4" w:rsidR="006153E2" w:rsidRPr="00A34738" w:rsidRDefault="006153E2" w:rsidP="0032356A">
      <w:r>
        <w:t>Zaznaczona została prawie cała warstwa, co wydaje się nieprawdopodobne biorąc pod uwagę, że domyślnym ograniczeniem prędkości w miastach jest 50km/h. Takie zachowanie QGISa ma związek z tym, że w tabeli atrybutów bardzo często jako</w:t>
      </w:r>
      <w:r w:rsidR="00987E09">
        <w:t xml:space="preserve"> maksymalną prędkość wskazano 0, co zapewne miało oznaczać brak informacji o ograniczeniu prędkości. QGIS jednak brak wartości oznacza w inny </w:t>
      </w:r>
      <w:r w:rsidR="00163A59">
        <w:t>sposób</w:t>
      </w:r>
      <w:r w:rsidR="00B32489">
        <w:t xml:space="preserve"> jako </w:t>
      </w:r>
      <w:r w:rsidR="00987E09" w:rsidRPr="00987E09">
        <w:rPr>
          <w:i/>
        </w:rPr>
        <w:t>NULL</w:t>
      </w:r>
      <w:r w:rsidR="00987E09">
        <w:t xml:space="preserve">, które w tabeli atrybutów </w:t>
      </w:r>
      <w:r w:rsidR="00B32489">
        <w:t>jest widoczne przy próbie edycji pustego pola jako pochylony tekst</w:t>
      </w:r>
      <w:r w:rsidR="00987E09">
        <w:t xml:space="preserve"> (by odróżnić je od tekstu </w:t>
      </w:r>
      <w:r w:rsidR="00987E09" w:rsidRPr="00B32489">
        <w:rPr>
          <w:i/>
        </w:rPr>
        <w:t>NULL</w:t>
      </w:r>
      <w:r w:rsidR="00987E09">
        <w:t xml:space="preserve"> wpisanego jako wartość atrybutu</w:t>
      </w:r>
      <w:r w:rsidR="00B32489">
        <w:t xml:space="preserve">, który jest widoczny cały czas i znaczy dla QGISa </w:t>
      </w:r>
      <w:r w:rsidR="00163A59">
        <w:t>coś</w:t>
      </w:r>
      <w:r w:rsidR="00B32489">
        <w:t xml:space="preserve"> innego</w:t>
      </w:r>
      <w:r w:rsidR="00987E09">
        <w:t xml:space="preserve">). </w:t>
      </w:r>
      <w:r w:rsidR="00B43C39">
        <w:t>Warstwę można poprawić przy pomocy kalkulatora atrybutów (str.</w:t>
      </w:r>
      <w:r w:rsidR="001D5621">
        <w:t xml:space="preserve"> </w:t>
      </w:r>
      <w:r w:rsidR="001D5621">
        <w:fldChar w:fldCharType="begin"/>
      </w:r>
      <w:r w:rsidR="001D5621">
        <w:instrText xml:space="preserve"> PAGEREF _Ref40544899 \h </w:instrText>
      </w:r>
      <w:r w:rsidR="001D5621">
        <w:fldChar w:fldCharType="separate"/>
      </w:r>
      <w:r w:rsidR="00414348">
        <w:rPr>
          <w:noProof/>
        </w:rPr>
        <w:t>106</w:t>
      </w:r>
      <w:r w:rsidR="001D5621">
        <w:fldChar w:fldCharType="end"/>
      </w:r>
      <w:r w:rsidR="00B43C39">
        <w:t>)</w:t>
      </w:r>
      <w:r w:rsidR="00987E09">
        <w:t>.</w:t>
      </w:r>
    </w:p>
    <w:p w14:paraId="0EA0B773" w14:textId="49E8D897" w:rsidR="00A720CF" w:rsidRDefault="001063E2" w:rsidP="00B363A3">
      <w:pPr>
        <w:pStyle w:val="Nagwek2"/>
      </w:pPr>
      <w:bookmarkStart w:id="39" w:name="_Ref531109114"/>
      <w:bookmarkStart w:id="40" w:name="_Toc40804515"/>
      <w:r>
        <w:t>Układy współrzędnych</w:t>
      </w:r>
      <w:bookmarkEnd w:id="39"/>
      <w:bookmarkEnd w:id="40"/>
    </w:p>
    <w:p w14:paraId="0BD0392B" w14:textId="3338BD3D" w:rsidR="0009221B" w:rsidRPr="006F6D66" w:rsidRDefault="0009221B" w:rsidP="00D93F4D">
      <w:pPr>
        <w:shd w:val="clear" w:color="auto" w:fill="D9D9D9" w:themeFill="background1" w:themeFillShade="D9"/>
      </w:pPr>
      <w:r w:rsidRPr="006F6D66">
        <w:t>W programie QGIS układy odniesień przestrzennych wraz z układami współrzędnych nazywane są w uproszczeniu układami współrzędnych.</w:t>
      </w:r>
    </w:p>
    <w:p w14:paraId="143DA28B" w14:textId="13E604A7" w:rsidR="001063E2" w:rsidRDefault="001063E2" w:rsidP="008D4336">
      <w:pPr>
        <w:rPr>
          <w:i/>
        </w:rPr>
      </w:pPr>
      <w:r w:rsidRPr="00524685">
        <w:t>Jeśli chcemy, aby</w:t>
      </w:r>
      <w:r w:rsidRPr="00987E09">
        <w:t xml:space="preserve"> informacje przestrzenne miały charakter uniwersalny i były zrozumiałe dla szerszego grona odbiorców, potrzebny jest zrozumiały i jednoznaczny system odniesienia przestrzennego.</w:t>
      </w:r>
      <w:r w:rsidR="008D4336" w:rsidRPr="00987E09">
        <w:t xml:space="preserve"> Sama informacja o tym, że obiekt znajduje się w punkcie o współrzędnych (x</w:t>
      </w:r>
      <w:r w:rsidR="00EB781E">
        <w:t>;</w:t>
      </w:r>
      <w:r w:rsidR="008D4336" w:rsidRPr="00987E09">
        <w:t xml:space="preserve"> y) niewiele tak naprawdę daje. Niemożliwe? Punkty o współrzędnych (567117; 244223) oraz (19,9380</w:t>
      </w:r>
      <w:r w:rsidR="00EB781E">
        <w:t>;</w:t>
      </w:r>
      <w:r w:rsidR="008D4336" w:rsidRPr="00987E09">
        <w:t xml:space="preserve"> 50,0615) mogą w rzeczywistości znajdować się w tym samym miejscu. W podanym przykładzie do ich opisu wykorzystano jednak różne układy odniesień przestrzennych. Pierwszy z nich jest układem metrycznym obo</w:t>
      </w:r>
      <w:r w:rsidR="00C83454" w:rsidRPr="00987E09">
        <w:t>wiązującym w </w:t>
      </w:r>
      <w:r w:rsidR="008D4336" w:rsidRPr="00987E09">
        <w:t xml:space="preserve">Polsce, drugi zaś układem geograficznym wykorzystującym długość i szerokość geograficzną. Zastosowanie określonego układu odniesień przestrzennych determinuje obszar jego stosowalności i jednocześnie dokładność lokalizacji, jaką jesteśmy w stanie uzyskać. Pierwszy z przedstawionych układów jest dokładniejszy, ale dostosowany jest tylko do obszaru Polski. Drugi zaś jest mniej dokładny, ale </w:t>
      </w:r>
      <w:r w:rsidR="008D4336" w:rsidRPr="00987E09">
        <w:lastRenderedPageBreak/>
        <w:t xml:space="preserve">umożliwia zlokalizowanie dowolnego punktu na naszym globie. Ten ostatni układ, znany jako WGS84 (ang. </w:t>
      </w:r>
      <w:r w:rsidR="008D4336" w:rsidRPr="008D4336">
        <w:rPr>
          <w:i/>
        </w:rPr>
        <w:t xml:space="preserve">World </w:t>
      </w:r>
      <w:r w:rsidR="008D4336">
        <w:rPr>
          <w:i/>
        </w:rPr>
        <w:t>Geodetic System 1984</w:t>
      </w:r>
      <w:r w:rsidR="008D4336" w:rsidRPr="00987E09">
        <w:t>), jest wykorzystywany m.in. w systemach pozycjonowania GPS.</w:t>
      </w:r>
    </w:p>
    <w:p w14:paraId="6B4DE437" w14:textId="21D0D879" w:rsidR="0009221B" w:rsidRPr="00C83454" w:rsidRDefault="0009221B" w:rsidP="0009221B">
      <w:pPr>
        <w:rPr>
          <w:i/>
        </w:rPr>
      </w:pPr>
      <w:r w:rsidRPr="00987E09">
        <w:t xml:space="preserve">Ile układów odniesień przestrzennych jest stosowanych obecnie na świecie? </w:t>
      </w:r>
      <w:r w:rsidR="00524685">
        <w:t>D</w:t>
      </w:r>
      <w:r w:rsidRPr="00987E09">
        <w:t xml:space="preserve">użo. Jest ich tak wiele, że stworzono specjalne bazy układów. Jedną z najczęściej wykorzystywanych, zawierającą większość układów odniesień przestrzennych, jest EPSG (ang. </w:t>
      </w:r>
      <w:r w:rsidRPr="00C83454">
        <w:rPr>
          <w:i/>
        </w:rPr>
        <w:t>European Petroleum Survey Group</w:t>
      </w:r>
      <w:r w:rsidRPr="00987E09">
        <w:t>). Każdy układ współrzędnych zapisany w tej bazie EPSG posiada</w:t>
      </w:r>
      <w:r w:rsidR="00524685">
        <w:t xml:space="preserve"> swój</w:t>
      </w:r>
      <w:r w:rsidRPr="00987E09">
        <w:t xml:space="preserve"> unikatowy numer (identyfikator).</w:t>
      </w:r>
    </w:p>
    <w:p w14:paraId="10CF3844" w14:textId="77777777" w:rsidR="0009221B" w:rsidRPr="00987E09" w:rsidRDefault="0009221B" w:rsidP="0009221B">
      <w:r w:rsidRPr="00987E09">
        <w:t>Bezpośrednio po instalacji domyślnym układem współrzędnych programu QGIS jest układ WGS84 o kodzie EPSG:4326. Może on jednak ulec zmianie i dostosować się do pierwszej wczytanej warstwy.</w:t>
      </w:r>
    </w:p>
    <w:p w14:paraId="5E42F42E" w14:textId="0C5B85B5" w:rsidR="006E6FA2" w:rsidRPr="00987E09" w:rsidRDefault="006E6FA2" w:rsidP="006E6FA2">
      <w:r w:rsidRPr="00987E09">
        <w:t>Państwowy system odniesień przestrzennych w zakresie współrzędnych płaskich prostokątnych tworzą w Polsce m.in.:</w:t>
      </w:r>
    </w:p>
    <w:p w14:paraId="7E081C6B" w14:textId="69ADBE66" w:rsidR="006E6FA2" w:rsidRPr="00987E09" w:rsidRDefault="006E6FA2" w:rsidP="006E6FA2">
      <w:pPr>
        <w:pStyle w:val="Akapitzlist"/>
        <w:numPr>
          <w:ilvl w:val="1"/>
          <w:numId w:val="1"/>
        </w:numPr>
        <w:ind w:left="284" w:hanging="284"/>
      </w:pPr>
      <w:r w:rsidRPr="00987E09">
        <w:t>PL-1992 – jest to jednolity układ w skali całego kraju wykorzystywany do opracowań w skali 1:10</w:t>
      </w:r>
      <w:r w:rsidR="00987E09">
        <w:t> </w:t>
      </w:r>
      <w:r w:rsidRPr="00987E09">
        <w:t>000 i mniejszych</w:t>
      </w:r>
      <w:r w:rsidR="00D64594" w:rsidRPr="00987E09">
        <w:t>; EPSG:2180; dotychczas stosowa</w:t>
      </w:r>
      <w:r w:rsidRPr="00987E09">
        <w:t xml:space="preserve">na nazwa układu to PUWP1992; w programie QGIS układ współrzędnych dostępny </w:t>
      </w:r>
      <w:r w:rsidR="00524685">
        <w:t xml:space="preserve">jest </w:t>
      </w:r>
      <w:r w:rsidRPr="00987E09">
        <w:t>pod nazwą ETRS89/Poland CS92.</w:t>
      </w:r>
      <w:r w:rsidR="00D64594" w:rsidRPr="00987E09">
        <w:t xml:space="preserve"> </w:t>
      </w:r>
      <w:r w:rsidR="00CF5AB3" w:rsidRPr="00987E09">
        <w:t>Współrzędne</w:t>
      </w:r>
      <w:r w:rsidR="00D64594" w:rsidRPr="00987E09">
        <w:t xml:space="preserve"> podawane są w metrach, co ułatwia różnego rodzaju obliczenia</w:t>
      </w:r>
    </w:p>
    <w:p w14:paraId="3844C49A" w14:textId="41DA748B" w:rsidR="006E6FA2" w:rsidRPr="00987E09" w:rsidRDefault="006E6FA2" w:rsidP="006E6FA2">
      <w:pPr>
        <w:pStyle w:val="Akapitzlist"/>
        <w:numPr>
          <w:ilvl w:val="0"/>
          <w:numId w:val="16"/>
        </w:numPr>
        <w:ind w:left="284" w:hanging="284"/>
      </w:pPr>
      <w:r w:rsidRPr="00987E09">
        <w:t xml:space="preserve">PL-2000 – jest to </w:t>
      </w:r>
      <w:r w:rsidR="00985E23">
        <w:t xml:space="preserve">dokładniejszy </w:t>
      </w:r>
      <w:r w:rsidRPr="00987E09">
        <w:t>układ strefowy wykorzystywany do opracowań w skalach 1:10 000 oraz większych; dotychczas stosowana nazwa układu to PUWP2000; w programie QGIS układ współrzędnych dostępny pod nazw</w:t>
      </w:r>
      <w:r w:rsidR="005C0B6D">
        <w:t>ą</w:t>
      </w:r>
      <w:r w:rsidRPr="00987E09">
        <w:t xml:space="preserve"> ETRS89/Poland CS2000 zone 5-8:</w:t>
      </w:r>
    </w:p>
    <w:p w14:paraId="6D498432" w14:textId="50A7CA64" w:rsidR="006E6FA2" w:rsidRPr="00987E09" w:rsidRDefault="006E6FA2" w:rsidP="00CE5483">
      <w:pPr>
        <w:pStyle w:val="Akapitzlist"/>
        <w:numPr>
          <w:ilvl w:val="1"/>
          <w:numId w:val="16"/>
        </w:numPr>
        <w:ind w:left="567" w:hanging="283"/>
      </w:pPr>
      <w:r w:rsidRPr="00987E09">
        <w:t>strefa 5: EPSG:2176</w:t>
      </w:r>
      <w:r w:rsidR="00756D36">
        <w:t xml:space="preserve"> (obejmująca </w:t>
      </w:r>
      <w:r w:rsidR="00524685">
        <w:t>np.</w:t>
      </w:r>
      <w:r w:rsidR="00756D36">
        <w:t xml:space="preserve"> Szczecin)</w:t>
      </w:r>
      <w:r w:rsidRPr="00987E09">
        <w:t>; strefa 6: EPSG:2177</w:t>
      </w:r>
      <w:r w:rsidR="00756D36">
        <w:t xml:space="preserve"> (obejmująca </w:t>
      </w:r>
      <w:r w:rsidR="00524685">
        <w:t>np.</w:t>
      </w:r>
      <w:r w:rsidR="00756D36">
        <w:t xml:space="preserve"> Poznań)</w:t>
      </w:r>
      <w:r w:rsidRPr="00987E09">
        <w:t>; strefa 7: EPSG:2178</w:t>
      </w:r>
      <w:r w:rsidR="00756D36">
        <w:t xml:space="preserve"> (obejmująca </w:t>
      </w:r>
      <w:r w:rsidR="00524685">
        <w:t>np.</w:t>
      </w:r>
      <w:r w:rsidR="00756D36">
        <w:t xml:space="preserve"> Kraków)</w:t>
      </w:r>
      <w:r w:rsidRPr="00987E09">
        <w:t>; strefa 8: EPSG:2179</w:t>
      </w:r>
      <w:r w:rsidR="00756D36">
        <w:t xml:space="preserve"> (obejmująca </w:t>
      </w:r>
      <w:r w:rsidR="00524685">
        <w:t>np.</w:t>
      </w:r>
      <w:r w:rsidR="00756D36">
        <w:t xml:space="preserve"> Białystok)</w:t>
      </w:r>
      <w:r w:rsidRPr="00987E09">
        <w:t>.</w:t>
      </w:r>
      <w:r w:rsidR="008A3D6B">
        <w:t xml:space="preserve"> Przydział do stref ma miejsce na poziomie powiatów.</w:t>
      </w:r>
    </w:p>
    <w:p w14:paraId="56992CC6" w14:textId="2F89005A" w:rsidR="00C83454" w:rsidRPr="00987E09" w:rsidRDefault="00C83454" w:rsidP="00F42579">
      <w:r w:rsidRPr="00987E09">
        <w:t xml:space="preserve">Kod EPSG aktualnego układu współrzędnych </w:t>
      </w:r>
      <w:r w:rsidR="00F42579" w:rsidRPr="00987E09">
        <w:t>wyświetlany jest w</w:t>
      </w:r>
      <w:r w:rsidRPr="00987E09">
        <w:t xml:space="preserve"> prawym narożniku paska stanu</w:t>
      </w:r>
      <w:r w:rsidR="00F42579" w:rsidRPr="00987E09">
        <w:t xml:space="preserve">. </w:t>
      </w:r>
      <w:r w:rsidR="008714BA">
        <w:t xml:space="preserve">Natomiast wskazywane w danym momencie przez wskaźnik myszy współrzędne można odczytać w </w:t>
      </w:r>
      <w:r w:rsidR="00F42579" w:rsidRPr="00987E09">
        <w:t xml:space="preserve">środkowej części </w:t>
      </w:r>
      <w:r w:rsidR="008714BA">
        <w:t>paska stanu</w:t>
      </w:r>
      <w:r w:rsidRPr="00987E09">
        <w:t xml:space="preserve"> jako długość i szerokość geograficzn</w:t>
      </w:r>
      <w:r w:rsidR="008714BA">
        <w:t>ą</w:t>
      </w:r>
      <w:r w:rsidRPr="00987E09">
        <w:t xml:space="preserve">. </w:t>
      </w:r>
      <w:r w:rsidR="0079454E">
        <w:t>Są one wyświetlane zgodnie z wybranym układem współrzędnych.</w:t>
      </w:r>
    </w:p>
    <w:p w14:paraId="26268509" w14:textId="728B176C" w:rsidR="00F42579" w:rsidRPr="00374DAF" w:rsidRDefault="00F42579" w:rsidP="00F42579">
      <w:r w:rsidRPr="00651B2E">
        <w:t>Rozpocznij nowy projekt</w:t>
      </w:r>
      <w:r w:rsidRPr="00374DAF">
        <w:t xml:space="preserve">. Ze strony </w:t>
      </w:r>
      <w:r w:rsidRPr="00C53F7A">
        <w:rPr>
          <w:i/>
        </w:rPr>
        <w:t>Natural Earth</w:t>
      </w:r>
      <w:r w:rsidRPr="00374DAF">
        <w:t xml:space="preserve"> ( </w:t>
      </w:r>
      <w:hyperlink r:id="rId34" w:history="1">
        <w:r w:rsidRPr="00374DAF">
          <w:rPr>
            <w:rStyle w:val="Hipercze"/>
          </w:rPr>
          <w:t>http://www.naturalearthdata.com</w:t>
        </w:r>
      </w:hyperlink>
      <w:r w:rsidRPr="00374DAF">
        <w:t xml:space="preserve"> ) pobierz plik z</w:t>
      </w:r>
      <w:r w:rsidR="0009221B" w:rsidRPr="00374DAF">
        <w:t> </w:t>
      </w:r>
      <w:r w:rsidRPr="00374DAF">
        <w:t>podziałem administracyjnym (Admin 0 – Countries) znajdujący się wśród map w skali 1:110 000 000</w:t>
      </w:r>
      <w:r w:rsidR="0026552F">
        <w:rPr>
          <w:rStyle w:val="Odwoanieprzypisudolnego"/>
        </w:rPr>
        <w:footnoteReference w:id="8"/>
      </w:r>
      <w:r w:rsidRPr="00374DAF">
        <w:t>. Rozpakuj pobrany plik i wyświetl warstwę Shapefile.</w:t>
      </w:r>
    </w:p>
    <w:p w14:paraId="37F0CAAD" w14:textId="23284BFD" w:rsidR="00E76BD2" w:rsidRDefault="006E5766" w:rsidP="006E5766">
      <w:r w:rsidRPr="006E5766">
        <w:t xml:space="preserve">Powiększ widok do zasięgu wczytanej warstwy. </w:t>
      </w:r>
      <w:r w:rsidR="00F42579" w:rsidRPr="006E5766">
        <w:t>T</w:t>
      </w:r>
      <w:r w:rsidR="00CF5AB3" w:rsidRPr="006E5766">
        <w:t>eraz dodaj druga warstwę –</w:t>
      </w:r>
      <w:r w:rsidRPr="006E5766">
        <w:t xml:space="preserve"> już Ci znaną</w:t>
      </w:r>
      <w:r w:rsidR="00CF5AB3" w:rsidRPr="006E5766">
        <w:t xml:space="preserve"> </w:t>
      </w:r>
      <w:r w:rsidR="00CF5AB3">
        <w:rPr>
          <w:i/>
        </w:rPr>
        <w:t>krako</w:t>
      </w:r>
      <w:r w:rsidR="00F42579">
        <w:rPr>
          <w:i/>
        </w:rPr>
        <w:t>w.shp</w:t>
      </w:r>
      <w:r w:rsidR="00F42579" w:rsidRPr="006E5766">
        <w:t xml:space="preserve">. </w:t>
      </w:r>
      <w:r>
        <w:t>Krakowskie ulice powinny wyświetlić się w granicach Polski.</w:t>
      </w:r>
      <w:r w:rsidR="00594AD6">
        <w:t xml:space="preserve"> Dzieje się tak pomimo tego, że warstwy te są zapisane w różnych układach współrzędnych – ta pierwsza w WGS84 (EPSG:4326), a ta druga w CS92 (EPSG:2180). QGIS automatycznie przelicza współrzędne warstwy </w:t>
      </w:r>
      <w:r w:rsidR="00594AD6" w:rsidRPr="00594AD6">
        <w:rPr>
          <w:i/>
        </w:rPr>
        <w:t>krakow</w:t>
      </w:r>
      <w:r w:rsidR="00594AD6">
        <w:t xml:space="preserve">, tak by poprawnie wyświetlała się w układzie WGS84. Funkcja ta nazywa się </w:t>
      </w:r>
      <w:r w:rsidR="00594AD6" w:rsidRPr="00594AD6">
        <w:rPr>
          <w:i/>
        </w:rPr>
        <w:t>reprojekcją układu współrzędnych w locie</w:t>
      </w:r>
      <w:r w:rsidR="00594AD6">
        <w:t>.</w:t>
      </w:r>
    </w:p>
    <w:p w14:paraId="2AAC0099" w14:textId="73458B88" w:rsidR="00651B2E" w:rsidRPr="00FC70B9" w:rsidRDefault="00651B2E" w:rsidP="00651B2E">
      <w:pPr>
        <w:shd w:val="clear" w:color="auto" w:fill="D9D9D9" w:themeFill="background1" w:themeFillShade="D9"/>
      </w:pPr>
      <w:r>
        <w:t xml:space="preserve">Układ współrzędnych </w:t>
      </w:r>
      <w:r w:rsidRPr="00FC70B9">
        <w:rPr>
          <w:i/>
        </w:rPr>
        <w:t>Poland CS92</w:t>
      </w:r>
      <w:r>
        <w:t xml:space="preserve"> jest przeznaczony do pracy w obszarze Polski. W przypadku wykonania tego ćwiczenia w odwrotnej kolejności, tj. najpierw wczytania warstwy </w:t>
      </w:r>
      <w:r w:rsidRPr="00651B2E">
        <w:rPr>
          <w:i/>
          <w:iCs/>
        </w:rPr>
        <w:t>krakow.shp</w:t>
      </w:r>
      <w:r>
        <w:t>, a potem</w:t>
      </w:r>
      <w:r w:rsidR="00D34386">
        <w:t xml:space="preserve"> warstwy</w:t>
      </w:r>
      <w:r>
        <w:t xml:space="preserve"> granic administracyjnych państw, QGIS będzie starał się wykorzystać układ </w:t>
      </w:r>
      <w:r w:rsidRPr="00651B2E">
        <w:rPr>
          <w:i/>
          <w:iCs/>
        </w:rPr>
        <w:t>CS92</w:t>
      </w:r>
      <w:r>
        <w:t xml:space="preserve"> do wyświetlenia </w:t>
      </w:r>
      <w:r w:rsidR="00D34386">
        <w:t>całego</w:t>
      </w:r>
      <w:r>
        <w:t xml:space="preserve"> świata, co w najlepszym razie skończy się wyświetleniem bardzo zniekształconego wyniku, a w najgorszym nawet zawieszeniem się programu. W przypadku poważniejszych problemów ze stabilnością działania programu można przed zmianą </w:t>
      </w:r>
      <w:r w:rsidR="00D34386">
        <w:t xml:space="preserve">układu </w:t>
      </w:r>
      <w:r w:rsidR="00E242E3">
        <w:t>współrzędnych</w:t>
      </w:r>
      <w:r w:rsidR="00D34386">
        <w:t xml:space="preserve"> </w:t>
      </w:r>
      <w:r>
        <w:t xml:space="preserve">spróbować </w:t>
      </w:r>
      <w:r w:rsidR="00E242E3">
        <w:t xml:space="preserve">tymczasowo </w:t>
      </w:r>
      <w:r>
        <w:t xml:space="preserve">wyłączyć </w:t>
      </w:r>
      <w:r w:rsidRPr="00D34386">
        <w:rPr>
          <w:i/>
          <w:iCs/>
        </w:rPr>
        <w:t>renderowanie</w:t>
      </w:r>
      <w:r>
        <w:t xml:space="preserve"> </w:t>
      </w:r>
      <w:r w:rsidR="00D34386">
        <w:t xml:space="preserve">mapy </w:t>
      </w:r>
      <w:r>
        <w:t>odhaczając stosowną opcję na pasku stanu.</w:t>
      </w:r>
    </w:p>
    <w:p w14:paraId="2EFA172C" w14:textId="5C92C44C" w:rsidR="0065108A" w:rsidRDefault="0065108A" w:rsidP="005B03A5"/>
    <w:p w14:paraId="70E29D29" w14:textId="604E52FF" w:rsidR="0065108A" w:rsidRDefault="0065108A" w:rsidP="002A7522">
      <w:pPr>
        <w:pStyle w:val="Nagwek3"/>
      </w:pPr>
      <w:bookmarkStart w:id="41" w:name="_Toc40804516"/>
      <w:r>
        <w:lastRenderedPageBreak/>
        <w:t>Zmiana układu współrzędnych projektu</w:t>
      </w:r>
      <w:bookmarkEnd w:id="41"/>
    </w:p>
    <w:p w14:paraId="0BCDF903" w14:textId="5D36539F" w:rsidR="00E242E3" w:rsidRDefault="00D10E0D" w:rsidP="00E242E3">
      <w:pPr>
        <w:rPr>
          <w:iCs/>
        </w:rPr>
      </w:pPr>
      <w:r>
        <w:t xml:space="preserve">Aby zmienić układ współrzędnych projektu wystarczy kliknąć w nazwę aktualnie stosowanego układu wyświetlaną w pasku stanu w prawym dolnym rogu paska stanu lub wybrać menu </w:t>
      </w:r>
      <w:r w:rsidRPr="00D10E0D">
        <w:rPr>
          <w:i/>
          <w:iCs/>
        </w:rPr>
        <w:t xml:space="preserve">[Projekt </w:t>
      </w:r>
      <w:r w:rsidRPr="00D10E0D">
        <w:rPr>
          <w:i/>
          <w:iCs/>
        </w:rPr>
        <w:sym w:font="Symbol" w:char="F0AE"/>
      </w:r>
      <w:r w:rsidRPr="00D10E0D">
        <w:rPr>
          <w:i/>
          <w:iCs/>
        </w:rPr>
        <w:t xml:space="preserve"> Właściwości </w:t>
      </w:r>
      <w:r w:rsidRPr="00D10E0D">
        <w:rPr>
          <w:i/>
          <w:iCs/>
        </w:rPr>
        <w:sym w:font="Symbol" w:char="F0AE"/>
      </w:r>
      <w:r w:rsidRPr="00D10E0D">
        <w:rPr>
          <w:i/>
          <w:iCs/>
        </w:rPr>
        <w:t xml:space="preserve"> Układ współrzędnych]</w:t>
      </w:r>
      <w:r>
        <w:rPr>
          <w:iCs/>
        </w:rPr>
        <w:t>. Spowoduje to wyświetlenie się okna</w:t>
      </w:r>
      <w:r w:rsidR="003519FD">
        <w:rPr>
          <w:iCs/>
        </w:rPr>
        <w:t xml:space="preserve"> właściwości</w:t>
      </w:r>
      <w:r>
        <w:rPr>
          <w:iCs/>
        </w:rPr>
        <w:t xml:space="preserve"> (rys. niżej).</w:t>
      </w:r>
    </w:p>
    <w:p w14:paraId="44AA5F93" w14:textId="07955C17" w:rsidR="00E76BD2" w:rsidRPr="005B03A5" w:rsidRDefault="00077EED" w:rsidP="00E242E3">
      <w:r>
        <w:rPr>
          <w:noProof/>
          <w:lang w:eastAsia="pl-PL"/>
        </w:rPr>
        <mc:AlternateContent>
          <mc:Choice Requires="wps">
            <w:drawing>
              <wp:anchor distT="0" distB="0" distL="114300" distR="114300" simplePos="0" relativeHeight="251781632" behindDoc="0" locked="0" layoutInCell="1" allowOverlap="1" wp14:anchorId="10B2F9A5" wp14:editId="01476732">
                <wp:simplePos x="0" y="0"/>
                <wp:positionH relativeFrom="margin">
                  <wp:posOffset>3511888</wp:posOffset>
                </wp:positionH>
                <wp:positionV relativeFrom="paragraph">
                  <wp:posOffset>3221033</wp:posOffset>
                </wp:positionV>
                <wp:extent cx="2315664" cy="1086139"/>
                <wp:effectExtent l="0" t="0" r="27940" b="19050"/>
                <wp:wrapNone/>
                <wp:docPr id="211" name="Prostokąt 211"/>
                <wp:cNvGraphicFramePr/>
                <a:graphic xmlns:a="http://schemas.openxmlformats.org/drawingml/2006/main">
                  <a:graphicData uri="http://schemas.microsoft.com/office/word/2010/wordprocessingShape">
                    <wps:wsp>
                      <wps:cNvSpPr/>
                      <wps:spPr>
                        <a:xfrm>
                          <a:off x="0" y="0"/>
                          <a:ext cx="2315664" cy="108613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1A2DCC" w14:textId="0B142225" w:rsidR="00B10977" w:rsidRPr="005B03A5" w:rsidRDefault="00B10977" w:rsidP="00FC70B9">
                            <w:pPr>
                              <w:jc w:val="right"/>
                              <w:rPr>
                                <w:b/>
                                <w:color w:val="FF0000"/>
                                <w:sz w:val="18"/>
                              </w:rPr>
                            </w:pPr>
                            <w:r>
                              <w:rPr>
                                <w:b/>
                                <w:color w:val="FF0000"/>
                                <w:sz w:val="1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B2F9A5" id="Prostokąt 211" o:spid="_x0000_s1038" style="position:absolute;left:0;text-align:left;margin-left:276.55pt;margin-top:253.6pt;width:182.35pt;height:85.5pt;z-index:251781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AmNrQIAAKgFAAAOAAAAZHJzL2Uyb0RvYy54bWysVMFu2zAMvQ/YPwi6r7bTJGuNOkXQIsOA&#10;og3WDj0rshwbk0VNUhJn9/3ZPmyUZLtBV+wwzAdZEslH8onk1XXXSrIXxjagCpqdpZQIxaFs1Lag&#10;X59WHy4osY6pkklQoqBHYen14v27q4POxQRqkKUwBEGUzQ+6oLVzOk8Sy2vRMnsGWigUVmBa5vBo&#10;tklp2AHRW5lM0nSeHMCU2gAX1uLtbRTSRcCvKsHdQ1VZ4YgsKMbmwmrCuvFrsrhi+dYwXTe8D4P9&#10;QxQtaxQ6HaFumWNkZ5o/oNqGG7BQuTMObQJV1XARcsBssvRVNo810yLkguRYPdJk/x8sv9+vDWnK&#10;gk6yjBLFWnykNYbo4Nuvn474W+TooG2Oqo96bfqTxa1PuKtM6/+YCukCr8eRV9E5wvFycp7N5vMp&#10;JRxlWXoxz84vPWryYq6NdZ8EtMRvCmrw4QKfbH9nXVQdVLw3BatGSrxnuVTkgKiX6SwNFhZkU3qp&#10;F1qz3dxIQ/YM33+1SvHrHZ+oYRhSYTQ+yZhW2LmjFNHBF1EhRT6R6MEXpxhhGedCuSyKalaK6G12&#10;6mywCDlLhYAeucIoR+weYNCMIAN2ZKDX96Yi1PZo3Kf+N+PRIngG5UbjtlFg3spMYla956g/kBSp&#10;8Sy5btOF8skCsf5qA+URa8pAbDar+arBR71j1q2Zwe7CPsSJ4R5wqSTg40G/o6QG8+Ote6+PRY9S&#10;Sg7YrQW133fMCErkZ4XtcJlNp769w2E6+zjBgzmVbE4latfeABYEFjxGF7Ze38lhWxlon3GwLL1X&#10;FDHF0XdBuTPD4cbFKYKjiYvlMqhhS2vm7tSj5h7cE+2L9ql7Zkb3le2wKe5h6GyWvyrwqOstFSx3&#10;DqomVP8Lr/0T4DgItdSPLj9vTs9B62XALn4DAAD//wMAUEsDBBQABgAIAAAAIQAGZ+/j4AAAAAsB&#10;AAAPAAAAZHJzL2Rvd25yZXYueG1sTI/LTsMwEEX3SPyDNUjsqBOj1iHEqQAJIRALKLB342kS1Y8o&#10;dpPw9wwr2M1oju6cW20XZ9mEY+yDV5CvMmDom2B63yr4/Hi8KoDFpL3RNnhU8I0RtvX5WaVLE2b/&#10;jtMutYxCfCy1gi6loeQ8Nh06HVdhQE+3QxidTrSOLTejnincWS6ybMOd7j196PSADx02x93JKXgL&#10;xwO3X0K8yPsnIZ9dMbfTq1KXF8vdLbCES/qD4Vef1KEmp304eROZVbBeX+eE0pBJAYyIm1xSmb2C&#10;jSwE8Lri/zvUPwAAAP//AwBQSwECLQAUAAYACAAAACEAtoM4kv4AAADhAQAAEwAAAAAAAAAAAAAA&#10;AAAAAAAAW0NvbnRlbnRfVHlwZXNdLnhtbFBLAQItABQABgAIAAAAIQA4/SH/1gAAAJQBAAALAAAA&#10;AAAAAAAAAAAAAC8BAABfcmVscy8ucmVsc1BLAQItABQABgAIAAAAIQCliAmNrQIAAKgFAAAOAAAA&#10;AAAAAAAAAAAAAC4CAABkcnMvZTJvRG9jLnhtbFBLAQItABQABgAIAAAAIQAGZ+/j4AAAAAsBAAAP&#10;AAAAAAAAAAAAAAAAAAcFAABkcnMvZG93bnJldi54bWxQSwUGAAAAAAQABADzAAAAFAYAAAAA&#10;" filled="f" strokecolor="red" strokeweight="1.5pt">
                <v:textbox>
                  <w:txbxContent>
                    <w:p w14:paraId="221A2DCC" w14:textId="0B142225" w:rsidR="00B10977" w:rsidRPr="005B03A5" w:rsidRDefault="00B10977" w:rsidP="00FC70B9">
                      <w:pPr>
                        <w:jc w:val="right"/>
                        <w:rPr>
                          <w:b/>
                          <w:color w:val="FF0000"/>
                          <w:sz w:val="18"/>
                        </w:rPr>
                      </w:pPr>
                      <w:r>
                        <w:rPr>
                          <w:b/>
                          <w:color w:val="FF0000"/>
                          <w:sz w:val="18"/>
                        </w:rPr>
                        <w:t>[3]</w:t>
                      </w:r>
                    </w:p>
                  </w:txbxContent>
                </v:textbox>
                <w10:wrap anchorx="margin"/>
              </v:rect>
            </w:pict>
          </mc:Fallback>
        </mc:AlternateContent>
      </w:r>
      <w:r>
        <w:rPr>
          <w:noProof/>
          <w:lang w:eastAsia="pl-PL"/>
        </w:rPr>
        <mc:AlternateContent>
          <mc:Choice Requires="wps">
            <w:drawing>
              <wp:anchor distT="0" distB="0" distL="114300" distR="114300" simplePos="0" relativeHeight="251679232" behindDoc="0" locked="0" layoutInCell="1" allowOverlap="1" wp14:anchorId="01602AA2" wp14:editId="2786F06A">
                <wp:simplePos x="0" y="0"/>
                <wp:positionH relativeFrom="margin">
                  <wp:posOffset>1356516</wp:posOffset>
                </wp:positionH>
                <wp:positionV relativeFrom="paragraph">
                  <wp:posOffset>424394</wp:posOffset>
                </wp:positionV>
                <wp:extent cx="4471035" cy="240665"/>
                <wp:effectExtent l="0" t="0" r="24765" b="26035"/>
                <wp:wrapNone/>
                <wp:docPr id="43" name="Prostokąt 43"/>
                <wp:cNvGraphicFramePr/>
                <a:graphic xmlns:a="http://schemas.openxmlformats.org/drawingml/2006/main">
                  <a:graphicData uri="http://schemas.microsoft.com/office/word/2010/wordprocessingShape">
                    <wps:wsp>
                      <wps:cNvSpPr/>
                      <wps:spPr>
                        <a:xfrm>
                          <a:off x="0" y="0"/>
                          <a:ext cx="4471035" cy="2406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E57EE2" w14:textId="4BB04DA7" w:rsidR="00B10977" w:rsidRPr="005B03A5" w:rsidRDefault="00B10977" w:rsidP="005B03A5">
                            <w:pPr>
                              <w:jc w:val="right"/>
                              <w:rPr>
                                <w:b/>
                                <w:color w:val="FF0000"/>
                                <w:sz w:val="18"/>
                              </w:rPr>
                            </w:pPr>
                            <w:r>
                              <w:rPr>
                                <w:b/>
                                <w:color w:val="FF0000"/>
                                <w:sz w:val="18"/>
                              </w:rPr>
                              <w:t>[</w:t>
                            </w:r>
                            <w:r w:rsidRPr="005B03A5">
                              <w:rPr>
                                <w:b/>
                                <w:color w:val="FF0000"/>
                                <w:sz w:val="18"/>
                              </w:rPr>
                              <w:t>1</w:t>
                            </w:r>
                            <w:r>
                              <w:rPr>
                                <w:b/>
                                <w:color w:val="FF0000"/>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602AA2" id="Prostokąt 43" o:spid="_x0000_s1039" style="position:absolute;left:0;text-align:left;margin-left:106.8pt;margin-top:33.4pt;width:352.05pt;height:18.95pt;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D9lrQIAAKUFAAAOAAAAZHJzL2Uyb0RvYy54bWysVM1u2zAMvg/YOwi6r7ZTp12NOkXQIsOA&#10;og2WDj0rshwbk0VNUmJn973ZHmyU/NOgK3YY5oMsieRHfhTJ65uukeQgjK1B5TQ5iykRikNRq11O&#10;vz6tPnykxDqmCiZBiZwehaU3i/fvrludiRlUIAthCIIom7U6p5VzOosiyyvRMHsGWigUlmAa5vBo&#10;dlFhWIvojYxmcXwRtWAKbYALa/H2rhfSRcAvS8HdY1la4YjMKcbmwmrCuvVrtLhm2c4wXdV8CIP9&#10;QxQNqxU6naDumGNkb+o/oJqaG7BQujMOTQRlWXMROCCbJH7FZlMxLQIXTI7VU5rs/4PlD4e1IXWR&#10;0/ScEsUafKM1Rujg26+fjuAlZqjVNkPFjV6b4WRx6+l2pWn8H4mQLmT1OGVVdI5wvEzTyyQ+n1PC&#10;UTZL44uLuQeNXqy1se6TgIb4TU4NvlpIJjvcW9erjiremYJVLSXes0wq0mLZXcXzOFhYkHXhpV5o&#10;zW57Kw05MHz81SrGb3B8ooZhSIXReI49q7BzRyl6B19EiflBHrPeg69MMcEyzoVySS+qWCF6b/NT&#10;Z6NF4CwVAnrkEqOcsAeAUbMHGbH7DAz63lSEwp6MB+p/M54sgmdQbjJuagXmLWYSWQ2ee/0xSX1q&#10;fJZct+1C7SRB1V9toThiQRnoO81qvqrxUe+ZdWtmsLWwCXFcuEdcSgn4eDDsKKnA/Hjr3utjxaOU&#10;khZbNaf2+54ZQYn8rLAXrpI09b0dDun8coYHcyrZnkrUvrkFLIgEB5PmYev1nRy3pYHmGafK0ntF&#10;EVMcfeeUOzMebl0/QnAucbFcBjXsZ83cvdpo7sF9on3RPnXPzOihsh32xAOMbc2yVwXe63pLBcu9&#10;g7IO1f+S1+EJcBaEWhrmlh82p+eg9TJdF78BAAD//wMAUEsDBBQABgAIAAAAIQDg7t/s3gAAAAoB&#10;AAAPAAAAZHJzL2Rvd25yZXYueG1sTI/BTsMwEETvSPyDtUjcqBOD4hLiVICEEKgHKHB3YzeJaq+j&#10;2E3C37Oc4Ljap5k31Wbxjk12jH1ABfkqA2axCabHVsHnx9PVGlhMGo12Aa2CbxthU5+fVbo0YcZ3&#10;O+1SyygEY6kVdCkNJeex6azXcRUGi/Q7hNHrROfYcjPqmcK94yLLCu51j9TQ6cE+drY57k5ewVs4&#10;Hrj7EuJVPjwL+eLXczttlbq8WO7vgCW7pD8YfvVJHWpy2ocTmsicApFfF4QqKAqaQMBtLiWwPZHZ&#10;jQReV/z/hPoHAAD//wMAUEsBAi0AFAAGAAgAAAAhALaDOJL+AAAA4QEAABMAAAAAAAAAAAAAAAAA&#10;AAAAAFtDb250ZW50X1R5cGVzXS54bWxQSwECLQAUAAYACAAAACEAOP0h/9YAAACUAQAACwAAAAAA&#10;AAAAAAAAAAAvAQAAX3JlbHMvLnJlbHNQSwECLQAUAAYACAAAACEAl5g/Za0CAAClBQAADgAAAAAA&#10;AAAAAAAAAAAuAgAAZHJzL2Uyb0RvYy54bWxQSwECLQAUAAYACAAAACEA4O7f7N4AAAAKAQAADwAA&#10;AAAAAAAAAAAAAAAHBQAAZHJzL2Rvd25yZXYueG1sUEsFBgAAAAAEAAQA8wAAABIGAAAAAA==&#10;" filled="f" strokecolor="red" strokeweight="1.5pt">
                <v:textbox>
                  <w:txbxContent>
                    <w:p w14:paraId="41E57EE2" w14:textId="4BB04DA7" w:rsidR="00B10977" w:rsidRPr="005B03A5" w:rsidRDefault="00B10977" w:rsidP="005B03A5">
                      <w:pPr>
                        <w:jc w:val="right"/>
                        <w:rPr>
                          <w:b/>
                          <w:color w:val="FF0000"/>
                          <w:sz w:val="18"/>
                        </w:rPr>
                      </w:pPr>
                      <w:r>
                        <w:rPr>
                          <w:b/>
                          <w:color w:val="FF0000"/>
                          <w:sz w:val="18"/>
                        </w:rPr>
                        <w:t>[</w:t>
                      </w:r>
                      <w:r w:rsidRPr="005B03A5">
                        <w:rPr>
                          <w:b/>
                          <w:color w:val="FF0000"/>
                          <w:sz w:val="18"/>
                        </w:rPr>
                        <w:t>1</w:t>
                      </w:r>
                      <w:r>
                        <w:rPr>
                          <w:b/>
                          <w:color w:val="FF0000"/>
                          <w:sz w:val="18"/>
                        </w:rPr>
                        <w:t>]</w:t>
                      </w:r>
                    </w:p>
                  </w:txbxContent>
                </v:textbox>
                <w10:wrap anchorx="margin"/>
              </v:rect>
            </w:pict>
          </mc:Fallback>
        </mc:AlternateContent>
      </w:r>
      <w:r>
        <w:rPr>
          <w:noProof/>
          <w:lang w:eastAsia="pl-PL"/>
        </w:rPr>
        <mc:AlternateContent>
          <mc:Choice Requires="wps">
            <w:drawing>
              <wp:anchor distT="0" distB="0" distL="114300" distR="114300" simplePos="0" relativeHeight="251779584" behindDoc="0" locked="0" layoutInCell="1" allowOverlap="1" wp14:anchorId="6C0AD8F6" wp14:editId="6A228DAA">
                <wp:simplePos x="0" y="0"/>
                <wp:positionH relativeFrom="margin">
                  <wp:posOffset>1356516</wp:posOffset>
                </wp:positionH>
                <wp:positionV relativeFrom="paragraph">
                  <wp:posOffset>661901</wp:posOffset>
                </wp:positionV>
                <wp:extent cx="4471059" cy="249555"/>
                <wp:effectExtent l="0" t="0" r="24765" b="17145"/>
                <wp:wrapNone/>
                <wp:docPr id="203" name="Prostokąt 203"/>
                <wp:cNvGraphicFramePr/>
                <a:graphic xmlns:a="http://schemas.openxmlformats.org/drawingml/2006/main">
                  <a:graphicData uri="http://schemas.microsoft.com/office/word/2010/wordprocessingShape">
                    <wps:wsp>
                      <wps:cNvSpPr/>
                      <wps:spPr>
                        <a:xfrm>
                          <a:off x="0" y="0"/>
                          <a:ext cx="4471059" cy="2495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FE56AA" w14:textId="0B57FB93" w:rsidR="00B10977" w:rsidRPr="005B03A5" w:rsidRDefault="00B10977" w:rsidP="005B03A5">
                            <w:pPr>
                              <w:jc w:val="right"/>
                              <w:rPr>
                                <w:b/>
                                <w:color w:val="FF0000"/>
                                <w:sz w:val="18"/>
                              </w:rPr>
                            </w:pPr>
                            <w:r>
                              <w:rPr>
                                <w:b/>
                                <w:color w:val="FF0000"/>
                                <w:sz w:val="18"/>
                              </w:rPr>
                              <w:t>[</w:t>
                            </w:r>
                            <w:r w:rsidRPr="005B03A5">
                              <w:rPr>
                                <w:b/>
                                <w:color w:val="FF0000"/>
                                <w:sz w:val="18"/>
                              </w:rPr>
                              <w:t>2</w:t>
                            </w:r>
                            <w:r>
                              <w:rPr>
                                <w:b/>
                                <w:color w:val="FF0000"/>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D8F6" id="Prostokąt 203" o:spid="_x0000_s1040" style="position:absolute;left:0;text-align:left;margin-left:106.8pt;margin-top:52.1pt;width:352.05pt;height:19.65pt;z-index:25177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madrgIAAKcFAAAOAAAAZHJzL2Uyb0RvYy54bWysVM1u2zAMvg/YOwi6r/5ZvC5GnSJokWFA&#10;0QZLh54VWY6NyaImKXGy+95sDzZK/mnQFTsM80GWRPIjP4rk1fWxleQgjG1AFTS5iCkRikPZqF1B&#10;vz6u3n2kxDqmSiZBiYKehKXXi7dvrjqdixRqkKUwBEGUzTtd0No5nUeR5bVomb0ALRQKKzAtc3g0&#10;u6g0rEP0VkZpHH+IOjClNsCFtXh72wvpIuBXleDuoaqscEQWFGNzYTVh3fo1WlyxfGeYrhs+hMH+&#10;IYqWNQqdTlC3zDGyN80fUG3DDVio3AWHNoKqargIHJBNEr9gs6mZFoELJsfqKU32/8Hy+8PakKYs&#10;aBq/p0SxFh9pjSE6+PbrpyP+FnPUaZuj6kavzXCyuPWEj5Vp/R+pkGPI62nKqzg6wvFyNrtM4mxO&#10;CUdZOptnWeZBo2drbaz7JKAlflNQg+8W0skOd9b1qqOKd6Zg1UiJ9yyXinRYePM4i4OFBdmUXuqF&#10;1uy2N9KQA8PnX61i/AbHZ2oYhlQYjefYswo7d5Kid/BFVJgh5JH2HnxtigmWcS6US3pRzUrRe8vO&#10;nY0WgbNUCOiRK4xywh4ARs0eZMTuMzDoe1MRSnsyHqj/zXiyCJ5Bucm4bRSY15hJZDV47vXHJPWp&#10;8Vlyx+0xVE+SelV/tYXyhCVloO81q/mqwUe9Y9atmcHmwjbEgeEecKkk4OPBsKOkBvPjtXuvjzWP&#10;Uko6bNaC2u97ZgQl8rPCbpgns5nv7nCYZZcpHsy5ZHsuUfv2BrAgEhxNmoet13dy3FYG2iecK0vv&#10;FUVMcfRdUO7MeLhx/RDBycTFchnUsKM1c3dqo7kH94n2Rft4fGJGD5XtsCfuYWxslr8o8F7XWypY&#10;7h1UTaj+57wOT4DTINTSMLn8uDk/B63n+br4DQAA//8DAFBLAwQUAAYACAAAACEApiULWeAAAAAL&#10;AQAADwAAAGRycy9kb3ducmV2LnhtbEyPwU7DMAyG70i8Q2QkbixtNtZRmk6AhBCIAwy4Z43XVmuc&#10;qsna8vaYExzt/9Pvz8V2dp0YcQitJw3pIgGBVHnbUq3h8+PxagMiREPWdJ5QwzcG2JbnZ4XJrZ/o&#10;HcddrAWXUMiNhibGPpcyVA06Exa+R+Ls4AdnIo9DLe1gJi53nVRJspbOtMQXGtPjQ4PVcXdyGt78&#10;8SC7L6VesvsnlT27zVSPr1pfXsx3tyAizvEPhl99VoeSnfb+RDaIToNKl2tGOUhWCgQTN2mWgdjz&#10;ZrW8BlkW8v8P5Q8AAAD//wMAUEsBAi0AFAAGAAgAAAAhALaDOJL+AAAA4QEAABMAAAAAAAAAAAAA&#10;AAAAAAAAAFtDb250ZW50X1R5cGVzXS54bWxQSwECLQAUAAYACAAAACEAOP0h/9YAAACUAQAACwAA&#10;AAAAAAAAAAAAAAAvAQAAX3JlbHMvLnJlbHNQSwECLQAUAAYACAAAACEA7s5mna4CAACnBQAADgAA&#10;AAAAAAAAAAAAAAAuAgAAZHJzL2Uyb0RvYy54bWxQSwECLQAUAAYACAAAACEApiULWeAAAAALAQAA&#10;DwAAAAAAAAAAAAAAAAAIBQAAZHJzL2Rvd25yZXYueG1sUEsFBgAAAAAEAAQA8wAAABUGAAAAAA==&#10;" filled="f" strokecolor="red" strokeweight="1.5pt">
                <v:textbox>
                  <w:txbxContent>
                    <w:p w14:paraId="1AFE56AA" w14:textId="0B57FB93" w:rsidR="00B10977" w:rsidRPr="005B03A5" w:rsidRDefault="00B10977" w:rsidP="005B03A5">
                      <w:pPr>
                        <w:jc w:val="right"/>
                        <w:rPr>
                          <w:b/>
                          <w:color w:val="FF0000"/>
                          <w:sz w:val="18"/>
                        </w:rPr>
                      </w:pPr>
                      <w:r>
                        <w:rPr>
                          <w:b/>
                          <w:color w:val="FF0000"/>
                          <w:sz w:val="18"/>
                        </w:rPr>
                        <w:t>[</w:t>
                      </w:r>
                      <w:r w:rsidRPr="005B03A5">
                        <w:rPr>
                          <w:b/>
                          <w:color w:val="FF0000"/>
                          <w:sz w:val="18"/>
                        </w:rPr>
                        <w:t>2</w:t>
                      </w:r>
                      <w:r>
                        <w:rPr>
                          <w:b/>
                          <w:color w:val="FF0000"/>
                          <w:sz w:val="18"/>
                        </w:rPr>
                        <w:t>]</w:t>
                      </w:r>
                    </w:p>
                  </w:txbxContent>
                </v:textbox>
                <w10:wrap anchorx="margin"/>
              </v:rect>
            </w:pict>
          </mc:Fallback>
        </mc:AlternateContent>
      </w:r>
      <w:r w:rsidR="00E242E3">
        <w:rPr>
          <w:noProof/>
        </w:rPr>
        <w:drawing>
          <wp:inline distT="0" distB="0" distL="0" distR="0" wp14:anchorId="4B1A07A9" wp14:editId="1D6C3BEA">
            <wp:extent cx="5760720" cy="4772025"/>
            <wp:effectExtent l="0" t="0" r="0" b="952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20" cy="4772025"/>
                    </a:xfrm>
                    <a:prstGeom prst="rect">
                      <a:avLst/>
                    </a:prstGeom>
                  </pic:spPr>
                </pic:pic>
              </a:graphicData>
            </a:graphic>
          </wp:inline>
        </w:drawing>
      </w:r>
    </w:p>
    <w:p w14:paraId="6E1FC519" w14:textId="2DB2BE55" w:rsidR="00E242E3" w:rsidRDefault="00E242E3" w:rsidP="00577E9D">
      <w:r>
        <w:t>Spróbujmy z</w:t>
      </w:r>
      <w:r w:rsidRPr="0005421C">
        <w:t>mie</w:t>
      </w:r>
      <w:r>
        <w:t>nić</w:t>
      </w:r>
      <w:r w:rsidRPr="0005421C">
        <w:t xml:space="preserve"> układ projektu na </w:t>
      </w:r>
      <w:r>
        <w:t>EPSG:3857</w:t>
      </w:r>
      <w:r w:rsidRPr="0005421C">
        <w:t>.</w:t>
      </w:r>
      <w:r>
        <w:t xml:space="preserve"> Jest to tzw. układ Pseudo-Mercator, który jest wykorzystywany </w:t>
      </w:r>
      <w:r w:rsidR="005447B2">
        <w:t xml:space="preserve">do wyświetlania map </w:t>
      </w:r>
      <w:r w:rsidR="00AB2322">
        <w:t xml:space="preserve">przez aplikacje webmapowe takie jak </w:t>
      </w:r>
      <w:r w:rsidR="00341E59">
        <w:t>Mapy Google czy</w:t>
      </w:r>
      <w:r>
        <w:t xml:space="preserve"> OpenStreetMap.</w:t>
      </w:r>
      <w:r w:rsidRPr="0005421C">
        <w:t xml:space="preserve"> Aby odszukać układ współrzędnych, można wykorzystać opcję </w:t>
      </w:r>
      <w:r w:rsidRPr="00FC70B9">
        <w:rPr>
          <w:i/>
        </w:rPr>
        <w:t>Filtr</w:t>
      </w:r>
      <w:r>
        <w:t xml:space="preserve"> (rys. [2])</w:t>
      </w:r>
      <w:r w:rsidRPr="0005421C">
        <w:t xml:space="preserve">. Wpisz w pole edycyjne wyszukiwania </w:t>
      </w:r>
      <w:r>
        <w:t>fragment nazwy układu, np. „3857”</w:t>
      </w:r>
      <w:r w:rsidRPr="0005421C">
        <w:t xml:space="preserve">. Spowoduje to przefiltrowanie rezultatów zarówno w okienku </w:t>
      </w:r>
      <w:r w:rsidRPr="0005421C">
        <w:rPr>
          <w:i/>
        </w:rPr>
        <w:t>ostatnio używane</w:t>
      </w:r>
      <w:r w:rsidRPr="0005421C">
        <w:t xml:space="preserve">, jak i </w:t>
      </w:r>
      <w:r w:rsidRPr="0005421C">
        <w:rPr>
          <w:i/>
        </w:rPr>
        <w:t>dostępne układy współrzędnych</w:t>
      </w:r>
      <w:r w:rsidRPr="0005421C">
        <w:t>.</w:t>
      </w:r>
      <w:r>
        <w:t xml:space="preserve"> Wyboru dokonuje się przez kliknięcie na wybranym układzie lewym klawiszem myszy, a następnie zatwierdzenie przyciskiem [</w:t>
      </w:r>
      <w:r w:rsidRPr="00FC70B9">
        <w:rPr>
          <w:i/>
        </w:rPr>
        <w:t>OK</w:t>
      </w:r>
      <w:r>
        <w:t xml:space="preserve">]. </w:t>
      </w:r>
      <w:r w:rsidR="008D45CD">
        <w:t>Zwróć uwagę, jak bardzo zmieniły się kształty i rozmiary poszczególnych krajów, szczególnie tych zlokalizowanych na obszarach bliższy biegunom.</w:t>
      </w:r>
    </w:p>
    <w:p w14:paraId="49CE6C8A" w14:textId="1C680F9D" w:rsidR="00E76BD2" w:rsidRDefault="00E242E3" w:rsidP="00577E9D">
      <w:r>
        <w:t>Warto zauważyć, że pomocnym w</w:t>
      </w:r>
      <w:r w:rsidR="00FC70B9">
        <w:t xml:space="preserve"> doborze właściwego układu współrzędnych </w:t>
      </w:r>
      <w:r>
        <w:t>jest</w:t>
      </w:r>
      <w:r w:rsidR="00FC70B9">
        <w:t xml:space="preserve"> graficzne okienko pokazujące kolorem czerwonym zasięg układu współrzędnych, a kolorem fioletowym</w:t>
      </w:r>
      <w:r>
        <w:t xml:space="preserve"> aktualny</w:t>
      </w:r>
      <w:r w:rsidR="00FC70B9">
        <w:t xml:space="preserve"> zasięg widoku mapy (rys. [3]).</w:t>
      </w:r>
      <w:r w:rsidR="00E760B1">
        <w:t xml:space="preserve"> Dopasowując widok do zakresu danej warstwy możemy szybko wizualnie ocenić czy dany układ współrzędnych jest właściwy, tj. czy kolor fioletowy zawiera się w całości lub większości w czerwonej ramce.</w:t>
      </w:r>
    </w:p>
    <w:p w14:paraId="4DF1B148" w14:textId="0E215679" w:rsidR="00D10E0D" w:rsidRPr="00FC70B9" w:rsidRDefault="00D10E0D" w:rsidP="00577E9D">
      <w:r>
        <w:t>Jeśli z jakichś względów będziesz musiał wyłączyć funkcję</w:t>
      </w:r>
      <w:r w:rsidR="006027CC">
        <w:t xml:space="preserve"> reprojekcji w locie, w</w:t>
      </w:r>
      <w:r>
        <w:t xml:space="preserve">łącz opcję </w:t>
      </w:r>
      <w:r w:rsidRPr="005B03A5">
        <w:rPr>
          <w:i/>
        </w:rPr>
        <w:t>Bez odwzorowania (lub nieznane/nie-ziemskie odwzorowanie)</w:t>
      </w:r>
      <w:r>
        <w:t xml:space="preserve"> i zatwierdź zmiany przyciskiem </w:t>
      </w:r>
      <w:r w:rsidRPr="005B03A5">
        <w:rPr>
          <w:i/>
        </w:rPr>
        <w:t>[</w:t>
      </w:r>
      <w:r>
        <w:rPr>
          <w:i/>
        </w:rPr>
        <w:t>OK</w:t>
      </w:r>
      <w:r w:rsidRPr="005B03A5">
        <w:rPr>
          <w:i/>
        </w:rPr>
        <w:t>]</w:t>
      </w:r>
      <w:r>
        <w:rPr>
          <w:i/>
        </w:rPr>
        <w:t xml:space="preserve"> </w:t>
      </w:r>
      <w:r>
        <w:t xml:space="preserve">(rys. </w:t>
      </w:r>
      <w:r w:rsidR="006027CC">
        <w:t>wyżej</w:t>
      </w:r>
      <w:r>
        <w:t xml:space="preserve"> </w:t>
      </w:r>
      <w:r>
        <w:lastRenderedPageBreak/>
        <w:t>[1]). Dopasuj widok mapy, tak by pokazywał cały zasięg projektu. Ulice Krakowa wyświetlą się w prawym górnym rogu mapy, a mapa świata będzie małym punktem w lewym dolnym rogu. Operację można cofnąć przez wyłączenie tej opcji.</w:t>
      </w:r>
    </w:p>
    <w:p w14:paraId="53DE953C" w14:textId="2EBC07CC" w:rsidR="0009221B" w:rsidRDefault="0009221B" w:rsidP="002A7522">
      <w:pPr>
        <w:pStyle w:val="Nagwek3"/>
      </w:pPr>
      <w:bookmarkStart w:id="42" w:name="_Toc40804517"/>
      <w:r>
        <w:t>Domyślny układ współrzędnych</w:t>
      </w:r>
      <w:bookmarkEnd w:id="42"/>
    </w:p>
    <w:p w14:paraId="71827C2A" w14:textId="65FA11C5" w:rsidR="0009221B" w:rsidRPr="0009221B" w:rsidRDefault="0015633B" w:rsidP="0009221B">
      <w:pPr>
        <w:rPr>
          <w:i/>
        </w:rPr>
      </w:pPr>
      <w:r w:rsidRPr="00B269C9">
        <w:t>W menu</w:t>
      </w:r>
      <w:r w:rsidR="00412AB3" w:rsidRPr="00B269C9">
        <w:t xml:space="preserve"> [</w:t>
      </w:r>
      <w:r w:rsidR="00FC70B9" w:rsidRPr="00B269C9">
        <w:rPr>
          <w:i/>
        </w:rPr>
        <w:sym w:font="Symbol" w:char="F0AE"/>
      </w:r>
      <w:r w:rsidR="00412AB3" w:rsidRPr="00B269C9">
        <w:rPr>
          <w:i/>
        </w:rPr>
        <w:t>Ustawienia</w:t>
      </w:r>
      <w:r w:rsidR="00FC70B9" w:rsidRPr="00B269C9">
        <w:rPr>
          <w:i/>
        </w:rPr>
        <w:sym w:font="Symbol" w:char="F0AE"/>
      </w:r>
      <w:r w:rsidR="00412AB3" w:rsidRPr="00B269C9">
        <w:rPr>
          <w:i/>
        </w:rPr>
        <w:t>Opcje</w:t>
      </w:r>
      <w:r w:rsidR="00FC70B9" w:rsidRPr="00B269C9">
        <w:rPr>
          <w:i/>
        </w:rPr>
        <w:sym w:font="Symbol" w:char="F0AE"/>
      </w:r>
      <w:r w:rsidRPr="00B269C9">
        <w:rPr>
          <w:i/>
        </w:rPr>
        <w:t xml:space="preserve"> </w:t>
      </w:r>
      <w:r w:rsidR="0009221B" w:rsidRPr="00B269C9">
        <w:rPr>
          <w:i/>
        </w:rPr>
        <w:t xml:space="preserve">Układ </w:t>
      </w:r>
      <w:r w:rsidR="00412AB3" w:rsidRPr="00B269C9">
        <w:rPr>
          <w:i/>
        </w:rPr>
        <w:t>współrzędnych</w:t>
      </w:r>
      <w:r w:rsidR="004B559F" w:rsidRPr="00B269C9">
        <w:t>]</w:t>
      </w:r>
      <w:r w:rsidRPr="00B269C9">
        <w:t xml:space="preserve"> można zmienić domyślne ustawienia dla tworzonych nowych projektów oraz dla warstw (rys. niżej). </w:t>
      </w:r>
      <w:r w:rsidR="00C518B5" w:rsidRPr="00B269C9">
        <w:t>Jako</w:t>
      </w:r>
      <w:r w:rsidRPr="00B269C9">
        <w:t xml:space="preserve"> że większość tworzonych w tym samouczku warstw będzie</w:t>
      </w:r>
      <w:r>
        <w:t xml:space="preserve"> w układzie współrzędnych EPSG:2180, możesz zmienić opcję „Domyślny układ współrzędnych dla warstw”.</w:t>
      </w:r>
    </w:p>
    <w:p w14:paraId="1AD1D68D" w14:textId="35D41AC6" w:rsidR="0009221B" w:rsidRDefault="0009221B" w:rsidP="00B269C9">
      <w:pPr>
        <w:jc w:val="center"/>
      </w:pPr>
      <w:r>
        <w:rPr>
          <w:noProof/>
          <w:lang w:eastAsia="pl-PL"/>
        </w:rPr>
        <mc:AlternateContent>
          <mc:Choice Requires="wps">
            <w:drawing>
              <wp:anchor distT="0" distB="0" distL="114300" distR="114300" simplePos="0" relativeHeight="251685376" behindDoc="0" locked="0" layoutInCell="1" allowOverlap="1" wp14:anchorId="748AC925" wp14:editId="00B72CF9">
                <wp:simplePos x="0" y="0"/>
                <wp:positionH relativeFrom="column">
                  <wp:posOffset>1439190</wp:posOffset>
                </wp:positionH>
                <wp:positionV relativeFrom="paragraph">
                  <wp:posOffset>1055246</wp:posOffset>
                </wp:positionV>
                <wp:extent cx="4189095" cy="219694"/>
                <wp:effectExtent l="0" t="0" r="20955" b="28575"/>
                <wp:wrapNone/>
                <wp:docPr id="47" name="Prostokąt 47"/>
                <wp:cNvGraphicFramePr/>
                <a:graphic xmlns:a="http://schemas.openxmlformats.org/drawingml/2006/main">
                  <a:graphicData uri="http://schemas.microsoft.com/office/word/2010/wordprocessingShape">
                    <wps:wsp>
                      <wps:cNvSpPr/>
                      <wps:spPr>
                        <a:xfrm>
                          <a:off x="0" y="0"/>
                          <a:ext cx="4189095" cy="21969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BC98D" id="Prostokąt 47" o:spid="_x0000_s1026" style="position:absolute;margin-left:113.3pt;margin-top:83.1pt;width:329.85pt;height:17.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UHRowIAAJIFAAAOAAAAZHJzL2Uyb0RvYy54bWysVMFu2zAMvQ/YPwi6r7aDpG2MOkXQIsOA&#10;og3WDj0rshwbk0VNUuJk9/3ZPqyUZLtBV+wwzAdZEslH8onk1fWhlWQvjG1AFTQ7SykRikPZqG1B&#10;vz2tPl1SYh1TJZOgREGPwtLrxccPV53OxQRqkKUwBEGUzTtd0No5nSeJ5bVomT0DLRQKKzAtc3g0&#10;26Q0rEP0ViaTND1POjClNsCFtXh7G4V0EfCrSnD3UFVWOCILirG5sJqwbvyaLK5YvjVM1w3vw2D/&#10;EEXLGoVOR6hb5hjZmeYPqLbhBixU7oxDm0BVNVyEHDCbLH2TzWPNtAi5IDlWjzTZ/wfL7/drQ5qy&#10;oNMLShRr8Y3WGKGD779/OYKXyFCnbY6Kj3pt+pPFrU/3UJnW/zERcgisHkdWxcERjpfT7HKezmeU&#10;cJRNsvn5fOpBk1drbaz7LKAlflNQg68WyGT7O+ui6qDinSlYNVLiPculIh2W3TydpcHCgmxKL/VC&#10;a7abG2nInuHjr1Ypfr3jEzUMQyqMxucYswo7d5QiOvgqKuQH85hED74yxQjLOBfKZVFUs1JEb7NT&#10;Z4NFyFkqBPTIFUY5YvcAg2YEGbAjA72+NxWhsEfjPvW/GY8WwTMoNxq3jQLzXmYSs+o9R/2BpEiN&#10;Z2kD5RGrx0BsK6v5qsEXvGPWrZnBPsKOw9ngHnCpJOBLQb+jpAbz8717r4/ljVJKOuzLgtofO2YE&#10;JfKLwsKfZ9Opb+RwmM4uJngwp5LNqUTt2hvA189wCmketl7fyWFbGWifcYQsvVcUMcXRd0G5M8Ph&#10;xsV5gUOIi+UyqGHzaubu1KPmHtyz6iv06fDMjO7L2GED3MPQwyx/U81R11sqWO4cVE0o9Vdee76x&#10;8UPh9EPKT5bTc9B6HaWLFwAAAP//AwBQSwMEFAAGAAgAAAAhAMa+MGjeAAAACwEAAA8AAABkcnMv&#10;ZG93bnJldi54bWxMj0FLxDAQhe+C/yGM4M1NjJAN3aaLCiKKB13de7bJtmWbSWmybf33jic9Dt/j&#10;vW/K7RJ6NvkxdREN3K4EMI91dB02Br4+n240sJQtOttH9Aa+fYJtdXlR2sLFGT/8tMsNoxJMhTXQ&#10;5jwUnKe69cGmVRw8EjvGMdhM59hwN9qZykPPpRCKB9shLbR28I+tr0+7czDwHk9H3u+lfF0/PMv1&#10;S9BzM70Zc3213G+AZb/kvzD86pM6VOR0iGd0ifUGpFSKogSUksAoobW6A3YgJIQGXpX8/w/VDwAA&#10;AP//AwBQSwECLQAUAAYACAAAACEAtoM4kv4AAADhAQAAEwAAAAAAAAAAAAAAAAAAAAAAW0NvbnRl&#10;bnRfVHlwZXNdLnhtbFBLAQItABQABgAIAAAAIQA4/SH/1gAAAJQBAAALAAAAAAAAAAAAAAAAAC8B&#10;AABfcmVscy8ucmVsc1BLAQItABQABgAIAAAAIQBdBUHRowIAAJIFAAAOAAAAAAAAAAAAAAAAAC4C&#10;AABkcnMvZTJvRG9jLnhtbFBLAQItABQABgAIAAAAIQDGvjBo3gAAAAsBAAAPAAAAAAAAAAAAAAAA&#10;AP0EAABkcnMvZG93bnJldi54bWxQSwUGAAAAAAQABADzAAAACAYAAAAA&#10;" filled="f" strokecolor="red" strokeweight="1.5pt"/>
            </w:pict>
          </mc:Fallback>
        </mc:AlternateContent>
      </w:r>
      <w:r w:rsidR="00B269C9">
        <w:rPr>
          <w:noProof/>
        </w:rPr>
        <w:drawing>
          <wp:inline distT="0" distB="0" distL="0" distR="0" wp14:anchorId="2513FA51" wp14:editId="707CD2E5">
            <wp:extent cx="5063132" cy="4358244"/>
            <wp:effectExtent l="0" t="0" r="4445" b="444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094975" cy="4385654"/>
                    </a:xfrm>
                    <a:prstGeom prst="rect">
                      <a:avLst/>
                    </a:prstGeom>
                  </pic:spPr>
                </pic:pic>
              </a:graphicData>
            </a:graphic>
          </wp:inline>
        </w:drawing>
      </w:r>
    </w:p>
    <w:p w14:paraId="4EB89B6A" w14:textId="53F760E7" w:rsidR="0065108A" w:rsidRDefault="0065108A" w:rsidP="00B363A3">
      <w:pPr>
        <w:pStyle w:val="Nagwek2"/>
      </w:pPr>
      <w:bookmarkStart w:id="43" w:name="_Toc40804518"/>
      <w:r>
        <w:t xml:space="preserve">Warstwy – </w:t>
      </w:r>
      <w:r w:rsidR="00127C5C">
        <w:t>zmiana kolejności, Menu podręczne, grupowanie</w:t>
      </w:r>
      <w:bookmarkEnd w:id="43"/>
    </w:p>
    <w:p w14:paraId="77F5F5E4" w14:textId="124B6F6C" w:rsidR="0065108A" w:rsidRPr="0065108A" w:rsidRDefault="00344D62" w:rsidP="0065108A">
      <w:r>
        <w:t>Jedną z typowych funkcjonalności systemów GIS, włączając w to oczywiście QGISa, jest możliwość jednoczesnej pracy z wieloma warstwami. W poprzednim ćwiczeniu wczytaliśmy dwie warstwy – podział administracyjny państw oraz krakowskie ulice. Obie z tych warstw są widoczne w panelu warstw.</w:t>
      </w:r>
      <w:r w:rsidR="00127C5C">
        <w:t xml:space="preserve"> Możesz wyłączyć ich wyświetlanie „odhaczając ptaszek” znajdujący się przy ich nazwach.</w:t>
      </w:r>
    </w:p>
    <w:p w14:paraId="5D4CD984" w14:textId="504052E2" w:rsidR="006E5766" w:rsidRDefault="006E5766" w:rsidP="002A7522">
      <w:pPr>
        <w:pStyle w:val="Nagwek3"/>
      </w:pPr>
      <w:bookmarkStart w:id="44" w:name="_Toc40804519"/>
      <w:r>
        <w:t>Zmiana kolejności wyświetlania warstw</w:t>
      </w:r>
      <w:bookmarkEnd w:id="44"/>
    </w:p>
    <w:p w14:paraId="68417C43" w14:textId="7B5EF8EE" w:rsidR="006E5766" w:rsidRDefault="00344D62" w:rsidP="00344D62">
      <w:r>
        <w:t>Kolejność warstw na liście ma znaczenie – warstwy znajdujące się wyżej przesłaniają warstwy znajdujące się niżej. Możesz zmieniać kolejność wyświetlania warstw.</w:t>
      </w:r>
      <w:r w:rsidR="006E5766" w:rsidRPr="00E76BD2">
        <w:rPr>
          <w:i/>
        </w:rPr>
        <w:t xml:space="preserve"> </w:t>
      </w:r>
      <w:r w:rsidR="006E5766" w:rsidRPr="00344D62">
        <w:t xml:space="preserve">Wystarczy w tym celu przeciągnąć </w:t>
      </w:r>
      <w:r>
        <w:t>wybraną warstwę</w:t>
      </w:r>
      <w:r w:rsidR="006E5766" w:rsidRPr="00344D62">
        <w:t xml:space="preserve"> (przytrzymując lewy klawisz myszy) </w:t>
      </w:r>
      <w:r>
        <w:t>w</w:t>
      </w:r>
      <w:r w:rsidR="006E5766" w:rsidRPr="00344D62">
        <w:t xml:space="preserve"> górę </w:t>
      </w:r>
      <w:r>
        <w:t xml:space="preserve">lub dół </w:t>
      </w:r>
      <w:r w:rsidR="006E5766" w:rsidRPr="00344D62">
        <w:t>listy.</w:t>
      </w:r>
      <w:r>
        <w:t xml:space="preserve"> Przesunięcie warstwy ulic Krakowa poniżej warstwy państw spowoduje, że ulice te przestaną być widoczne.</w:t>
      </w:r>
    </w:p>
    <w:p w14:paraId="0580C4FD" w14:textId="42B74834" w:rsidR="00344D62" w:rsidRDefault="00344D62" w:rsidP="002A7522">
      <w:pPr>
        <w:pStyle w:val="Nagwek3"/>
      </w:pPr>
      <w:bookmarkStart w:id="45" w:name="_Toc40804520"/>
      <w:r>
        <w:lastRenderedPageBreak/>
        <w:t>Menu podręczne warstwy</w:t>
      </w:r>
      <w:bookmarkEnd w:id="45"/>
    </w:p>
    <w:p w14:paraId="16F30564" w14:textId="558C11F7" w:rsidR="00344D62" w:rsidRDefault="00344D62" w:rsidP="00344D62">
      <w:r>
        <w:t>Doda</w:t>
      </w:r>
      <w:r w:rsidR="00DE4E0B">
        <w:t xml:space="preserve">tkowe możliwości pojawią się po rozwinięciu menu podręcznego przez kliknięcie prawym przyciskiem myszy na wybranej warstwie (funkcje te są też dostępne w innych miejscach, np. menu </w:t>
      </w:r>
      <w:r w:rsidR="00DE4E0B" w:rsidRPr="00DE4E0B">
        <w:rPr>
          <w:i/>
        </w:rPr>
        <w:t>Warstwa</w:t>
      </w:r>
      <w:r w:rsidR="00DE4E0B">
        <w:t>). Pojawią się takie opcje, jak</w:t>
      </w:r>
      <w:r w:rsidR="006E2998">
        <w:t xml:space="preserve"> (rys. niżej)</w:t>
      </w:r>
      <w:r w:rsidR="00DE4E0B">
        <w:t>:</w:t>
      </w:r>
    </w:p>
    <w:p w14:paraId="3BFA608C" w14:textId="06EB3EE3" w:rsidR="008E24DE" w:rsidRPr="008E24DE" w:rsidRDefault="008E24DE" w:rsidP="00DE4E0B">
      <w:pPr>
        <w:pStyle w:val="Akapitzlist"/>
        <w:numPr>
          <w:ilvl w:val="0"/>
          <w:numId w:val="16"/>
        </w:numPr>
      </w:pPr>
      <w:r w:rsidRPr="008E24DE">
        <w:rPr>
          <w:i/>
          <w:iCs/>
        </w:rPr>
        <w:t>Wyświetl liczbę obiektów</w:t>
      </w:r>
      <w:r>
        <w:t xml:space="preserve"> – dodaje przy nazwie warstwy w panelu informację o liczbie pozycji (wierszy) w jej tabeli atrybutów</w:t>
      </w:r>
    </w:p>
    <w:p w14:paraId="6736E562" w14:textId="10B64825" w:rsidR="00DE4E0B" w:rsidRDefault="00DE4E0B" w:rsidP="00DE4E0B">
      <w:pPr>
        <w:pStyle w:val="Akapitzlist"/>
        <w:numPr>
          <w:ilvl w:val="0"/>
          <w:numId w:val="16"/>
        </w:numPr>
      </w:pPr>
      <w:r w:rsidRPr="00DE4E0B">
        <w:rPr>
          <w:i/>
        </w:rPr>
        <w:t>Usuń warstwę</w:t>
      </w:r>
      <w:r>
        <w:t xml:space="preserve"> – usuwa warstwę z projektu (ale nie kasuje jej z dysku)</w:t>
      </w:r>
    </w:p>
    <w:p w14:paraId="37BE703C" w14:textId="06CB35DE" w:rsidR="00DE4E0B" w:rsidRDefault="00DE4E0B" w:rsidP="00DE4E0B">
      <w:pPr>
        <w:pStyle w:val="Akapitzlist"/>
        <w:numPr>
          <w:ilvl w:val="0"/>
          <w:numId w:val="16"/>
        </w:numPr>
      </w:pPr>
      <w:r w:rsidRPr="006E2998">
        <w:rPr>
          <w:i/>
        </w:rPr>
        <w:t>Kopiuj warstwę</w:t>
      </w:r>
      <w:r>
        <w:t xml:space="preserve"> / </w:t>
      </w:r>
      <w:r w:rsidRPr="006E2998">
        <w:rPr>
          <w:i/>
        </w:rPr>
        <w:t>wklej warstwę</w:t>
      </w:r>
      <w:r>
        <w:t xml:space="preserve"> – umożliwia kopiowanie warstw pomiędzy projektami (oknami QGISa) lub ich duplikowanie w obrębie projektu</w:t>
      </w:r>
      <w:r w:rsidR="006E2998">
        <w:t xml:space="preserve"> (to ostatnie ma własną funkcję)</w:t>
      </w:r>
    </w:p>
    <w:p w14:paraId="068A98DC" w14:textId="2ECFEA50" w:rsidR="006E2998" w:rsidRDefault="006E2998" w:rsidP="00DE4E0B">
      <w:pPr>
        <w:pStyle w:val="Akapitzlist"/>
        <w:numPr>
          <w:ilvl w:val="0"/>
          <w:numId w:val="16"/>
        </w:numPr>
      </w:pPr>
      <w:r w:rsidRPr="009E6900">
        <w:rPr>
          <w:i/>
        </w:rPr>
        <w:t>Zmień nazwę warstwy</w:t>
      </w:r>
      <w:r>
        <w:t xml:space="preserve"> – zmienia nazwę warstwy wyświetlana w panelu warstw</w:t>
      </w:r>
    </w:p>
    <w:p w14:paraId="6CA7E8A5" w14:textId="47756D78" w:rsidR="006E2998" w:rsidRDefault="006E2998" w:rsidP="00DE4E0B">
      <w:pPr>
        <w:pStyle w:val="Akapitzlist"/>
        <w:numPr>
          <w:ilvl w:val="0"/>
          <w:numId w:val="16"/>
        </w:numPr>
      </w:pPr>
      <w:r w:rsidRPr="006E2998">
        <w:rPr>
          <w:i/>
        </w:rPr>
        <w:t>Eksportuj</w:t>
      </w:r>
      <w:r w:rsidRPr="006E2998">
        <w:rPr>
          <w:i/>
        </w:rPr>
        <w:sym w:font="Symbol" w:char="F0AE"/>
      </w:r>
      <w:r w:rsidR="009E6900">
        <w:rPr>
          <w:i/>
        </w:rPr>
        <w:t>Zapisz warstwę jako…</w:t>
      </w:r>
      <w:r>
        <w:t xml:space="preserve"> – zapisuje warstwę, jako nowy plik</w:t>
      </w:r>
    </w:p>
    <w:p w14:paraId="0FA71A46" w14:textId="7BBC6CA3" w:rsidR="00DE4E0B" w:rsidRDefault="009C0D82" w:rsidP="00DE4E0B">
      <w:pPr>
        <w:jc w:val="center"/>
      </w:pPr>
      <w:r>
        <w:rPr>
          <w:noProof/>
        </w:rPr>
        <w:drawing>
          <wp:inline distT="0" distB="0" distL="0" distR="0" wp14:anchorId="06A0AEF7" wp14:editId="7F4E34D4">
            <wp:extent cx="4886325" cy="3964754"/>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04674" cy="4060782"/>
                    </a:xfrm>
                    <a:prstGeom prst="rect">
                      <a:avLst/>
                    </a:prstGeom>
                  </pic:spPr>
                </pic:pic>
              </a:graphicData>
            </a:graphic>
          </wp:inline>
        </w:drawing>
      </w:r>
    </w:p>
    <w:p w14:paraId="3ACFA626" w14:textId="698E648C" w:rsidR="006E2998" w:rsidRDefault="006E2998" w:rsidP="008E24DE">
      <w:pPr>
        <w:pStyle w:val="Nagwek3"/>
      </w:pPr>
      <w:bookmarkStart w:id="46" w:name="_Toc40804521"/>
      <w:r>
        <w:t>Grupowanie warstw</w:t>
      </w:r>
      <w:bookmarkEnd w:id="46"/>
    </w:p>
    <w:p w14:paraId="16B44CBE" w14:textId="78703E5A" w:rsidR="006E2998" w:rsidRPr="00C46D04" w:rsidRDefault="006E2998" w:rsidP="006E2998">
      <w:r>
        <w:t>W panelu warstw można zaznaczyć</w:t>
      </w:r>
      <w:r w:rsidR="00D726D1">
        <w:t xml:space="preserve"> także</w:t>
      </w:r>
      <w:r>
        <w:t xml:space="preserve"> wiele warstw na raz. Można to zrobić w podobny sposób, co w innych miejscach QGISa, tj. wykorzystać klawisze </w:t>
      </w:r>
      <w:r w:rsidRPr="006E2998">
        <w:rPr>
          <w:i/>
        </w:rPr>
        <w:t>Ctrl</w:t>
      </w:r>
      <w:r>
        <w:t xml:space="preserve"> lub </w:t>
      </w:r>
      <w:r w:rsidRPr="006E2998">
        <w:rPr>
          <w:i/>
        </w:rPr>
        <w:t>Shift</w:t>
      </w:r>
      <w:r>
        <w:t xml:space="preserve"> czy przytrzym</w:t>
      </w:r>
      <w:r w:rsidR="00D726D1">
        <w:t>ując</w:t>
      </w:r>
      <w:r>
        <w:t xml:space="preserve"> lewy klawisz mysz</w:t>
      </w:r>
      <w:r w:rsidR="00D726D1">
        <w:t xml:space="preserve">y – wskazywanie zakresu należy </w:t>
      </w:r>
      <w:r w:rsidR="00127C5C">
        <w:t>rozpo</w:t>
      </w:r>
      <w:r>
        <w:t>cz</w:t>
      </w:r>
      <w:r w:rsidR="00D726D1">
        <w:t>ąć wskazania</w:t>
      </w:r>
      <w:r>
        <w:t xml:space="preserve"> od pustego pola w panelu warstw. Po zaznaczeniu wielu warstw</w:t>
      </w:r>
      <w:r w:rsidR="00C46D04">
        <w:t xml:space="preserve"> w menu podręcznym pojawi się opcja </w:t>
      </w:r>
      <w:r w:rsidR="00C46D04" w:rsidRPr="00C46D04">
        <w:rPr>
          <w:i/>
        </w:rPr>
        <w:t>Grupuj wybrane</w:t>
      </w:r>
      <w:r w:rsidR="00C46D04">
        <w:t xml:space="preserve">, która umożliwia łączenie warstw w </w:t>
      </w:r>
      <w:r w:rsidR="00C46D04" w:rsidRPr="003718EC">
        <w:t>grupy. Każdej</w:t>
      </w:r>
      <w:r w:rsidR="00C46D04">
        <w:t xml:space="preserve"> grupie można nadać nazwę.</w:t>
      </w:r>
      <w:r w:rsidR="003718EC">
        <w:t xml:space="preserve"> Domyślnie nadawana jest „group</w:t>
      </w:r>
      <w:r w:rsidR="003718EC" w:rsidRPr="003718EC">
        <w:rPr>
          <w:i/>
          <w:iCs/>
        </w:rPr>
        <w:t>x</w:t>
      </w:r>
      <w:r w:rsidR="003718EC">
        <w:t xml:space="preserve">”, gdzie </w:t>
      </w:r>
      <w:r w:rsidR="003718EC" w:rsidRPr="003718EC">
        <w:rPr>
          <w:i/>
          <w:iCs/>
        </w:rPr>
        <w:t>x</w:t>
      </w:r>
      <w:r w:rsidR="003718EC">
        <w:t xml:space="preserve"> to kolejny numer.</w:t>
      </w:r>
      <w:r w:rsidR="00C46D04">
        <w:t xml:space="preserve"> Rozwinięcie menu kontekstowego</w:t>
      </w:r>
      <w:r w:rsidR="003718EC">
        <w:t xml:space="preserve"> dla grupy</w:t>
      </w:r>
      <w:r w:rsidR="00C46D04">
        <w:t xml:space="preserve"> daje też dostęp do większej liczby opcji ułatwiających zarządzanie dużą liczbą warstw, w tym znane z pojedynczych warstw możliwości dopasowania widoku, kopiowania i wklejania czy zmiany nazw. Możliwe jest też wyłączanie i włączanie widoczności całej grupy </w:t>
      </w:r>
      <w:r w:rsidR="003718EC">
        <w:t>także z możliwością jednoczesnego zaznaczenia/odznaczenia wszystkich warstw</w:t>
      </w:r>
      <w:r w:rsidR="00F2743B">
        <w:t xml:space="preserve"> </w:t>
      </w:r>
      <w:r w:rsidR="003718EC">
        <w:t>(też</w:t>
      </w:r>
      <w:r w:rsidR="00F2743B">
        <w:t xml:space="preserve"> kliknięcie</w:t>
      </w:r>
      <w:r w:rsidR="003718EC">
        <w:t xml:space="preserve"> przełącznika widoczności grupy</w:t>
      </w:r>
      <w:r w:rsidR="00F2743B">
        <w:t xml:space="preserve"> z przytrzymanym klawiszem </w:t>
      </w:r>
      <w:r w:rsidR="00F2743B" w:rsidRPr="00F2743B">
        <w:rPr>
          <w:i/>
        </w:rPr>
        <w:t>Ctrl</w:t>
      </w:r>
      <w:r w:rsidR="00C46D04">
        <w:t xml:space="preserve">). Włączenie funkcji </w:t>
      </w:r>
      <w:r w:rsidR="00C46D04" w:rsidRPr="00C46D04">
        <w:rPr>
          <w:i/>
        </w:rPr>
        <w:t>Grupa wzajemnie wykluczająca</w:t>
      </w:r>
      <w:r w:rsidR="00C46D04">
        <w:t xml:space="preserve"> </w:t>
      </w:r>
      <w:r w:rsidR="00127C5C">
        <w:t>sprawia</w:t>
      </w:r>
      <w:r w:rsidR="00C46D04">
        <w:t xml:space="preserve">, że jednocześnie może być widoczna tylko jedna warstwa </w:t>
      </w:r>
      <w:r w:rsidR="00127C5C">
        <w:t>– zaznaczenie jednej odznacza pozostałe.</w:t>
      </w:r>
      <w:r w:rsidR="00126FFF">
        <w:t xml:space="preserve"> Każdą warstwę można wyłączyć z grupy korzystając z opcji </w:t>
      </w:r>
      <w:r w:rsidR="009E6900">
        <w:rPr>
          <w:i/>
        </w:rPr>
        <w:t>Usuń z grupy</w:t>
      </w:r>
      <w:r w:rsidR="009E6900">
        <w:t xml:space="preserve"> (po uprzednim kliknięciu na nią prawym klawiszem myszy)</w:t>
      </w:r>
      <w:r w:rsidR="00126FFF">
        <w:t>.</w:t>
      </w:r>
    </w:p>
    <w:p w14:paraId="0447DAB9" w14:textId="4E63DC92" w:rsidR="00C46D04" w:rsidRDefault="009E6900" w:rsidP="00C46D04">
      <w:pPr>
        <w:jc w:val="center"/>
      </w:pPr>
      <w:r>
        <w:rPr>
          <w:noProof/>
          <w:lang w:eastAsia="pl-PL"/>
        </w:rPr>
        <w:lastRenderedPageBreak/>
        <w:drawing>
          <wp:inline distT="0" distB="0" distL="0" distR="0" wp14:anchorId="77FA47C2" wp14:editId="0904FE60">
            <wp:extent cx="3204376" cy="2313849"/>
            <wp:effectExtent l="0" t="0" r="0" b="0"/>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09738" cy="2317721"/>
                    </a:xfrm>
                    <a:prstGeom prst="rect">
                      <a:avLst/>
                    </a:prstGeom>
                  </pic:spPr>
                </pic:pic>
              </a:graphicData>
            </a:graphic>
          </wp:inline>
        </w:drawing>
      </w:r>
    </w:p>
    <w:p w14:paraId="1668FD49" w14:textId="2DAE5146" w:rsidR="00D662BB" w:rsidRPr="006F4D94" w:rsidRDefault="008C106C" w:rsidP="00B363A3">
      <w:pPr>
        <w:pStyle w:val="Nagwek2"/>
      </w:pPr>
      <w:bookmarkStart w:id="47" w:name="_Ref38624744"/>
      <w:bookmarkStart w:id="48" w:name="_Ref38624751"/>
      <w:bookmarkStart w:id="49" w:name="_Toc40804522"/>
      <w:r w:rsidRPr="006F4D94">
        <w:t xml:space="preserve">Pliki </w:t>
      </w:r>
      <w:r w:rsidR="00D662BB" w:rsidRPr="006F4D94">
        <w:t>Geo</w:t>
      </w:r>
      <w:r w:rsidR="005F2783" w:rsidRPr="006F4D94">
        <w:t>P</w:t>
      </w:r>
      <w:r w:rsidR="00D662BB" w:rsidRPr="006F4D94">
        <w:t>ackage</w:t>
      </w:r>
      <w:bookmarkEnd w:id="47"/>
      <w:bookmarkEnd w:id="48"/>
      <w:bookmarkEnd w:id="49"/>
    </w:p>
    <w:p w14:paraId="14ED513B" w14:textId="03BF5ED8" w:rsidR="006E5766" w:rsidRDefault="007A6AC2" w:rsidP="0009221B">
      <w:r w:rsidRPr="00312F60">
        <w:t xml:space="preserve">Do tej pory wykorzystywaliśmy warstwy zapisane w formacie </w:t>
      </w:r>
      <w:r w:rsidRPr="00312F60">
        <w:rPr>
          <w:i/>
        </w:rPr>
        <w:t>shapefile</w:t>
      </w:r>
      <w:r w:rsidRPr="00312F60">
        <w:t>. Jest to rozpowszechniony i otwarty standard</w:t>
      </w:r>
      <w:r>
        <w:t xml:space="preserve"> zapisu warstw w formie plików, który jest obsługiwany przez wiele programów wykorzystujących tego typu dane, w tym np. narzędzia symulacji ruchu.</w:t>
      </w:r>
      <w:r w:rsidR="007E2DC7">
        <w:t xml:space="preserve"> Standard ten powstał jednak w 1998 roku i </w:t>
      </w:r>
      <w:r w:rsidR="002F6790">
        <w:t xml:space="preserve">może </w:t>
      </w:r>
      <w:r w:rsidR="007E2DC7">
        <w:t>nie odpowiadać współczesnym potrzebom. Jest to dobrze widoczne szczególnie w przypadku skomplikowanych warstw dysponujących rozbudowaną tabelą atrybutów. Jednak nawet przy prostych warstwach pojawiają się mankamenty</w:t>
      </w:r>
      <w:r w:rsidR="002F6790">
        <w:t xml:space="preserve"> –</w:t>
      </w:r>
      <w:r w:rsidR="007E2DC7">
        <w:t xml:space="preserve"> </w:t>
      </w:r>
      <w:r w:rsidR="002F6790">
        <w:t>k</w:t>
      </w:r>
      <w:r w:rsidR="007E2DC7">
        <w:t>ażda warstwa jest zapisywana nawet w sześciu plikach. Mimo tego nie są zapisywane i</w:t>
      </w:r>
      <w:r w:rsidR="009A3B2D">
        <w:t>nformacje</w:t>
      </w:r>
      <w:r w:rsidR="007E2DC7">
        <w:t xml:space="preserve"> o jej wystyl</w:t>
      </w:r>
      <w:r w:rsidR="009A3B2D">
        <w:t xml:space="preserve">izowaniu, więc ponowne wczytanie warstwy spowoduje utratę stylu. Np. w przypadku warstwy </w:t>
      </w:r>
      <w:r w:rsidR="009A3B2D" w:rsidRPr="009A3B2D">
        <w:rPr>
          <w:i/>
        </w:rPr>
        <w:t>krakow</w:t>
      </w:r>
      <w:r w:rsidR="009A3B2D">
        <w:t>, jej ponowne wczytanie spowodowało</w:t>
      </w:r>
      <w:r w:rsidR="002F6790">
        <w:t>by</w:t>
      </w:r>
      <w:r w:rsidR="009A3B2D">
        <w:t xml:space="preserve"> zmianę koloru z ustawionego wcześniej czarnego na inny losowo wybrany.</w:t>
      </w:r>
    </w:p>
    <w:p w14:paraId="6F235039" w14:textId="22EF91DD" w:rsidR="007E2DC7" w:rsidRDefault="007E2DC7" w:rsidP="0009221B">
      <w:r>
        <w:t xml:space="preserve">Mając na uwadze powyższe ograniczenia </w:t>
      </w:r>
      <w:r w:rsidR="00837C21">
        <w:t>w 2014 roku opracowano i zatwierdzono</w:t>
      </w:r>
      <w:r>
        <w:t xml:space="preserve"> nowy standard plikowego przechowywania danych o warstwach – </w:t>
      </w:r>
      <w:r w:rsidRPr="007F49A3">
        <w:rPr>
          <w:i/>
        </w:rPr>
        <w:t>GeoPackage</w:t>
      </w:r>
      <w:r>
        <w:t xml:space="preserve"> (rozszerzenie </w:t>
      </w:r>
      <w:r w:rsidRPr="007E2DC7">
        <w:rPr>
          <w:i/>
        </w:rPr>
        <w:t>.gpkg</w:t>
      </w:r>
      <w:r>
        <w:t>).</w:t>
      </w:r>
      <w:r w:rsidR="00837C21">
        <w:t xml:space="preserve"> Jest on obsługiwany od QGISa 2.16, a w QGISie 3 stał się domyślnym formatem. Pozwala on na przechowywanie w jednym pliku wielu różnych warstw wraz z informacjami o ich stylizacji.</w:t>
      </w:r>
    </w:p>
    <w:p w14:paraId="0C0D8CFF" w14:textId="1D6FBFC5" w:rsidR="00837C21" w:rsidRDefault="00BB51FF" w:rsidP="002A7522">
      <w:pPr>
        <w:pStyle w:val="Nagwek3"/>
      </w:pPr>
      <w:bookmarkStart w:id="50" w:name="_Ref525403968"/>
      <w:bookmarkStart w:id="51" w:name="_Toc40804523"/>
      <w:r>
        <w:t>Zapis wielu</w:t>
      </w:r>
      <w:r w:rsidR="00837C21">
        <w:t xml:space="preserve"> warstw </w:t>
      </w:r>
      <w:r>
        <w:t>w jednym</w:t>
      </w:r>
      <w:r w:rsidR="00837C21">
        <w:t xml:space="preserve"> pliku GeoPackage</w:t>
      </w:r>
      <w:bookmarkEnd w:id="50"/>
      <w:bookmarkEnd w:id="51"/>
    </w:p>
    <w:p w14:paraId="499C2290" w14:textId="111E453B" w:rsidR="00FE0087" w:rsidRDefault="00AA45BE" w:rsidP="00837C21">
      <w:r>
        <w:rPr>
          <w:noProof/>
          <w:lang w:eastAsia="pl-PL"/>
        </w:rPr>
        <w:drawing>
          <wp:anchor distT="0" distB="0" distL="114300" distR="114300" simplePos="0" relativeHeight="251782656" behindDoc="0" locked="0" layoutInCell="1" allowOverlap="1" wp14:anchorId="3E2C4247" wp14:editId="1F9F4EF1">
            <wp:simplePos x="0" y="0"/>
            <wp:positionH relativeFrom="column">
              <wp:posOffset>24130</wp:posOffset>
            </wp:positionH>
            <wp:positionV relativeFrom="paragraph">
              <wp:posOffset>38100</wp:posOffset>
            </wp:positionV>
            <wp:extent cx="1729740" cy="2316480"/>
            <wp:effectExtent l="0" t="0" r="3810" b="7620"/>
            <wp:wrapSquare wrapText="bothSides"/>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982" b="594"/>
                    <a:stretch/>
                  </pic:blipFill>
                  <pic:spPr bwMode="auto">
                    <a:xfrm>
                      <a:off x="0" y="0"/>
                      <a:ext cx="1729740" cy="2316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0087">
        <w:t>Pliku GeoPackage mogą zawierać jedną lub więcej warstw. Działania z plikami jednowarstwowymi jest zbliżone do plików Shapefile</w:t>
      </w:r>
      <w:r w:rsidR="006027CC">
        <w:t xml:space="preserve"> (więcej w rozdz. </w:t>
      </w:r>
      <w:r w:rsidR="006027CC">
        <w:fldChar w:fldCharType="begin"/>
      </w:r>
      <w:r w:rsidR="006027CC">
        <w:instrText xml:space="preserve"> REF _Ref38561905 \r \h </w:instrText>
      </w:r>
      <w:r w:rsidR="006027CC">
        <w:fldChar w:fldCharType="separate"/>
      </w:r>
      <w:r w:rsidR="00414348">
        <w:t>2</w:t>
      </w:r>
      <w:r w:rsidR="006027CC">
        <w:fldChar w:fldCharType="end"/>
      </w:r>
      <w:r w:rsidR="006027CC">
        <w:t>)</w:t>
      </w:r>
      <w:r w:rsidR="00FE0087">
        <w:t>. W razie chęci umieszczenia większej liczby</w:t>
      </w:r>
      <w:r w:rsidR="007F49A3">
        <w:t xml:space="preserve"> już istniejących</w:t>
      </w:r>
      <w:r w:rsidR="00FE0087">
        <w:t xml:space="preserve"> warstw w jednym pliku Geopackage należy najpierw dokonać ich pakietowania.</w:t>
      </w:r>
    </w:p>
    <w:p w14:paraId="433765F7" w14:textId="30FD6044" w:rsidR="00837C21" w:rsidRDefault="00837C21" w:rsidP="00837C21">
      <w:r>
        <w:t xml:space="preserve">Do ćwiczenia wykorzystamy otwarte w poprzednim ćwiczeniu warstwy </w:t>
      </w:r>
      <w:r w:rsidRPr="00837C21">
        <w:rPr>
          <w:i/>
        </w:rPr>
        <w:t>Shapefile</w:t>
      </w:r>
      <w:r>
        <w:t xml:space="preserve"> ulic Krakowa oraz podziału administracyjnego. Mając otwarte te warstwy zacznij wpisywać „geopackage” w </w:t>
      </w:r>
      <w:r w:rsidR="00AA45BE">
        <w:t>pasku</w:t>
      </w:r>
      <w:r>
        <w:t xml:space="preserve"> lo</w:t>
      </w:r>
      <w:r w:rsidR="002E5E80">
        <w:t>c</w:t>
      </w:r>
      <w:r>
        <w:t xml:space="preserve">atora znajdującego się w lewym dolnym rogu </w:t>
      </w:r>
      <w:r w:rsidR="00AA45BE">
        <w:t xml:space="preserve">paska stanu (rys. po lewej). W wynikach powinien pojawić się algorytm </w:t>
      </w:r>
      <w:r w:rsidR="00AA45BE" w:rsidRPr="00BB51FF">
        <w:rPr>
          <w:i/>
        </w:rPr>
        <w:t>Pakietuj warstwy do GeoPackage</w:t>
      </w:r>
      <w:r w:rsidR="00AA45BE">
        <w:t>. Włącz go klikając lewym przyciskiem myszy.</w:t>
      </w:r>
    </w:p>
    <w:p w14:paraId="52320989" w14:textId="3F88CC23" w:rsidR="001278F7" w:rsidRDefault="00AA45BE" w:rsidP="00837C21">
      <w:r>
        <w:t xml:space="preserve">Wyświetli się okno dialogowe algorytmu (rys. niżej). W pierwszym kroku wybierz warstwy do połączenia. Wciśnij </w:t>
      </w:r>
      <w:r w:rsidRPr="00AA45BE">
        <w:rPr>
          <w:i/>
        </w:rPr>
        <w:t>[…]</w:t>
      </w:r>
      <w:r>
        <w:t xml:space="preserve"> (</w:t>
      </w:r>
      <w:r w:rsidR="00F42ED3">
        <w:t xml:space="preserve">[1] </w:t>
      </w:r>
      <w:r>
        <w:t>na rys.</w:t>
      </w:r>
      <w:r w:rsidR="00F42ED3">
        <w:t xml:space="preserve"> niżej</w:t>
      </w:r>
      <w:r>
        <w:t>). W nowym oknie zaznaczania wielokrotnego wybierz obie warstwy</w:t>
      </w:r>
      <w:r w:rsidR="001278F7">
        <w:t xml:space="preserve"> i wciśnij </w:t>
      </w:r>
      <w:r w:rsidR="001278F7" w:rsidRPr="001278F7">
        <w:rPr>
          <w:i/>
        </w:rPr>
        <w:t>[OK]</w:t>
      </w:r>
      <w:r w:rsidR="001278F7">
        <w:t xml:space="preserve">. W drugim kroku w pasku </w:t>
      </w:r>
      <w:r w:rsidR="001278F7" w:rsidRPr="001278F7">
        <w:rPr>
          <w:i/>
        </w:rPr>
        <w:t>Docelowy GeoPackage</w:t>
      </w:r>
      <w:r w:rsidR="001278F7">
        <w:t xml:space="preserve"> wybierz miejsce i nazwę zapisanego pliku, np. </w:t>
      </w:r>
      <w:r w:rsidR="001278F7" w:rsidRPr="001278F7">
        <w:rPr>
          <w:i/>
        </w:rPr>
        <w:t>geopackage.gpkg</w:t>
      </w:r>
      <w:r w:rsidR="008146DB">
        <w:t xml:space="preserve"> (</w:t>
      </w:r>
      <w:r w:rsidR="00F42ED3">
        <w:t xml:space="preserve">[2] </w:t>
      </w:r>
      <w:r w:rsidR="008146DB">
        <w:t>na rys.)</w:t>
      </w:r>
      <w:r w:rsidR="001278F7">
        <w:t>. Uruchom algorytm przyciskiem [</w:t>
      </w:r>
      <w:r w:rsidR="001278F7" w:rsidRPr="001278F7">
        <w:rPr>
          <w:i/>
        </w:rPr>
        <w:t>Uruchom</w:t>
      </w:r>
      <w:r w:rsidR="001278F7">
        <w:t>], a po zakończeniu pracy [</w:t>
      </w:r>
      <w:r w:rsidR="001278F7" w:rsidRPr="001278F7">
        <w:rPr>
          <w:i/>
        </w:rPr>
        <w:t>Zamknij</w:t>
      </w:r>
      <w:r w:rsidR="001278F7">
        <w:t>] okno.</w:t>
      </w:r>
    </w:p>
    <w:p w14:paraId="2F15B3E6" w14:textId="2BD671A9" w:rsidR="0087639E" w:rsidRDefault="0087639E" w:rsidP="00837C21"/>
    <w:p w14:paraId="25251C96" w14:textId="7A0D87D2" w:rsidR="0087639E" w:rsidRDefault="00142FEB" w:rsidP="00837C21">
      <w:r>
        <w:rPr>
          <w:noProof/>
        </w:rPr>
        <w:lastRenderedPageBreak/>
        <w:drawing>
          <wp:anchor distT="0" distB="0" distL="114300" distR="114300" simplePos="0" relativeHeight="251609595" behindDoc="0" locked="0" layoutInCell="1" allowOverlap="1" wp14:anchorId="63AFA4A3" wp14:editId="25F9E26B">
            <wp:simplePos x="0" y="0"/>
            <wp:positionH relativeFrom="margin">
              <wp:align>left</wp:align>
            </wp:positionH>
            <wp:positionV relativeFrom="paragraph">
              <wp:posOffset>44285</wp:posOffset>
            </wp:positionV>
            <wp:extent cx="3273742" cy="2196935"/>
            <wp:effectExtent l="0" t="0" r="3175" b="0"/>
            <wp:wrapNone/>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3316183" cy="2225416"/>
                    </a:xfrm>
                    <a:prstGeom prst="rect">
                      <a:avLst/>
                    </a:prstGeom>
                  </pic:spPr>
                </pic:pic>
              </a:graphicData>
            </a:graphic>
            <wp14:sizeRelH relativeFrom="page">
              <wp14:pctWidth>0</wp14:pctWidth>
            </wp14:sizeRelH>
            <wp14:sizeRelV relativeFrom="page">
              <wp14:pctHeight>0</wp14:pctHeight>
            </wp14:sizeRelV>
          </wp:anchor>
        </w:drawing>
      </w:r>
    </w:p>
    <w:p w14:paraId="2F1601B9" w14:textId="74207866" w:rsidR="0087639E" w:rsidRDefault="00142FEB" w:rsidP="00837C21">
      <w:r>
        <w:rPr>
          <w:noProof/>
          <w:lang w:eastAsia="pl-PL"/>
        </w:rPr>
        <mc:AlternateContent>
          <mc:Choice Requires="wps">
            <w:drawing>
              <wp:anchor distT="0" distB="0" distL="114300" distR="114300" simplePos="0" relativeHeight="251790848" behindDoc="0" locked="0" layoutInCell="1" allowOverlap="1" wp14:anchorId="2818A873" wp14:editId="76237D08">
                <wp:simplePos x="0" y="0"/>
                <wp:positionH relativeFrom="column">
                  <wp:posOffset>1740214</wp:posOffset>
                </wp:positionH>
                <wp:positionV relativeFrom="paragraph">
                  <wp:posOffset>383788</wp:posOffset>
                </wp:positionV>
                <wp:extent cx="467027" cy="267024"/>
                <wp:effectExtent l="0" t="0" r="28575" b="19050"/>
                <wp:wrapTopAndBottom/>
                <wp:docPr id="45" name="Prostokąt 45"/>
                <wp:cNvGraphicFramePr/>
                <a:graphic xmlns:a="http://schemas.openxmlformats.org/drawingml/2006/main">
                  <a:graphicData uri="http://schemas.microsoft.com/office/word/2010/wordprocessingShape">
                    <wps:wsp>
                      <wps:cNvSpPr/>
                      <wps:spPr>
                        <a:xfrm>
                          <a:off x="0" y="0"/>
                          <a:ext cx="467027" cy="2670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E3823" w14:textId="5C5FCF58" w:rsidR="00B10977" w:rsidRPr="00AA45BE" w:rsidRDefault="00B10977" w:rsidP="00AA45BE">
                            <w:pPr>
                              <w:jc w:val="right"/>
                              <w:rPr>
                                <w:b/>
                                <w:color w:val="FF0000"/>
                                <w:sz w:val="20"/>
                              </w:rPr>
                            </w:pPr>
                            <w:r w:rsidRPr="00AA45BE">
                              <w:rPr>
                                <w:b/>
                                <w:color w:val="FF0000"/>
                                <w:sz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18A873" id="Prostokąt 45" o:spid="_x0000_s1041" style="position:absolute;left:0;text-align:left;margin-left:137pt;margin-top:30.2pt;width:36.75pt;height:21.05pt;z-index:251790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xp+qwIAAKQFAAAOAAAAZHJzL2Uyb0RvYy54bWysVMFu2zAMvQ/YPwi6r3aypF2NOkXQIsOA&#10;ogvWDj0rshQbk0VNUuJk9/3ZPmyUZLtBV+wwLAeHEslH8onk1fWhVWQvrGtAl3RyllMiNIeq0duS&#10;fn1cvftAifNMV0yBFiU9CkevF2/fXHWmEFOoQVXCEgTRruhMSWvvTZFljteiZe4MjNColGBb5vFo&#10;t1llWYforcqmeX6edWArY4EL5/D2NinpIuJLKbj/LKUTnqiSYm4+fm38bsI3W1yxYmuZqRvep8H+&#10;IYuWNRqDjlC3zDOys80fUG3DLTiQ/oxDm4GUDRexBqxmkr+o5qFmRsRakBxnRprc/4Pl9/u1JU1V&#10;0tmcEs1afKM1Zujh26+fnuAlMtQZV6Dhg1nb/uRQDOUepG3DPxZCDpHV48iqOHjC8XJ2fpFPLyjh&#10;qJoGeRYws2dnY53/KKAlQSipxUeLXLL9nfPJdDAJsTSsGqXwnhVKkw677jKf59HDgWqqoA1KZ7eb&#10;G2XJnuHbr1Y5/vrAJ2aYhtKYTSgxFRUlf1QiBfgiJNKDZUxThNCYYoRlnAvtJ0lVs0qkaPPTYINH&#10;rFlpBAzIErMcsXuAwTKBDNiJgd4+uIrY16NzX/rfnEePGBm0H53bRoN9rTKFVfWRk/1AUqImsOQP&#10;m0Nsncn7YBquNlAdsZ8spEFzhq8afNQ75vyaWZwsnEHcFv4zfqQCfDzoJUpqsD9euw/22PCopaTD&#10;SS2p+75jVlCiPmkchcvJbBZGOx5m84spHuypZnOq0bv2BrAhJriXDI9isPdqEKWF9gmXyjJERRXT&#10;HGOXlHs7HG582iC4lrhYLqMZjrNh/k4/GB7AA9GhaR8PT8yavrM9jsQ9DFPNihcNnmyDp4blzoNs&#10;Yvc/89o/Aa6C2Ev92gq75vQcrZ6X6+I3AAAA//8DAFBLAwQUAAYACAAAACEAfojp5t8AAAAKAQAA&#10;DwAAAGRycy9kb3ducmV2LnhtbEyPwU7DMBBE70j8g7VI3KiNSZsqjVMBEkIgDlDo3Y23SVR7HcVu&#10;Ev4ec4Ljap9m3pTb2Vk24hA6TwpuFwIYUu1NR42Cr8+nmzWwEDUZbT2hgm8MsK0uL0pdGD/RB467&#10;2LAUQqHQCtoY+4LzULfodFj4Hin9jn5wOqZzaLgZ9JTCneVSiBV3uqPU0OoeH1usT7uzU/DuT0du&#10;91K+5g/PMn9x66kZ35S6vprvN8AizvEPhl/9pA5Vcjr4M5nArAKZZ2lLVLASGbAE3GX5EtghkUIu&#10;gVcl/z+h+gEAAP//AwBQSwECLQAUAAYACAAAACEAtoM4kv4AAADhAQAAEwAAAAAAAAAAAAAAAAAA&#10;AAAAW0NvbnRlbnRfVHlwZXNdLnhtbFBLAQItABQABgAIAAAAIQA4/SH/1gAAAJQBAAALAAAAAAAA&#10;AAAAAAAAAC8BAABfcmVscy8ucmVsc1BLAQItABQABgAIAAAAIQC0Mxp+qwIAAKQFAAAOAAAAAAAA&#10;AAAAAAAAAC4CAABkcnMvZTJvRG9jLnhtbFBLAQItABQABgAIAAAAIQB+iOnm3wAAAAoBAAAPAAAA&#10;AAAAAAAAAAAAAAUFAABkcnMvZG93bnJldi54bWxQSwUGAAAAAAQABADzAAAAEQYAAAAA&#10;" filled="f" strokecolor="red" strokeweight="1.5pt">
                <v:textbox>
                  <w:txbxContent>
                    <w:p w14:paraId="52FE3823" w14:textId="5C5FCF58" w:rsidR="00B10977" w:rsidRPr="00AA45BE" w:rsidRDefault="00B10977" w:rsidP="00AA45BE">
                      <w:pPr>
                        <w:jc w:val="right"/>
                        <w:rPr>
                          <w:b/>
                          <w:color w:val="FF0000"/>
                          <w:sz w:val="20"/>
                        </w:rPr>
                      </w:pPr>
                      <w:r w:rsidRPr="00AA45BE">
                        <w:rPr>
                          <w:b/>
                          <w:color w:val="FF0000"/>
                          <w:sz w:val="20"/>
                        </w:rPr>
                        <w:t>[1]</w:t>
                      </w:r>
                    </w:p>
                  </w:txbxContent>
                </v:textbox>
                <w10:wrap type="topAndBottom"/>
              </v:rect>
            </w:pict>
          </mc:Fallback>
        </mc:AlternateContent>
      </w:r>
      <w:r>
        <w:rPr>
          <w:noProof/>
        </w:rPr>
        <w:drawing>
          <wp:anchor distT="0" distB="0" distL="114300" distR="114300" simplePos="0" relativeHeight="251863552" behindDoc="0" locked="0" layoutInCell="1" allowOverlap="1" wp14:anchorId="07180AC9" wp14:editId="14629246">
            <wp:simplePos x="0" y="0"/>
            <wp:positionH relativeFrom="margin">
              <wp:align>right</wp:align>
            </wp:positionH>
            <wp:positionV relativeFrom="paragraph">
              <wp:posOffset>805023</wp:posOffset>
            </wp:positionV>
            <wp:extent cx="2616159" cy="1490286"/>
            <wp:effectExtent l="0" t="0" r="0" b="0"/>
            <wp:wrapNone/>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616159" cy="1490286"/>
                    </a:xfrm>
                    <a:prstGeom prst="rect">
                      <a:avLst/>
                    </a:prstGeom>
                  </pic:spPr>
                </pic:pic>
              </a:graphicData>
            </a:graphic>
            <wp14:sizeRelH relativeFrom="page">
              <wp14:pctWidth>0</wp14:pctWidth>
            </wp14:sizeRelH>
            <wp14:sizeRelV relativeFrom="page">
              <wp14:pctHeight>0</wp14:pctHeight>
            </wp14:sizeRelV>
          </wp:anchor>
        </w:drawing>
      </w:r>
    </w:p>
    <w:p w14:paraId="4C4F7B78" w14:textId="5B703C1C" w:rsidR="0087639E" w:rsidRDefault="00142FEB">
      <w:r>
        <w:rPr>
          <w:noProof/>
          <w:lang w:eastAsia="pl-PL"/>
        </w:rPr>
        <mc:AlternateContent>
          <mc:Choice Requires="wps">
            <w:drawing>
              <wp:anchor distT="0" distB="0" distL="114300" distR="114300" simplePos="0" relativeHeight="251791872" behindDoc="0" locked="0" layoutInCell="1" allowOverlap="1" wp14:anchorId="0859D0BA" wp14:editId="33F4819E">
                <wp:simplePos x="0" y="0"/>
                <wp:positionH relativeFrom="column">
                  <wp:posOffset>1732470</wp:posOffset>
                </wp:positionH>
                <wp:positionV relativeFrom="paragraph">
                  <wp:posOffset>807811</wp:posOffset>
                </wp:positionV>
                <wp:extent cx="467027" cy="267024"/>
                <wp:effectExtent l="0" t="0" r="28575" b="19050"/>
                <wp:wrapTopAndBottom/>
                <wp:docPr id="46" name="Prostokąt 46"/>
                <wp:cNvGraphicFramePr/>
                <a:graphic xmlns:a="http://schemas.openxmlformats.org/drawingml/2006/main">
                  <a:graphicData uri="http://schemas.microsoft.com/office/word/2010/wordprocessingShape">
                    <wps:wsp>
                      <wps:cNvSpPr/>
                      <wps:spPr>
                        <a:xfrm>
                          <a:off x="0" y="0"/>
                          <a:ext cx="467027" cy="26702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919C6F" w14:textId="3F6BCECD" w:rsidR="00B10977" w:rsidRPr="00AA45BE" w:rsidRDefault="00B10977" w:rsidP="00AA45BE">
                            <w:pPr>
                              <w:jc w:val="right"/>
                              <w:rPr>
                                <w:b/>
                                <w:color w:val="FF0000"/>
                                <w:sz w:val="20"/>
                              </w:rPr>
                            </w:pPr>
                            <w:r>
                              <w:rPr>
                                <w:b/>
                                <w:color w:val="FF0000"/>
                                <w:sz w:val="20"/>
                              </w:rPr>
                              <w:t>[2</w:t>
                            </w:r>
                            <w:r w:rsidRPr="00AA45BE">
                              <w:rPr>
                                <w:b/>
                                <w:color w:val="FF0000"/>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59D0BA" id="Prostokąt 46" o:spid="_x0000_s1042" style="position:absolute;left:0;text-align:left;margin-left:136.4pt;margin-top:63.6pt;width:36.75pt;height:21.05pt;z-index:25179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UttqAIAAKQFAAAOAAAAZHJzL2Uyb0RvYy54bWysVM1u2zAMvg/YOwi6r3aCtF2NOkXQIsOA&#10;og2WDj0rshQbk0VNUuJk973ZHmyUZLtBV+wwzAeZEsmP/7y+ObSK7IV1DeiSTs5ySoTmUDV6W9Kv&#10;T8sPHylxnumKKdCipEfh6M38/bvrzhRiCjWoSliCINoVnSlp7b0psszxWrTMnYERGpkSbMs8Xu02&#10;qyzrEL1V2TTPL7IObGUscOEcvt4lJp1HfCkF949SOuGJKin65uNp47kJZza/ZsXWMlM3vHeD/YMX&#10;LWs0Gh2h7phnZGebP6DahltwIP0ZhzYDKRsuYgwYzSR/Fc26ZkbEWDA5zoxpcv8Plj/sV5Y0VUln&#10;F5Ro1mKNVuihh2+/fnqCj5ihzrgCBddmZfubQzKEe5C2DX8MhBxiVo9jVsXBE46Ps4vLfHpJCUfW&#10;NNCzgJm9KBvr/CcBLQlESS0WLeaS7e+dT6KDSLClYdkohe+sUJp02HVX+XkeNRyopgrcwHR2u7lV&#10;luwZ1n65zPHrDZ+IoRtKozchxBRUpPxRiWTgi5CYHgxjmiyExhQjLONcaD9JrJpVIlk7PzU2aMSY&#10;lUbAgCzRyxG7BxgkE8iAnTLQywdVEft6VO5D/5vyqBEtg/ajcttosG9FpjCq3nKSH5KUUhOy5A+b&#10;Q2ydSaxoeNpAdcR+spAGzRm+bLCo98z5FbM4WTiDuC38Ix5SARYPeoqSGuyPt96DPDY8cinpcFJL&#10;6r7vmBWUqM8aR+FqMpuF0Y6X2fnlFC/2lLM55ehdewvYEBPcS4ZHMsh7NZDSQvuMS2URrCKLaY62&#10;S8q9HS63Pm0QXEtcLBZRDMfZMH+v14YH8JDo0LRPh2dmTd/ZHkfiAYapZsWrBk+yQVPDYudBNrH7&#10;X/LalwBXQeylfm2FXXN6j1Ivy3X+GwAA//8DAFBLAwQUAAYACAAAACEADaOIEt8AAAALAQAADwAA&#10;AGRycy9kb3ducmV2LnhtbEyPQU/DMAyF70j8h8hI3FhKitpRmk6AhBBoBxhwzxqvrdY4VZO15d9j&#10;TnCz/Z6ev1duFteLCcfQedJwvUpAINXedtRo+Px4ulqDCNGQNb0n1PCNATbV+VlpCutnesdpFxvB&#10;IRQKo6GNcSikDHWLzoSVH5BYO/jRmcjr2Eg7mpnDXS9VkmTSmY74Q2sGfGyxPu5OTsObPx5k/6XU&#10;a/7wrPIXt56baav15cVyfwci4hL/zPCLz+hQMdPen8gG0WtQuWL0yAJPINiR3mQpiD1fstsUZFXK&#10;/x2qHwAAAP//AwBQSwECLQAUAAYACAAAACEAtoM4kv4AAADhAQAAEwAAAAAAAAAAAAAAAAAAAAAA&#10;W0NvbnRlbnRfVHlwZXNdLnhtbFBLAQItABQABgAIAAAAIQA4/SH/1gAAAJQBAAALAAAAAAAAAAAA&#10;AAAAAC8BAABfcmVscy8ucmVsc1BLAQItABQABgAIAAAAIQDLCUttqAIAAKQFAAAOAAAAAAAAAAAA&#10;AAAAAC4CAABkcnMvZTJvRG9jLnhtbFBLAQItABQABgAIAAAAIQANo4gS3wAAAAsBAAAPAAAAAAAA&#10;AAAAAAAAAAIFAABkcnMvZG93bnJldi54bWxQSwUGAAAAAAQABADzAAAADgYAAAAA&#10;" filled="f" strokecolor="red" strokeweight="1.5pt">
                <v:textbox>
                  <w:txbxContent>
                    <w:p w14:paraId="77919C6F" w14:textId="3F6BCECD" w:rsidR="00B10977" w:rsidRPr="00AA45BE" w:rsidRDefault="00B10977" w:rsidP="00AA45BE">
                      <w:pPr>
                        <w:jc w:val="right"/>
                        <w:rPr>
                          <w:b/>
                          <w:color w:val="FF0000"/>
                          <w:sz w:val="20"/>
                        </w:rPr>
                      </w:pPr>
                      <w:r>
                        <w:rPr>
                          <w:b/>
                          <w:color w:val="FF0000"/>
                          <w:sz w:val="20"/>
                        </w:rPr>
                        <w:t>[2</w:t>
                      </w:r>
                      <w:r w:rsidRPr="00AA45BE">
                        <w:rPr>
                          <w:b/>
                          <w:color w:val="FF0000"/>
                          <w:sz w:val="20"/>
                        </w:rPr>
                        <w:t>]</w:t>
                      </w:r>
                    </w:p>
                  </w:txbxContent>
                </v:textbox>
                <w10:wrap type="topAndBottom"/>
              </v:rect>
            </w:pict>
          </mc:Fallback>
        </mc:AlternateContent>
      </w:r>
    </w:p>
    <w:p w14:paraId="65959ECA" w14:textId="69396F50" w:rsidR="001D6A7E" w:rsidRDefault="001D6A7E"/>
    <w:p w14:paraId="7C47788E" w14:textId="57364BCD" w:rsidR="001D6A7E" w:rsidRDefault="001D6A7E"/>
    <w:p w14:paraId="35AC8F04" w14:textId="7BBED529" w:rsidR="001D6A7E" w:rsidRDefault="001D6A7E"/>
    <w:p w14:paraId="630481AD" w14:textId="7E0C3586" w:rsidR="00142FEB" w:rsidRDefault="00142FEB"/>
    <w:p w14:paraId="356E5B94" w14:textId="004B411B" w:rsidR="00F42ED3" w:rsidRDefault="00CA5651">
      <w:r>
        <w:t>Algorytm „Pakietuj warstwy do GeoPackage” posiada dwie opcje. Zaznaczenie opcji „Nadpisz istniejący GeoPackage” spowoduje, że w przypadku wskazania istniejącego pliku, zostanie on usunięty w całości i utworzony na nowo tylko z pakietowanymi warstwami. Jego odznaczenie spowoduje, że nowe warstwy zostaną dodane do już istniejących (pod warunkiem, że mają inne nazwy, w przypadku takich samych warstwy dublujące się mogą zostać nadpisane). Opcja „Zapisz style warstwy do GeoPackage” spowoduje, że przy zapisie dodanie zostanie informacja o stylu jej wyświetlania, np. o tym, że ulice Krakowa mają mieć kolor czarny.</w:t>
      </w:r>
    </w:p>
    <w:p w14:paraId="07C6F302" w14:textId="3B9A6816" w:rsidR="008B23F8" w:rsidRDefault="00BB51FF" w:rsidP="002A7522">
      <w:pPr>
        <w:pStyle w:val="Nagwek3"/>
      </w:pPr>
      <w:bookmarkStart w:id="52" w:name="_Toc40804524"/>
      <w:r>
        <w:t>Wczytanie</w:t>
      </w:r>
      <w:r w:rsidR="008B23F8">
        <w:t xml:space="preserve"> </w:t>
      </w:r>
      <w:r w:rsidR="00A3343A">
        <w:t>wielowarstwowego pliku</w:t>
      </w:r>
      <w:r w:rsidR="008B23F8">
        <w:t xml:space="preserve"> GeoPackage</w:t>
      </w:r>
      <w:r>
        <w:t xml:space="preserve"> do projektu</w:t>
      </w:r>
      <w:bookmarkEnd w:id="52"/>
    </w:p>
    <w:p w14:paraId="2588AE52" w14:textId="0C50833A" w:rsidR="008B23F8" w:rsidRDefault="00CC75AC" w:rsidP="00A3343A">
      <w:r w:rsidRPr="002839B2">
        <w:t xml:space="preserve">Teraz </w:t>
      </w:r>
      <w:r w:rsidR="008B23F8" w:rsidRPr="002839B2">
        <w:t xml:space="preserve">rozpocznij nowy projekt i </w:t>
      </w:r>
      <w:r w:rsidRPr="002839B2">
        <w:t xml:space="preserve">dodaj </w:t>
      </w:r>
      <w:r w:rsidR="008B23F8" w:rsidRPr="002839B2">
        <w:t xml:space="preserve">tak </w:t>
      </w:r>
      <w:r w:rsidRPr="002839B2">
        <w:t xml:space="preserve">zapisaną warstwę wektorową. Jeśli nie możesz jej odszukać w folderze, w którym ją zapisałeś, zmień filtrowanie z </w:t>
      </w:r>
      <w:r w:rsidRPr="002839B2">
        <w:rPr>
          <w:i/>
        </w:rPr>
        <w:t>ESRI shapefile</w:t>
      </w:r>
      <w:r w:rsidRPr="002839B2">
        <w:t xml:space="preserve"> na </w:t>
      </w:r>
      <w:r w:rsidRPr="002839B2">
        <w:rPr>
          <w:i/>
        </w:rPr>
        <w:t>wszystkie pliki</w:t>
      </w:r>
      <w:r w:rsidRPr="002839B2">
        <w:t xml:space="preserve"> lub </w:t>
      </w:r>
      <w:r w:rsidRPr="002839B2">
        <w:rPr>
          <w:i/>
        </w:rPr>
        <w:t>Geopackage</w:t>
      </w:r>
      <w:r w:rsidRPr="002839B2">
        <w:t xml:space="preserve">. </w:t>
      </w:r>
      <w:r w:rsidR="008B23F8" w:rsidRPr="002839B2">
        <w:t>W razie problemów zmień też układ współrzędnych na WGS84.</w:t>
      </w:r>
    </w:p>
    <w:p w14:paraId="5D6F20A7" w14:textId="62DF08F6" w:rsidR="0087639E" w:rsidRDefault="00CC75AC" w:rsidP="002839B2">
      <w:r>
        <w:t>Przed wczytaniem warstw wyświetli się jeszcze jedno okienko wyboru, które pozwoli Ci określić czy wczytane mają być wszystkie warstwy</w:t>
      </w:r>
      <w:r w:rsidR="002839B2">
        <w:t xml:space="preserve"> ([</w:t>
      </w:r>
      <w:r w:rsidR="002839B2" w:rsidRPr="002839B2">
        <w:rPr>
          <w:i/>
          <w:iCs/>
        </w:rPr>
        <w:t>zaznacz wszystko</w:t>
      </w:r>
      <w:r w:rsidR="002839B2">
        <w:t>])</w:t>
      </w:r>
      <w:r>
        <w:t xml:space="preserve"> czy tylko niektóre, oraz czy wczytane warstwy mają być od razu dodane do nowej grupy (możesz tak wybrać).</w:t>
      </w:r>
      <w:r w:rsidR="0087639E">
        <w:t xml:space="preserve"> Wybrane warstwy zostaną dodane do projektu po wciśnięciu przycisku [</w:t>
      </w:r>
      <w:r w:rsidR="0087639E" w:rsidRPr="008B23F8">
        <w:rPr>
          <w:i/>
        </w:rPr>
        <w:t>OK</w:t>
      </w:r>
      <w:r w:rsidR="0087639E">
        <w:t>]</w:t>
      </w:r>
      <w:r w:rsidR="00070BA9">
        <w:rPr>
          <w:rStyle w:val="Odwoanieprzypisudolnego"/>
        </w:rPr>
        <w:footnoteReference w:id="9"/>
      </w:r>
      <w:r w:rsidR="0087639E">
        <w:t>.</w:t>
      </w:r>
    </w:p>
    <w:p w14:paraId="2167BF47" w14:textId="2F13A6E1" w:rsidR="00EF050B" w:rsidRDefault="00EF050B" w:rsidP="00EF050B">
      <w:pPr>
        <w:jc w:val="center"/>
      </w:pPr>
      <w:r>
        <w:rPr>
          <w:noProof/>
        </w:rPr>
        <w:drawing>
          <wp:inline distT="0" distB="0" distL="0" distR="0" wp14:anchorId="1FF5C56E" wp14:editId="32A3CF93">
            <wp:extent cx="4641011" cy="1482034"/>
            <wp:effectExtent l="0" t="0" r="7620" b="4445"/>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698682" cy="1500450"/>
                    </a:xfrm>
                    <a:prstGeom prst="rect">
                      <a:avLst/>
                    </a:prstGeom>
                  </pic:spPr>
                </pic:pic>
              </a:graphicData>
            </a:graphic>
          </wp:inline>
        </w:drawing>
      </w:r>
    </w:p>
    <w:p w14:paraId="3FFEB7B1" w14:textId="771667D7" w:rsidR="00EF050B" w:rsidRDefault="00EF050B" w:rsidP="00EF050B">
      <w:pPr>
        <w:pStyle w:val="Nagwek3"/>
      </w:pPr>
      <w:bookmarkStart w:id="53" w:name="_Toc40804525"/>
      <w:r>
        <w:lastRenderedPageBreak/>
        <w:t>Zapis / odczyt pliku projektu w GeoPackage</w:t>
      </w:r>
      <w:bookmarkEnd w:id="53"/>
    </w:p>
    <w:p w14:paraId="134C16AA" w14:textId="6BEE8BE3" w:rsidR="00EF050B" w:rsidRDefault="00EF050B" w:rsidP="002839B2">
      <w:r>
        <w:rPr>
          <w:iCs/>
        </w:rPr>
        <w:t xml:space="preserve">Począwszy od QGISa 3.8 w pliku </w:t>
      </w:r>
      <w:r w:rsidRPr="00EF050B">
        <w:rPr>
          <w:i/>
        </w:rPr>
        <w:t>GeoPackage</w:t>
      </w:r>
      <w:r>
        <w:rPr>
          <w:iCs/>
        </w:rPr>
        <w:t xml:space="preserve"> możesz też zapisać stan projektu. Taka opcja jest dostępna w menu </w:t>
      </w:r>
      <w:r w:rsidRPr="006056DF">
        <w:t>[</w:t>
      </w:r>
      <w:r w:rsidRPr="00D92E54">
        <w:rPr>
          <w:i/>
        </w:rPr>
        <w:sym w:font="Symbol" w:char="F0AE"/>
      </w:r>
      <w:r w:rsidRPr="00D92E54">
        <w:rPr>
          <w:i/>
        </w:rPr>
        <w:t>Projekt</w:t>
      </w:r>
      <w:r w:rsidRPr="00D92E54">
        <w:rPr>
          <w:i/>
        </w:rPr>
        <w:sym w:font="Symbol" w:char="F0AE"/>
      </w:r>
      <w:r w:rsidRPr="00D92E54">
        <w:rPr>
          <w:i/>
        </w:rPr>
        <w:t>Zapisz</w:t>
      </w:r>
      <w:r>
        <w:rPr>
          <w:i/>
        </w:rPr>
        <w:t xml:space="preserve"> do</w:t>
      </w:r>
      <w:r w:rsidRPr="00D92E54">
        <w:rPr>
          <w:i/>
        </w:rPr>
        <w:sym w:font="Symbol" w:char="F0AE"/>
      </w:r>
      <w:r>
        <w:rPr>
          <w:i/>
        </w:rPr>
        <w:t>GeoPackage</w:t>
      </w:r>
      <w:r w:rsidRPr="006056DF">
        <w:t>]</w:t>
      </w:r>
      <w:r>
        <w:t xml:space="preserve">. Odczyt tak zapisanego projektu, o ile nie jest dostępny w sekcji ostatnie projekty odbywa się przez menu </w:t>
      </w:r>
      <w:r w:rsidRPr="006056DF">
        <w:t>[</w:t>
      </w:r>
      <w:r w:rsidRPr="00D92E54">
        <w:rPr>
          <w:i/>
        </w:rPr>
        <w:sym w:font="Symbol" w:char="F0AE"/>
      </w:r>
      <w:r w:rsidRPr="00D92E54">
        <w:rPr>
          <w:i/>
        </w:rPr>
        <w:t>Projekt</w:t>
      </w:r>
      <w:r w:rsidRPr="00D92E54">
        <w:rPr>
          <w:i/>
        </w:rPr>
        <w:sym w:font="Symbol" w:char="F0AE"/>
      </w:r>
      <w:r>
        <w:rPr>
          <w:i/>
        </w:rPr>
        <w:t>Otwórz z</w:t>
      </w:r>
      <w:r w:rsidRPr="00D92E54">
        <w:rPr>
          <w:i/>
        </w:rPr>
        <w:sym w:font="Symbol" w:char="F0AE"/>
      </w:r>
      <w:r>
        <w:rPr>
          <w:i/>
        </w:rPr>
        <w:t>GeoPackage</w:t>
      </w:r>
      <w:r w:rsidRPr="006056DF">
        <w:t>]</w:t>
      </w:r>
      <w:r>
        <w:t xml:space="preserve">, czyli trochę inaczej w przypadku projektów zapisanych w plikach </w:t>
      </w:r>
      <w:r w:rsidRPr="00EF050B">
        <w:rPr>
          <w:i/>
          <w:iCs/>
        </w:rPr>
        <w:t>.qgs</w:t>
      </w:r>
      <w:r>
        <w:t xml:space="preserve"> i </w:t>
      </w:r>
      <w:r w:rsidRPr="00EF050B">
        <w:rPr>
          <w:i/>
          <w:iCs/>
        </w:rPr>
        <w:t>.qgz</w:t>
      </w:r>
      <w:r w:rsidR="00191F44">
        <w:t xml:space="preserve"> (por. str. </w:t>
      </w:r>
      <w:r w:rsidR="00191F44">
        <w:fldChar w:fldCharType="begin"/>
      </w:r>
      <w:r w:rsidR="00191F44">
        <w:instrText xml:space="preserve"> PAGEREF _Ref39231963 \h </w:instrText>
      </w:r>
      <w:r w:rsidR="00191F44">
        <w:fldChar w:fldCharType="separate"/>
      </w:r>
      <w:r w:rsidR="00414348">
        <w:rPr>
          <w:noProof/>
        </w:rPr>
        <w:t>14</w:t>
      </w:r>
      <w:r w:rsidR="00191F44">
        <w:fldChar w:fldCharType="end"/>
      </w:r>
      <w:r w:rsidR="00191F44">
        <w:t>)</w:t>
      </w:r>
      <w:r>
        <w:t>. W jednym pliku GeoPackage może być zapisane wiele projektów.</w:t>
      </w:r>
      <w:r w:rsidR="00191F44">
        <w:t xml:space="preserve"> Zarządzanie (zapis, odczyt, usuwanie) odbywa się przez dodatkowe okno (rys. niżej).</w:t>
      </w:r>
      <w:r w:rsidR="002C26C9">
        <w:t xml:space="preserve"> W </w:t>
      </w:r>
      <w:r w:rsidR="002C26C9" w:rsidRPr="002C26C9">
        <w:rPr>
          <w:i/>
          <w:iCs/>
        </w:rPr>
        <w:t>Połączenie</w:t>
      </w:r>
      <w:r w:rsidR="002C26C9">
        <w:t xml:space="preserve"> należy wskazać plik, do którego chce się zapisać lub odczytać projekt - należy w tym celu skorzystać z przycisku </w:t>
      </w:r>
      <w:r w:rsidR="002C26C9" w:rsidRPr="002C26C9">
        <w:rPr>
          <w:i/>
          <w:iCs/>
        </w:rPr>
        <w:t>[…]</w:t>
      </w:r>
      <w:r w:rsidR="002C26C9">
        <w:t xml:space="preserve">. W polu </w:t>
      </w:r>
      <w:r w:rsidR="002C26C9" w:rsidRPr="002C26C9">
        <w:rPr>
          <w:i/>
          <w:iCs/>
        </w:rPr>
        <w:t>Projekt</w:t>
      </w:r>
      <w:r w:rsidR="002C26C9">
        <w:t xml:space="preserve"> zostaną wskazane zapisane w pliku projekty. W przypadku zapisywania, można wybrać jeden z nich w celu nadpisania lub wprowadzić nową nazwę i zapisać, jako kolejny projekt. Kliknięcie przycisku [</w:t>
      </w:r>
      <w:r w:rsidR="002C26C9" w:rsidRPr="002C26C9">
        <w:rPr>
          <w:i/>
          <w:iCs/>
        </w:rPr>
        <w:t>Zarządzaj projektami</w:t>
      </w:r>
      <w:r w:rsidR="002C26C9">
        <w:t>] umożliwia usunięcie aktualnie wskazanego projektu.</w:t>
      </w:r>
    </w:p>
    <w:p w14:paraId="5D9F6559" w14:textId="76043849" w:rsidR="00CC75AC" w:rsidRDefault="002C26C9" w:rsidP="00CC75AC">
      <w:pPr>
        <w:jc w:val="center"/>
      </w:pPr>
      <w:r>
        <w:rPr>
          <w:noProof/>
        </w:rPr>
        <w:drawing>
          <wp:inline distT="0" distB="0" distL="0" distR="0" wp14:anchorId="1AF03432" wp14:editId="17704412">
            <wp:extent cx="2587924" cy="1193186"/>
            <wp:effectExtent l="0" t="0" r="3175" b="6985"/>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17334" cy="1206746"/>
                    </a:xfrm>
                    <a:prstGeom prst="rect">
                      <a:avLst/>
                    </a:prstGeom>
                  </pic:spPr>
                </pic:pic>
              </a:graphicData>
            </a:graphic>
          </wp:inline>
        </w:drawing>
      </w:r>
    </w:p>
    <w:p w14:paraId="4A9C11FF" w14:textId="78A03BEB" w:rsidR="0009221B" w:rsidRDefault="0013541C" w:rsidP="00B363A3">
      <w:pPr>
        <w:pStyle w:val="Nagwek2"/>
      </w:pPr>
      <w:bookmarkStart w:id="54" w:name="_Ref484111896"/>
      <w:bookmarkStart w:id="55" w:name="_Toc40804526"/>
      <w:r>
        <w:t>Wtyczki</w:t>
      </w:r>
      <w:bookmarkEnd w:id="54"/>
      <w:bookmarkEnd w:id="55"/>
    </w:p>
    <w:p w14:paraId="2D09DD80" w14:textId="7581EE49" w:rsidR="0026065E" w:rsidRDefault="0013541C" w:rsidP="0026065E">
      <w:pPr>
        <w:rPr>
          <w:i/>
        </w:rPr>
      </w:pPr>
      <w:r w:rsidRPr="005E0ED1">
        <w:t xml:space="preserve">Wtyczki (ang. </w:t>
      </w:r>
      <w:r w:rsidRPr="0013541C">
        <w:rPr>
          <w:i/>
        </w:rPr>
        <w:t>plugins</w:t>
      </w:r>
      <w:r w:rsidRPr="005E0ED1">
        <w:t xml:space="preserve">) to dodatkowe, najczęściej krótkie programy, które można dodawać do już zainstalowanego programu. Rozszerzają one funkcje udostępniane przez program główny. Mechanizm wtyczek znakomicie sprawdza się w programach, których licencja zezwala na dystrybucję i modyfikacje kodu źródłowego. </w:t>
      </w:r>
      <w:r w:rsidR="00A31586">
        <w:t>W</w:t>
      </w:r>
      <w:r w:rsidR="00A31586" w:rsidRPr="00081A4F">
        <w:t xml:space="preserve">raz z programem instalacyjnym </w:t>
      </w:r>
      <w:r w:rsidR="00A31586">
        <w:t xml:space="preserve">QGISa </w:t>
      </w:r>
      <w:r w:rsidR="00A31586" w:rsidRPr="00081A4F">
        <w:t>dostarczanych jest od razu kilka wtyczek.</w:t>
      </w:r>
      <w:r w:rsidR="00A31586">
        <w:t xml:space="preserve"> I</w:t>
      </w:r>
      <w:r w:rsidRPr="005E0ED1">
        <w:t xml:space="preserve">nstalacja </w:t>
      </w:r>
      <w:r w:rsidR="00A31586">
        <w:t>kolejnych</w:t>
      </w:r>
      <w:r w:rsidRPr="005E0ED1">
        <w:t xml:space="preserve"> polega </w:t>
      </w:r>
      <w:r w:rsidR="00597FBB">
        <w:t xml:space="preserve">zazwyczaj </w:t>
      </w:r>
      <w:r w:rsidRPr="005E0ED1">
        <w:t>na automatycznym pobraniu kodu wtyczki</w:t>
      </w:r>
      <w:r w:rsidR="0026065E" w:rsidRPr="005E0ED1">
        <w:t xml:space="preserve"> przez okno [</w:t>
      </w:r>
      <w:r w:rsidR="005E0ED1">
        <w:rPr>
          <w:i/>
        </w:rPr>
        <w:sym w:font="Symbol" w:char="F0AE"/>
      </w:r>
      <w:r w:rsidR="0026065E">
        <w:rPr>
          <w:i/>
        </w:rPr>
        <w:t>Wtyczki</w:t>
      </w:r>
      <w:r w:rsidR="005E0ED1">
        <w:rPr>
          <w:i/>
        </w:rPr>
        <w:sym w:font="Symbol" w:char="F0AE"/>
      </w:r>
      <w:r w:rsidR="00D6023E">
        <w:rPr>
          <w:i/>
        </w:rPr>
        <w:t>Z</w:t>
      </w:r>
      <w:r w:rsidR="0026065E">
        <w:rPr>
          <w:i/>
        </w:rPr>
        <w:t>arządza</w:t>
      </w:r>
      <w:r w:rsidR="00D6023E">
        <w:rPr>
          <w:i/>
        </w:rPr>
        <w:t>nie</w:t>
      </w:r>
      <w:r w:rsidR="0026065E">
        <w:rPr>
          <w:i/>
        </w:rPr>
        <w:t xml:space="preserve"> </w:t>
      </w:r>
      <w:r w:rsidR="00D6023E">
        <w:rPr>
          <w:i/>
        </w:rPr>
        <w:t>w</w:t>
      </w:r>
      <w:r w:rsidR="0026065E">
        <w:rPr>
          <w:i/>
        </w:rPr>
        <w:t>tyczkami</w:t>
      </w:r>
      <w:r w:rsidR="00D6023E">
        <w:rPr>
          <w:i/>
        </w:rPr>
        <w:t>…</w:t>
      </w:r>
      <w:r w:rsidR="0026065E">
        <w:rPr>
          <w:i/>
        </w:rPr>
        <w:t>].</w:t>
      </w:r>
    </w:p>
    <w:p w14:paraId="4308B122" w14:textId="155989AF" w:rsidR="0026065E" w:rsidRDefault="002839B2" w:rsidP="00BD5102">
      <w:pPr>
        <w:jc w:val="center"/>
        <w:rPr>
          <w:i/>
        </w:rPr>
      </w:pPr>
      <w:r>
        <w:rPr>
          <w:noProof/>
        </w:rPr>
        <w:drawing>
          <wp:inline distT="0" distB="0" distL="0" distR="0" wp14:anchorId="2703AAB6" wp14:editId="06696DB4">
            <wp:extent cx="5141344" cy="2215334"/>
            <wp:effectExtent l="0" t="0" r="2540" b="0"/>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91479" cy="2236936"/>
                    </a:xfrm>
                    <a:prstGeom prst="rect">
                      <a:avLst/>
                    </a:prstGeom>
                  </pic:spPr>
                </pic:pic>
              </a:graphicData>
            </a:graphic>
          </wp:inline>
        </w:drawing>
      </w:r>
    </w:p>
    <w:p w14:paraId="40A9834E" w14:textId="2DF4A33B" w:rsidR="005E0ED1" w:rsidRPr="002839B2" w:rsidRDefault="00BD5CFA" w:rsidP="005E0ED1">
      <w:r>
        <w:t xml:space="preserve">W pasku </w:t>
      </w:r>
      <w:r w:rsidR="00597FBB" w:rsidRPr="00597FBB">
        <w:rPr>
          <w:i/>
        </w:rPr>
        <w:t>S</w:t>
      </w:r>
      <w:r w:rsidRPr="00597FBB">
        <w:rPr>
          <w:i/>
        </w:rPr>
        <w:t>zukaj</w:t>
      </w:r>
      <w:r>
        <w:t xml:space="preserve"> można filtrować listę wyników. </w:t>
      </w:r>
      <w:r w:rsidR="005E0ED1">
        <w:t>Wybierając odpowiednią zakładkę w lewej części okna m</w:t>
      </w:r>
      <w:r>
        <w:t>ożna</w:t>
      </w:r>
      <w:r w:rsidR="005E0ED1">
        <w:t xml:space="preserve"> też</w:t>
      </w:r>
      <w:r>
        <w:t xml:space="preserve"> oddzielnie wyświetlać list</w:t>
      </w:r>
      <w:r w:rsidR="005E0ED1">
        <w:t xml:space="preserve">y tylko wtyczek zainstalowanych, </w:t>
      </w:r>
      <w:r>
        <w:t>niezainstalowany</w:t>
      </w:r>
      <w:r w:rsidRPr="00C53F7A">
        <w:t>ch</w:t>
      </w:r>
      <w:r w:rsidR="005E0ED1">
        <w:t xml:space="preserve"> lub nowości</w:t>
      </w:r>
      <w:r w:rsidRPr="00C53F7A">
        <w:t xml:space="preserve">. </w:t>
      </w:r>
      <w:r w:rsidR="005E0ED1" w:rsidRPr="0026065E">
        <w:t>Wtyczki można też instalować ręcznie (</w:t>
      </w:r>
      <w:r w:rsidR="005E0ED1">
        <w:t>off-line</w:t>
      </w:r>
      <w:r w:rsidR="005E0ED1" w:rsidRPr="0026065E">
        <w:t>)</w:t>
      </w:r>
      <w:r w:rsidR="005E0ED1">
        <w:t xml:space="preserve">, jeśli dysponuje się odpowiednim archiwum </w:t>
      </w:r>
      <w:r w:rsidR="005E0ED1" w:rsidRPr="00597FBB">
        <w:rPr>
          <w:i/>
        </w:rPr>
        <w:t>.zip</w:t>
      </w:r>
      <w:r w:rsidR="005E0ED1">
        <w:rPr>
          <w:rStyle w:val="Odwoanieprzypisudolnego"/>
        </w:rPr>
        <w:footnoteReference w:id="10"/>
      </w:r>
      <w:r w:rsidR="005E0ED1">
        <w:t>.</w:t>
      </w:r>
      <w:r w:rsidR="00081A4F">
        <w:t xml:space="preserve"> </w:t>
      </w:r>
      <w:r w:rsidR="00597FBB">
        <w:t>N</w:t>
      </w:r>
      <w:r w:rsidR="00081A4F">
        <w:t>ależy</w:t>
      </w:r>
      <w:r w:rsidR="00597FBB">
        <w:t xml:space="preserve"> jednak</w:t>
      </w:r>
      <w:r w:rsidR="00081A4F">
        <w:t xml:space="preserve"> pamiętać, by wtyczki były kompatybilne z daną wersją QGISa</w:t>
      </w:r>
      <w:r w:rsidR="009D6A61">
        <w:t>.</w:t>
      </w:r>
      <w:r w:rsidR="00081A4F">
        <w:t xml:space="preserve"> </w:t>
      </w:r>
      <w:r w:rsidR="009D6A61">
        <w:t>W</w:t>
      </w:r>
      <w:r w:rsidR="00081A4F">
        <w:t>tyczki napisane dla QGISa 1 i 2 nie będą działać z QGISem 3.</w:t>
      </w:r>
      <w:r w:rsidR="000040D5">
        <w:t xml:space="preserve"> Aby móc z nich korzystać, należy pobrać i zainstalować starsze wersje </w:t>
      </w:r>
      <w:r w:rsidR="002839B2" w:rsidRPr="002839B2">
        <w:t>QGISa</w:t>
      </w:r>
      <w:r w:rsidR="000040D5" w:rsidRPr="002839B2">
        <w:t>.</w:t>
      </w:r>
    </w:p>
    <w:p w14:paraId="03A6537F" w14:textId="534A344C" w:rsidR="00AD63A9" w:rsidRPr="00CE4BE9" w:rsidRDefault="00081A4F" w:rsidP="0013541C">
      <w:r w:rsidRPr="002839B2">
        <w:lastRenderedPageBreak/>
        <w:t>Duża część wtyczek do QGISa</w:t>
      </w:r>
      <w:r w:rsidR="0026065E" w:rsidRPr="002839B2">
        <w:t xml:space="preserve"> </w:t>
      </w:r>
      <w:r w:rsidRPr="002839B2">
        <w:t>jest dostępna na otwartej licencji</w:t>
      </w:r>
      <w:r w:rsidR="0013541C" w:rsidRPr="002839B2">
        <w:t xml:space="preserve"> wraz z ich kodem źródłowym</w:t>
      </w:r>
      <w:r w:rsidRPr="002839B2">
        <w:t>.</w:t>
      </w:r>
      <w:r w:rsidR="0013541C" w:rsidRPr="002839B2">
        <w:t xml:space="preserve"> </w:t>
      </w:r>
      <w:r w:rsidRPr="002839B2">
        <w:t>Stąd ł</w:t>
      </w:r>
      <w:r w:rsidR="0013541C" w:rsidRPr="002839B2">
        <w:t>atwo można rozpocząć naukę tworzeni</w:t>
      </w:r>
      <w:r w:rsidRPr="002839B2">
        <w:t>a</w:t>
      </w:r>
      <w:r w:rsidR="0013541C" w:rsidRPr="002839B2">
        <w:t xml:space="preserve"> własnych wtyczek</w:t>
      </w:r>
      <w:r w:rsidR="00CE4BE9" w:rsidRPr="002839B2">
        <w:t xml:space="preserve"> dzięki</w:t>
      </w:r>
      <w:r w:rsidR="0013541C" w:rsidRPr="002839B2">
        <w:t xml:space="preserve"> analiz</w:t>
      </w:r>
      <w:r w:rsidR="00CE4BE9" w:rsidRPr="002839B2">
        <w:t>ie</w:t>
      </w:r>
      <w:r w:rsidR="0013541C" w:rsidRPr="002839B2">
        <w:t xml:space="preserve"> już istniejących. Do tworzenia wtyczek w programie QGIS najczęściej jest wykorzystywan</w:t>
      </w:r>
      <w:r w:rsidR="0026065E" w:rsidRPr="002839B2">
        <w:t>y język programowa</w:t>
      </w:r>
      <w:r w:rsidR="0013541C" w:rsidRPr="002839B2">
        <w:t xml:space="preserve">nia </w:t>
      </w:r>
      <w:r w:rsidR="0013541C" w:rsidRPr="002839B2">
        <w:rPr>
          <w:i/>
        </w:rPr>
        <w:t>Python</w:t>
      </w:r>
      <w:r w:rsidR="0013541C" w:rsidRPr="002839B2">
        <w:t xml:space="preserve">. </w:t>
      </w:r>
      <w:r w:rsidR="00CE4BE9" w:rsidRPr="002839B2">
        <w:t>Należy</w:t>
      </w:r>
      <w:r w:rsidR="009D6A61" w:rsidRPr="002839B2">
        <w:t xml:space="preserve"> jednak</w:t>
      </w:r>
      <w:r w:rsidR="00CE4BE9" w:rsidRPr="002839B2">
        <w:t xml:space="preserve"> zauważyć</w:t>
      </w:r>
      <w:r w:rsidR="00AD63A9" w:rsidRPr="002839B2">
        <w:t>, że nie każda wtyczka do Q</w:t>
      </w:r>
      <w:r w:rsidR="00CE4BE9" w:rsidRPr="002839B2">
        <w:t>G</w:t>
      </w:r>
      <w:r w:rsidR="00597FBB" w:rsidRPr="002839B2">
        <w:t xml:space="preserve">ISa musi być darmowa i otwarta. </w:t>
      </w:r>
      <w:r w:rsidR="009D6A61" w:rsidRPr="002839B2">
        <w:t>Część wtyczek łączy QGISa z rozwiązaniami komercyjnymi tworząc tzw. model hybrydowy. Model ten pozwala np. zaoszczędzić koszty związane z napisaniem kodu programu odpowiedzialnego za wyświetlanie warstw, a jednocześnie dodać funkcjonalność, której QG</w:t>
      </w:r>
      <w:r w:rsidR="00E967D8" w:rsidRPr="002839B2">
        <w:t>I</w:t>
      </w:r>
      <w:r w:rsidR="009D6A61" w:rsidRPr="002839B2">
        <w:t xml:space="preserve">S domyślnie nie </w:t>
      </w:r>
      <w:r w:rsidR="00D6023E" w:rsidRPr="002839B2">
        <w:t>ma</w:t>
      </w:r>
      <w:r w:rsidR="009D6A61" w:rsidRPr="002839B2">
        <w:t xml:space="preserve">. </w:t>
      </w:r>
      <w:r w:rsidR="00EB6795" w:rsidRPr="002839B2">
        <w:t>Przykł</w:t>
      </w:r>
      <w:r w:rsidR="009D6A61" w:rsidRPr="002839B2">
        <w:t xml:space="preserve">adem </w:t>
      </w:r>
      <w:r w:rsidR="00695B42" w:rsidRPr="002839B2">
        <w:t xml:space="preserve">może być wtyczka łącząca QGISa </w:t>
      </w:r>
      <w:r w:rsidR="009D6A61" w:rsidRPr="002839B2">
        <w:t>z udostępnionym na licencji komercyjnej</w:t>
      </w:r>
      <w:r w:rsidR="00AD63A9" w:rsidRPr="002839B2">
        <w:t xml:space="preserve"> narzędzi</w:t>
      </w:r>
      <w:r w:rsidR="009D6A61" w:rsidRPr="002839B2">
        <w:t>em</w:t>
      </w:r>
      <w:r w:rsidR="00AD63A9" w:rsidRPr="002839B2">
        <w:t xml:space="preserve"> do modelowania transportu </w:t>
      </w:r>
      <w:r w:rsidR="00AD63A9" w:rsidRPr="002839B2">
        <w:rPr>
          <w:i/>
        </w:rPr>
        <w:t>sDNA+</w:t>
      </w:r>
      <w:r w:rsidR="00D64594" w:rsidRPr="002839B2">
        <w:rPr>
          <w:rStyle w:val="Odwoanieprzypisudolnego"/>
        </w:rPr>
        <w:footnoteReference w:id="11"/>
      </w:r>
      <w:r w:rsidR="009D6A61" w:rsidRPr="002839B2">
        <w:t>.</w:t>
      </w:r>
      <w:r w:rsidR="00CE4BE9" w:rsidRPr="002839B2">
        <w:t xml:space="preserve"> </w:t>
      </w:r>
      <w:r w:rsidR="009D6A61" w:rsidRPr="002839B2">
        <w:t>K</w:t>
      </w:r>
      <w:r w:rsidR="00D64594" w:rsidRPr="002839B2">
        <w:t>oszt</w:t>
      </w:r>
      <w:r w:rsidR="009D6A61" w:rsidRPr="002839B2">
        <w:t xml:space="preserve"> tego narzędzia to kwota</w:t>
      </w:r>
      <w:r w:rsidR="00D64594" w:rsidRPr="002839B2">
        <w:t xml:space="preserve"> rzędu </w:t>
      </w:r>
      <w:r w:rsidR="0006014B" w:rsidRPr="002839B2">
        <w:t>18</w:t>
      </w:r>
      <w:r w:rsidR="00D64594" w:rsidRPr="002839B2">
        <w:t>00</w:t>
      </w:r>
      <w:r w:rsidR="00986B4F" w:rsidRPr="002839B2">
        <w:t xml:space="preserve"> </w:t>
      </w:r>
      <w:r w:rsidR="00D64594" w:rsidRPr="002839B2">
        <w:rPr>
          <w:rFonts w:cstheme="minorHAnsi"/>
        </w:rPr>
        <w:t>£</w:t>
      </w:r>
      <w:r w:rsidR="00CE4BE9" w:rsidRPr="002839B2">
        <w:t xml:space="preserve">/rok </w:t>
      </w:r>
      <w:r w:rsidR="00D64594" w:rsidRPr="002839B2">
        <w:t>+VAT.</w:t>
      </w:r>
      <w:r w:rsidR="00695B42" w:rsidRPr="002839B2">
        <w:t xml:space="preserve"> Wtyczka ta jest na chwilę obecną dostępna jedynie dla QGISa 2.</w:t>
      </w:r>
    </w:p>
    <w:p w14:paraId="2C4AB6D0" w14:textId="7E8EDF2D" w:rsidR="00F85928" w:rsidRDefault="00F85928" w:rsidP="001A36FE">
      <w:pPr>
        <w:pStyle w:val="Nagwek3"/>
      </w:pPr>
      <w:bookmarkStart w:id="56" w:name="_Toc40804527"/>
      <w:r w:rsidRPr="00A3343A">
        <w:t xml:space="preserve">Aktywacja / </w:t>
      </w:r>
      <w:r w:rsidR="004B559F" w:rsidRPr="00A3343A">
        <w:t>dezaktywacja</w:t>
      </w:r>
      <w:bookmarkEnd w:id="56"/>
    </w:p>
    <w:p w14:paraId="47C7B71E" w14:textId="2C7AB8F3" w:rsidR="00335920" w:rsidRDefault="00F85928" w:rsidP="00F85928">
      <w:r w:rsidRPr="002839B2">
        <w:t>Każda z zainstalowanych wtyczek może być widoczna (aktywna) lub niewidoczna. Jest to wygodne rozwiązanie, gdyż liczba wtyczek jest imponująca</w:t>
      </w:r>
      <w:r w:rsidR="000040D5" w:rsidRPr="002839B2">
        <w:t xml:space="preserve"> –</w:t>
      </w:r>
      <w:r w:rsidRPr="002839B2">
        <w:t xml:space="preserve"> </w:t>
      </w:r>
      <w:r w:rsidR="000040D5" w:rsidRPr="002839B2">
        <w:t>dla</w:t>
      </w:r>
      <w:r w:rsidR="00A3343A" w:rsidRPr="002839B2">
        <w:t xml:space="preserve"> QGIS 3 jest to </w:t>
      </w:r>
      <w:r w:rsidRPr="002839B2">
        <w:t xml:space="preserve">ponad </w:t>
      </w:r>
      <w:r w:rsidR="000040D5" w:rsidRPr="002839B2">
        <w:t>6</w:t>
      </w:r>
      <w:r w:rsidR="00D31E1A">
        <w:t>6</w:t>
      </w:r>
      <w:r w:rsidRPr="002839B2">
        <w:t xml:space="preserve">0 </w:t>
      </w:r>
      <w:r w:rsidR="00A3343A" w:rsidRPr="002839B2">
        <w:t xml:space="preserve">wtyczek </w:t>
      </w:r>
      <w:r w:rsidRPr="002839B2">
        <w:t>tylko w oficjalny</w:t>
      </w:r>
      <w:r w:rsidR="000040D5" w:rsidRPr="002839B2">
        <w:t>m</w:t>
      </w:r>
      <w:r w:rsidRPr="002839B2">
        <w:t xml:space="preserve"> repozytori</w:t>
      </w:r>
      <w:r w:rsidR="000040D5" w:rsidRPr="002839B2">
        <w:t>um</w:t>
      </w:r>
      <w:r w:rsidR="00A3343A" w:rsidRPr="002839B2">
        <w:t>.</w:t>
      </w:r>
      <w:r w:rsidRPr="002839B2">
        <w:t xml:space="preserve"> </w:t>
      </w:r>
      <w:r w:rsidR="00A3343A" w:rsidRPr="002839B2">
        <w:t>R</w:t>
      </w:r>
      <w:r w:rsidRPr="002839B2">
        <w:t xml:space="preserve">ównoczesne korzystanie ze wszystkich jest praktycznie </w:t>
      </w:r>
      <w:r w:rsidR="00A3343A" w:rsidRPr="002839B2">
        <w:t>niemożliwe – w</w:t>
      </w:r>
      <w:r w:rsidRPr="002839B2">
        <w:t>ystarczy wyobrazić sobie</w:t>
      </w:r>
      <w:r w:rsidR="00D6023E" w:rsidRPr="002839B2">
        <w:t xml:space="preserve"> pasek narzędzi liczący ponad </w:t>
      </w:r>
      <w:r w:rsidR="000040D5" w:rsidRPr="002839B2">
        <w:t>6</w:t>
      </w:r>
      <w:r w:rsidR="00D31E1A">
        <w:t>6</w:t>
      </w:r>
      <w:r w:rsidRPr="002839B2">
        <w:t>0 elementów. Wtyczki włącza się i wyłącza w okienku zarządzania wtyczkami</w:t>
      </w:r>
      <w:r w:rsidR="00A3343A" w:rsidRPr="002839B2">
        <w:t>.</w:t>
      </w:r>
      <w:r w:rsidRPr="002839B2">
        <w:t xml:space="preserve"> </w:t>
      </w:r>
      <w:r w:rsidR="00A3343A" w:rsidRPr="002839B2">
        <w:t>Można sobie uprościć ich wyszukanie przez odfiltrowanie tylko zainstalowanych wtyczek</w:t>
      </w:r>
      <w:r w:rsidRPr="002839B2">
        <w:t xml:space="preserve">. Zmiany dokonuje się przez zaznaczenie lub odhaczenie kwadratu po lewej stronie nazwy wtyczki. Lista włączonych wtyczek jest przechowywana w ustawieniach </w:t>
      </w:r>
      <w:r w:rsidR="00A3343A" w:rsidRPr="002839B2">
        <w:t xml:space="preserve">profilu </w:t>
      </w:r>
      <w:r w:rsidR="00BC351C" w:rsidRPr="002839B2">
        <w:t>użytkownika</w:t>
      </w:r>
      <w:r w:rsidRPr="002839B2">
        <w:t xml:space="preserve"> i pozostanie ona niezmieniona przy następnej sesji QGIS.</w:t>
      </w:r>
    </w:p>
    <w:p w14:paraId="315B33C2" w14:textId="298AAAE6" w:rsidR="00F85928" w:rsidRDefault="00F85928" w:rsidP="001A36FE">
      <w:pPr>
        <w:pStyle w:val="Nagwek3"/>
      </w:pPr>
      <w:bookmarkStart w:id="57" w:name="_Toc40804528"/>
      <w:r>
        <w:t>Konfiguracja instalatora wtyczek</w:t>
      </w:r>
      <w:bookmarkEnd w:id="57"/>
    </w:p>
    <w:p w14:paraId="6102F26F" w14:textId="7224CB1D" w:rsidR="00BC351C" w:rsidRDefault="00BC351C" w:rsidP="00BC351C">
      <w:r>
        <w:t xml:space="preserve">W zakładce </w:t>
      </w:r>
      <w:r w:rsidRPr="00BC351C">
        <w:rPr>
          <w:i/>
        </w:rPr>
        <w:t>Ustawienia</w:t>
      </w:r>
      <w:r>
        <w:t xml:space="preserve"> można skonfigurować częstość sprawdzania dostępn</w:t>
      </w:r>
      <w:r w:rsidR="00A31586">
        <w:t>ości</w:t>
      </w:r>
      <w:r>
        <w:t xml:space="preserve"> aktualizacj</w:t>
      </w:r>
      <w:r w:rsidR="00A31586">
        <w:t>i</w:t>
      </w:r>
      <w:r>
        <w:t xml:space="preserve"> wtyczek. Ponadto moż</w:t>
      </w:r>
      <w:r w:rsidR="00A31586">
        <w:t>na tam</w:t>
      </w:r>
      <w:r>
        <w:t xml:space="preserve"> podłącz</w:t>
      </w:r>
      <w:r w:rsidR="00A31586">
        <w:t>yć inne</w:t>
      </w:r>
      <w:r>
        <w:t xml:space="preserve"> niż oficjalne repozytor</w:t>
      </w:r>
      <w:r w:rsidR="00A31586">
        <w:t>ia</w:t>
      </w:r>
      <w:r>
        <w:t xml:space="preserve"> wtyczek, a także zaznacz</w:t>
      </w:r>
      <w:r w:rsidR="00A31586">
        <w:t>yć</w:t>
      </w:r>
      <w:r>
        <w:t xml:space="preserve"> czy w zakładce „wszystkie” mają być wyświetlane także te działające mniej stabilnie lub niedysponujące jeszcze pełną funkcjonalnością, tj. wtyczki oznaczone przez autorów lub społeczność, jako eksperymentalne i niezalecane. Możesz bez większych obaw zaznaczyć oba te pola. O tym, że dana wtyczka może nie</w:t>
      </w:r>
      <w:r w:rsidR="00A31586">
        <w:t xml:space="preserve"> </w:t>
      </w:r>
      <w:r>
        <w:t xml:space="preserve">pracować stabilnie i tak zostaniesz poinformowany przy próbie instalacji danej wyczki. </w:t>
      </w:r>
    </w:p>
    <w:p w14:paraId="47CAF280" w14:textId="427D3342" w:rsidR="00A3343A" w:rsidRPr="00A3343A" w:rsidRDefault="002839B2" w:rsidP="00D6023E">
      <w:pPr>
        <w:jc w:val="center"/>
      </w:pPr>
      <w:r>
        <w:rPr>
          <w:noProof/>
        </w:rPr>
        <w:lastRenderedPageBreak/>
        <w:drawing>
          <wp:inline distT="0" distB="0" distL="0" distR="0" wp14:anchorId="5824318F" wp14:editId="50B48144">
            <wp:extent cx="5693434" cy="3313639"/>
            <wp:effectExtent l="0" t="0" r="2540" b="1270"/>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93434" cy="3313639"/>
                    </a:xfrm>
                    <a:prstGeom prst="rect">
                      <a:avLst/>
                    </a:prstGeom>
                  </pic:spPr>
                </pic:pic>
              </a:graphicData>
            </a:graphic>
          </wp:inline>
        </w:drawing>
      </w:r>
    </w:p>
    <w:p w14:paraId="12C0C820" w14:textId="3CD42D4A" w:rsidR="00BC351C" w:rsidRDefault="00BC351C" w:rsidP="001A36FE">
      <w:pPr>
        <w:pStyle w:val="Nagwek3"/>
      </w:pPr>
      <w:bookmarkStart w:id="58" w:name="_Toc40804529"/>
      <w:r>
        <w:t>Dodanie repozytorium wtyczek</w:t>
      </w:r>
      <w:bookmarkEnd w:id="58"/>
    </w:p>
    <w:p w14:paraId="0B0DA9C4" w14:textId="39797F3F" w:rsidR="00F81FC9" w:rsidRDefault="00BC351C" w:rsidP="0013541C">
      <w:r>
        <w:t>D</w:t>
      </w:r>
      <w:r w:rsidR="00F81FC9" w:rsidRPr="00B66CD5">
        <w:t>odaj repozytorium GIS Support</w:t>
      </w:r>
      <w:r w:rsidR="00F81FC9" w:rsidRPr="00B66CD5">
        <w:rPr>
          <w:rStyle w:val="Odwoanieprzypisudolnego"/>
        </w:rPr>
        <w:footnoteReference w:id="12"/>
      </w:r>
      <w:r w:rsidR="00A4568A" w:rsidRPr="00A4568A">
        <w:rPr>
          <w:vertAlign w:val="superscript"/>
        </w:rPr>
        <w:t>,</w:t>
      </w:r>
      <w:r w:rsidR="00A4568A">
        <w:rPr>
          <w:rStyle w:val="Odwoanieprzypisudolnego"/>
        </w:rPr>
        <w:footnoteReference w:id="13"/>
      </w:r>
      <w:r>
        <w:t>. W tym celu w oknie ustawień wtyczek kliknij przycisk [</w:t>
      </w:r>
      <w:r>
        <w:rPr>
          <w:i/>
        </w:rPr>
        <w:t>D</w:t>
      </w:r>
      <w:r w:rsidRPr="00BC351C">
        <w:rPr>
          <w:i/>
        </w:rPr>
        <w:t>odaj</w:t>
      </w:r>
      <w:r>
        <w:t>]. Wyświetli się nowe okno, w którym będzie można nazwać repozytorium oraz podać jego adres URL. W tym przypadku jest to</w:t>
      </w:r>
      <w:r w:rsidR="00E31827">
        <w:t xml:space="preserve">: </w:t>
      </w:r>
      <w:hyperlink r:id="rId46" w:history="1">
        <w:r w:rsidR="00E31827">
          <w:rPr>
            <w:rStyle w:val="Hipercze"/>
          </w:rPr>
          <w:t>http://qgis.gis-support.pl/plugins.xml</w:t>
        </w:r>
      </w:hyperlink>
      <w:r w:rsidR="00E31827">
        <w:t xml:space="preserve"> </w:t>
      </w:r>
      <w:r w:rsidR="00B66CD5">
        <w:t xml:space="preserve">(rys. niżej). </w:t>
      </w:r>
      <w:r>
        <w:t xml:space="preserve">Dostęp do repozytorium nie wymaga uwierzytelnienia. </w:t>
      </w:r>
    </w:p>
    <w:p w14:paraId="3C91B0CC" w14:textId="4DCB0335" w:rsidR="00F81FC9" w:rsidRDefault="00A838C1" w:rsidP="00E31827">
      <w:pPr>
        <w:jc w:val="center"/>
      </w:pPr>
      <w:r>
        <w:rPr>
          <w:noProof/>
        </w:rPr>
        <w:drawing>
          <wp:inline distT="0" distB="0" distL="0" distR="0" wp14:anchorId="0046E2FF" wp14:editId="7D3EF2F0">
            <wp:extent cx="3519578" cy="1874785"/>
            <wp:effectExtent l="0" t="0" r="5080" b="0"/>
            <wp:docPr id="139" name="Obraz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537700" cy="1884438"/>
                    </a:xfrm>
                    <a:prstGeom prst="rect">
                      <a:avLst/>
                    </a:prstGeom>
                  </pic:spPr>
                </pic:pic>
              </a:graphicData>
            </a:graphic>
          </wp:inline>
        </w:drawing>
      </w:r>
    </w:p>
    <w:p w14:paraId="14C0A610" w14:textId="1EB4EC17" w:rsidR="00BC351C" w:rsidRDefault="00BC351C" w:rsidP="00A838C1">
      <w:r>
        <w:t>Po dodaniu nowe repozytorium pojawi się na liście. Kliknięcie na nim prawym klawiszem myszy umożliwi włączenie / wyłączenie filtru pokazywania wtyczek tylko z tego repozytorium.</w:t>
      </w:r>
      <w:r w:rsidR="00A838C1">
        <w:t xml:space="preserve"> Repozytorium można wyłączyć przez wciśnięcie [</w:t>
      </w:r>
      <w:r w:rsidR="00A838C1" w:rsidRPr="00A838C1">
        <w:rPr>
          <w:i/>
          <w:iCs/>
        </w:rPr>
        <w:t>Edytuj</w:t>
      </w:r>
      <w:r w:rsidR="00A838C1">
        <w:t>] oraz odznaczenie opcji „włączone”. Wciśnięcie przycisku [</w:t>
      </w:r>
      <w:r w:rsidR="00A838C1" w:rsidRPr="00A838C1">
        <w:rPr>
          <w:i/>
          <w:iCs/>
        </w:rPr>
        <w:t>Usuń</w:t>
      </w:r>
      <w:r w:rsidR="00A838C1">
        <w:t>] spowoduje usunięcie repozytorium z listy.</w:t>
      </w:r>
    </w:p>
    <w:p w14:paraId="1E49EB09" w14:textId="33FE8F98" w:rsidR="005E0ED1" w:rsidRDefault="005E0ED1" w:rsidP="001A36FE">
      <w:pPr>
        <w:pStyle w:val="Nagwek3"/>
      </w:pPr>
      <w:bookmarkStart w:id="59" w:name="_Toc40804530"/>
      <w:r w:rsidRPr="00025AFC">
        <w:t>Przydatne wtyczki</w:t>
      </w:r>
      <w:bookmarkEnd w:id="59"/>
    </w:p>
    <w:p w14:paraId="4974D0AD" w14:textId="3FE712FB" w:rsidR="00BC351C" w:rsidRDefault="00BC351C" w:rsidP="005E0ED1">
      <w:r>
        <w:t xml:space="preserve">W poniższej tabeli znajdują się </w:t>
      </w:r>
      <w:r w:rsidR="000B059F">
        <w:t xml:space="preserve">przykładowe wtyczki, które mogą być przydatne w pracy z programem lub zostały wykorzystane w niektórych ćwiczeniach. </w:t>
      </w:r>
      <w:r w:rsidR="00CA34F6">
        <w:t xml:space="preserve">Nie są to wszystkie wtyczki, ani nawet wszystkie, przy pomocy których można wykonać dane zadanie. Jest to raczej dość subiektywny wybór, który ma pokazać jakiego rodzaju funkcjonalność można dodać do QGISa, szczególnie w zakresie transportu i </w:t>
      </w:r>
      <w:r w:rsidR="00CA34F6">
        <w:lastRenderedPageBreak/>
        <w:t xml:space="preserve">logistyki. Serdecznie zachęcam do samodzielnych poszukiwań. </w:t>
      </w:r>
      <w:r w:rsidR="000B059F">
        <w:t>Wtyczkę instaluje się oraz odinstalowuje wciskając odpowiedni przycisk po jej uprzednim wybraniu.</w:t>
      </w:r>
    </w:p>
    <w:tbl>
      <w:tblPr>
        <w:tblStyle w:val="Zwykatabela5"/>
        <w:tblW w:w="0" w:type="auto"/>
        <w:tblLook w:val="04A0" w:firstRow="1" w:lastRow="0" w:firstColumn="1" w:lastColumn="0" w:noHBand="0" w:noVBand="1"/>
      </w:tblPr>
      <w:tblGrid>
        <w:gridCol w:w="2268"/>
        <w:gridCol w:w="6804"/>
      </w:tblGrid>
      <w:tr w:rsidR="00025AFC" w14:paraId="22616007" w14:textId="77777777" w:rsidTr="0075188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shd w:val="clear" w:color="auto" w:fill="auto"/>
          </w:tcPr>
          <w:p w14:paraId="4482F6D5" w14:textId="04FF1A45" w:rsidR="00025AFC" w:rsidRPr="0075188F" w:rsidRDefault="00025AFC" w:rsidP="0075188F">
            <w:pPr>
              <w:rPr>
                <w:b/>
                <w:sz w:val="20"/>
              </w:rPr>
            </w:pPr>
            <w:r w:rsidRPr="0075188F">
              <w:rPr>
                <w:b/>
                <w:sz w:val="20"/>
              </w:rPr>
              <w:t>Nazwa wtyczki</w:t>
            </w:r>
          </w:p>
        </w:tc>
        <w:tc>
          <w:tcPr>
            <w:tcW w:w="6804" w:type="dxa"/>
            <w:shd w:val="clear" w:color="auto" w:fill="auto"/>
          </w:tcPr>
          <w:p w14:paraId="6F441833" w14:textId="3B97B624" w:rsidR="00025AFC" w:rsidRPr="0075188F" w:rsidRDefault="00025AFC" w:rsidP="0075188F">
            <w:pPr>
              <w:jc w:val="left"/>
              <w:cnfStyle w:val="100000000000" w:firstRow="1" w:lastRow="0" w:firstColumn="0" w:lastColumn="0" w:oddVBand="0" w:evenVBand="0" w:oddHBand="0" w:evenHBand="0" w:firstRowFirstColumn="0" w:firstRowLastColumn="0" w:lastRowFirstColumn="0" w:lastRowLastColumn="0"/>
              <w:rPr>
                <w:b/>
                <w:sz w:val="20"/>
              </w:rPr>
            </w:pPr>
            <w:r w:rsidRPr="0075188F">
              <w:rPr>
                <w:b/>
                <w:sz w:val="20"/>
              </w:rPr>
              <w:t>Funkcjonalność</w:t>
            </w:r>
          </w:p>
        </w:tc>
      </w:tr>
      <w:tr w:rsidR="00025AFC" w:rsidRPr="0068657C" w14:paraId="440B5611"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CADBDFE" w14:textId="7D6A6A70" w:rsidR="00025AFC" w:rsidRPr="0068657C" w:rsidRDefault="00025AFC" w:rsidP="000E29EE">
            <w:pPr>
              <w:rPr>
                <w:sz w:val="20"/>
              </w:rPr>
            </w:pPr>
            <w:r w:rsidRPr="0068657C">
              <w:rPr>
                <w:sz w:val="20"/>
              </w:rPr>
              <w:t>OpenLayers Plugin</w:t>
            </w:r>
          </w:p>
        </w:tc>
        <w:tc>
          <w:tcPr>
            <w:tcW w:w="6804" w:type="dxa"/>
          </w:tcPr>
          <w:p w14:paraId="005E7DC3" w14:textId="3BD749CC" w:rsidR="00025AFC" w:rsidRPr="0068657C" w:rsidRDefault="0068657C" w:rsidP="0075188F">
            <w:pPr>
              <w:jc w:val="left"/>
              <w:cnfStyle w:val="000000100000" w:firstRow="0" w:lastRow="0" w:firstColumn="0" w:lastColumn="0" w:oddVBand="0" w:evenVBand="0" w:oddHBand="1" w:evenHBand="0" w:firstRowFirstColumn="0" w:firstRowLastColumn="0" w:lastRowFirstColumn="0" w:lastRowLastColumn="0"/>
              <w:rPr>
                <w:sz w:val="20"/>
              </w:rPr>
            </w:pPr>
            <w:r w:rsidRPr="0068657C">
              <w:rPr>
                <w:sz w:val="20"/>
              </w:rPr>
              <w:t xml:space="preserve">umożliwia wyświetlanie map dostarczanych z takich serwisów jak </w:t>
            </w:r>
            <w:r w:rsidRPr="0075188F">
              <w:rPr>
                <w:i/>
                <w:sz w:val="20"/>
              </w:rPr>
              <w:t>OpenStreetMap</w:t>
            </w:r>
            <w:r w:rsidRPr="0068657C">
              <w:rPr>
                <w:sz w:val="20"/>
              </w:rPr>
              <w:t xml:space="preserve">, </w:t>
            </w:r>
            <w:r w:rsidRPr="0075188F">
              <w:rPr>
                <w:i/>
                <w:sz w:val="20"/>
              </w:rPr>
              <w:t>Bing</w:t>
            </w:r>
            <w:r w:rsidRPr="0068657C">
              <w:rPr>
                <w:sz w:val="20"/>
              </w:rPr>
              <w:t xml:space="preserve">, </w:t>
            </w:r>
            <w:r w:rsidRPr="0075188F">
              <w:rPr>
                <w:i/>
                <w:sz w:val="20"/>
              </w:rPr>
              <w:t>Google Maps</w:t>
            </w:r>
            <w:r w:rsidRPr="0068657C">
              <w:rPr>
                <w:sz w:val="20"/>
              </w:rPr>
              <w:t xml:space="preserve">, </w:t>
            </w:r>
            <w:r w:rsidRPr="0075188F">
              <w:rPr>
                <w:i/>
                <w:sz w:val="20"/>
              </w:rPr>
              <w:t>Apple Maps</w:t>
            </w:r>
            <w:r w:rsidRPr="0068657C">
              <w:rPr>
                <w:sz w:val="20"/>
              </w:rPr>
              <w:t xml:space="preserve">, </w:t>
            </w:r>
            <w:r w:rsidRPr="0075188F">
              <w:rPr>
                <w:i/>
                <w:sz w:val="20"/>
              </w:rPr>
              <w:t>Wikimedia Maps</w:t>
            </w:r>
          </w:p>
        </w:tc>
      </w:tr>
      <w:tr w:rsidR="00025AFC" w:rsidRPr="0068657C" w14:paraId="45F33762"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01F194CF" w14:textId="28CA4B81" w:rsidR="00025AFC" w:rsidRPr="0068657C" w:rsidRDefault="0068657C" w:rsidP="000E29EE">
            <w:pPr>
              <w:rPr>
                <w:sz w:val="20"/>
              </w:rPr>
            </w:pPr>
            <w:r>
              <w:rPr>
                <w:sz w:val="20"/>
              </w:rPr>
              <w:t>QuickMapServices</w:t>
            </w:r>
          </w:p>
        </w:tc>
        <w:tc>
          <w:tcPr>
            <w:tcW w:w="6804" w:type="dxa"/>
          </w:tcPr>
          <w:p w14:paraId="2BE687C4" w14:textId="7ABEF817" w:rsidR="00025AFC" w:rsidRPr="0068657C" w:rsidRDefault="0068657C"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j.w.</w:t>
            </w:r>
          </w:p>
        </w:tc>
      </w:tr>
      <w:tr w:rsidR="0030376C" w:rsidRPr="0068657C" w14:paraId="5AFC3CDD"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3939B09" w14:textId="2E7324B5" w:rsidR="0030376C" w:rsidRDefault="0030376C" w:rsidP="000E29EE">
            <w:pPr>
              <w:rPr>
                <w:sz w:val="20"/>
              </w:rPr>
            </w:pPr>
            <w:r w:rsidRPr="0030376C">
              <w:rPr>
                <w:sz w:val="20"/>
              </w:rPr>
              <w:t>OSMDownloader</w:t>
            </w:r>
          </w:p>
        </w:tc>
        <w:tc>
          <w:tcPr>
            <w:tcW w:w="6804" w:type="dxa"/>
          </w:tcPr>
          <w:p w14:paraId="30AF9537" w14:textId="5A159B9E" w:rsidR="0030376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u</w:t>
            </w:r>
            <w:r w:rsidR="0030376C">
              <w:rPr>
                <w:sz w:val="20"/>
              </w:rPr>
              <w:t xml:space="preserve">łatwienie pobierania danych z serwisu </w:t>
            </w:r>
            <w:r w:rsidR="0030376C" w:rsidRPr="0075188F">
              <w:rPr>
                <w:i/>
                <w:sz w:val="20"/>
              </w:rPr>
              <w:t>OpenStreetMap</w:t>
            </w:r>
          </w:p>
        </w:tc>
      </w:tr>
      <w:tr w:rsidR="0030376C" w:rsidRPr="0068657C" w14:paraId="08D01AEB"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6C5B9DD7" w14:textId="4679BF9C" w:rsidR="0030376C" w:rsidRPr="0030376C" w:rsidRDefault="0030376C" w:rsidP="000E29EE">
            <w:pPr>
              <w:rPr>
                <w:sz w:val="20"/>
              </w:rPr>
            </w:pPr>
            <w:r>
              <w:rPr>
                <w:sz w:val="20"/>
              </w:rPr>
              <w:t>QuickOSM</w:t>
            </w:r>
          </w:p>
        </w:tc>
        <w:tc>
          <w:tcPr>
            <w:tcW w:w="6804" w:type="dxa"/>
          </w:tcPr>
          <w:p w14:paraId="11C334DF" w14:textId="340986E1" w:rsidR="0030376C" w:rsidRDefault="0030376C"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 xml:space="preserve">j.w., </w:t>
            </w:r>
            <w:r w:rsidR="0075188F">
              <w:rPr>
                <w:sz w:val="20"/>
              </w:rPr>
              <w:t xml:space="preserve">udostępnia </w:t>
            </w:r>
            <w:r>
              <w:rPr>
                <w:sz w:val="20"/>
              </w:rPr>
              <w:t xml:space="preserve">bardziej zaawansowane </w:t>
            </w:r>
            <w:r w:rsidR="0075188F">
              <w:rPr>
                <w:sz w:val="20"/>
              </w:rPr>
              <w:t xml:space="preserve">funkcje </w:t>
            </w:r>
            <w:r w:rsidRPr="0075188F">
              <w:rPr>
                <w:i/>
                <w:sz w:val="20"/>
              </w:rPr>
              <w:t>Overpass</w:t>
            </w:r>
            <w:r w:rsidR="0075188F">
              <w:rPr>
                <w:i/>
                <w:sz w:val="20"/>
              </w:rPr>
              <w:t xml:space="preserve"> API</w:t>
            </w:r>
          </w:p>
        </w:tc>
      </w:tr>
      <w:tr w:rsidR="00025AFC" w:rsidRPr="0068657C" w14:paraId="5786DF5D"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F854991" w14:textId="7F411EEC" w:rsidR="00025AFC" w:rsidRPr="0068657C" w:rsidRDefault="0030376C" w:rsidP="000E29EE">
            <w:pPr>
              <w:rPr>
                <w:sz w:val="20"/>
              </w:rPr>
            </w:pPr>
            <w:r>
              <w:rPr>
                <w:sz w:val="20"/>
              </w:rPr>
              <w:t>GeoCoding</w:t>
            </w:r>
          </w:p>
        </w:tc>
        <w:tc>
          <w:tcPr>
            <w:tcW w:w="6804" w:type="dxa"/>
          </w:tcPr>
          <w:p w14:paraId="7764225A" w14:textId="2144A7B4" w:rsidR="00025AFC" w:rsidRPr="0068657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g</w:t>
            </w:r>
            <w:r w:rsidR="0030376C">
              <w:rPr>
                <w:sz w:val="20"/>
              </w:rPr>
              <w:t xml:space="preserve">eokodowanie i odwrotne geokodowanie z wykorzystaniem usług </w:t>
            </w:r>
            <w:r w:rsidR="0030376C" w:rsidRPr="0075188F">
              <w:rPr>
                <w:i/>
                <w:sz w:val="20"/>
              </w:rPr>
              <w:t>Nominatim</w:t>
            </w:r>
            <w:r w:rsidR="0030376C" w:rsidRPr="0030376C">
              <w:rPr>
                <w:sz w:val="20"/>
              </w:rPr>
              <w:t xml:space="preserve"> </w:t>
            </w:r>
            <w:r w:rsidR="0030376C">
              <w:rPr>
                <w:sz w:val="20"/>
              </w:rPr>
              <w:t xml:space="preserve">i </w:t>
            </w:r>
            <w:r w:rsidR="0030376C" w:rsidRPr="0075188F">
              <w:rPr>
                <w:i/>
                <w:sz w:val="20"/>
              </w:rPr>
              <w:t>Google</w:t>
            </w:r>
          </w:p>
        </w:tc>
      </w:tr>
      <w:tr w:rsidR="00025AFC" w:rsidRPr="0068657C" w14:paraId="3FF48528"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6C33D89C" w14:textId="0D0CB7EC" w:rsidR="00025AFC" w:rsidRPr="0068657C" w:rsidRDefault="0030376C" w:rsidP="000E29EE">
            <w:pPr>
              <w:rPr>
                <w:sz w:val="20"/>
              </w:rPr>
            </w:pPr>
            <w:r w:rsidRPr="0030376C">
              <w:rPr>
                <w:sz w:val="20"/>
              </w:rPr>
              <w:t>Nominatim Locator Filter</w:t>
            </w:r>
          </w:p>
        </w:tc>
        <w:tc>
          <w:tcPr>
            <w:tcW w:w="6804" w:type="dxa"/>
          </w:tcPr>
          <w:p w14:paraId="1C09D31B" w14:textId="5BDADFEB" w:rsidR="00025AFC" w:rsidRPr="0068657C"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poszerzenie możliwości l</w:t>
            </w:r>
            <w:r w:rsidR="0030376C">
              <w:rPr>
                <w:sz w:val="20"/>
              </w:rPr>
              <w:t xml:space="preserve">ocatora o </w:t>
            </w:r>
            <w:r w:rsidR="0075188F">
              <w:rPr>
                <w:sz w:val="20"/>
              </w:rPr>
              <w:t>usługi geokodowania</w:t>
            </w:r>
            <w:r w:rsidR="0030376C">
              <w:rPr>
                <w:sz w:val="20"/>
              </w:rPr>
              <w:t xml:space="preserve"> </w:t>
            </w:r>
            <w:r w:rsidR="0030376C" w:rsidRPr="0075188F">
              <w:rPr>
                <w:i/>
                <w:sz w:val="20"/>
              </w:rPr>
              <w:t>Nominatim</w:t>
            </w:r>
          </w:p>
        </w:tc>
      </w:tr>
      <w:tr w:rsidR="009A7C90" w:rsidRPr="0068657C" w14:paraId="752B4AA3" w14:textId="77777777" w:rsidTr="003568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C8362FE" w14:textId="77777777" w:rsidR="009A7C90" w:rsidRPr="0068657C" w:rsidRDefault="009A7C90" w:rsidP="003568C2">
            <w:pPr>
              <w:rPr>
                <w:sz w:val="20"/>
              </w:rPr>
            </w:pPr>
            <w:r w:rsidRPr="00A838C1">
              <w:rPr>
                <w:sz w:val="20"/>
              </w:rPr>
              <w:t>Wtyczka GIS Support</w:t>
            </w:r>
          </w:p>
        </w:tc>
        <w:tc>
          <w:tcPr>
            <w:tcW w:w="6804" w:type="dxa"/>
          </w:tcPr>
          <w:p w14:paraId="277957D5" w14:textId="77777777" w:rsidR="009A7C90" w:rsidRPr="0068657C" w:rsidRDefault="009A7C90" w:rsidP="003568C2">
            <w:pPr>
              <w:jc w:val="left"/>
              <w:cnfStyle w:val="000000100000" w:firstRow="0" w:lastRow="0" w:firstColumn="0" w:lastColumn="0" w:oddVBand="0" w:evenVBand="0" w:oddHBand="1" w:evenHBand="0" w:firstRowFirstColumn="0" w:firstRowLastColumn="0" w:lastRowFirstColumn="0" w:lastRowLastColumn="0"/>
              <w:rPr>
                <w:sz w:val="20"/>
              </w:rPr>
            </w:pPr>
            <w:r>
              <w:rPr>
                <w:sz w:val="20"/>
              </w:rPr>
              <w:t>Zestaw narzędzi firmy GIS Support, które ułatwiają działanie z niektórymi polskimi źródłami danych (m.in. NMT GUGiK, WMTS/WMS Geoportal) – umożliwia wyświetlanie map dostarczonych przez polskie urzędy publiczne oraz obliczenia związane z profilem wysokości; niektóre funkcje mogą wymagać pozyskania bezpłatnego klucza</w:t>
            </w:r>
          </w:p>
        </w:tc>
      </w:tr>
      <w:tr w:rsidR="009A7C90" w:rsidRPr="0068657C" w14:paraId="3B85620A" w14:textId="77777777" w:rsidTr="003568C2">
        <w:tc>
          <w:tcPr>
            <w:cnfStyle w:val="001000000000" w:firstRow="0" w:lastRow="0" w:firstColumn="1" w:lastColumn="0" w:oddVBand="0" w:evenVBand="0" w:oddHBand="0" w:evenHBand="0" w:firstRowFirstColumn="0" w:firstRowLastColumn="0" w:lastRowFirstColumn="0" w:lastRowLastColumn="0"/>
            <w:tcW w:w="2268" w:type="dxa"/>
          </w:tcPr>
          <w:p w14:paraId="18DB3B44" w14:textId="77777777" w:rsidR="009A7C90" w:rsidRPr="00A838C1" w:rsidRDefault="009A7C90" w:rsidP="003568C2">
            <w:pPr>
              <w:rPr>
                <w:sz w:val="20"/>
              </w:rPr>
            </w:pPr>
            <w:r w:rsidRPr="00A07978">
              <w:rPr>
                <w:sz w:val="20"/>
              </w:rPr>
              <w:t>Geokodowanie Adresów UUG GUGiK</w:t>
            </w:r>
          </w:p>
        </w:tc>
        <w:tc>
          <w:tcPr>
            <w:tcW w:w="6804" w:type="dxa"/>
          </w:tcPr>
          <w:p w14:paraId="2D7D507C" w14:textId="77777777" w:rsidR="009A7C90" w:rsidRDefault="009A7C90" w:rsidP="003568C2">
            <w:pPr>
              <w:jc w:val="left"/>
              <w:cnfStyle w:val="000000000000" w:firstRow="0" w:lastRow="0" w:firstColumn="0" w:lastColumn="0" w:oddVBand="0" w:evenVBand="0" w:oddHBand="0" w:evenHBand="0" w:firstRowFirstColumn="0" w:firstRowLastColumn="0" w:lastRowFirstColumn="0" w:lastRowLastColumn="0"/>
              <w:rPr>
                <w:sz w:val="20"/>
              </w:rPr>
            </w:pPr>
            <w:r>
              <w:rPr>
                <w:sz w:val="20"/>
              </w:rPr>
              <w:t>Narzędzie do geokodowania wykorzystujące dane GUGiK autorstwa firmy EnviroSolutions.</w:t>
            </w:r>
          </w:p>
        </w:tc>
      </w:tr>
      <w:tr w:rsidR="009A7C90" w:rsidRPr="0068657C" w14:paraId="0E3E6FF9" w14:textId="77777777" w:rsidTr="003568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70EEDEE" w14:textId="77777777" w:rsidR="009A7C90" w:rsidRPr="00A838C1" w:rsidRDefault="009A7C90" w:rsidP="003568C2">
            <w:pPr>
              <w:rPr>
                <w:sz w:val="20"/>
              </w:rPr>
            </w:pPr>
            <w:r w:rsidRPr="009A7C90">
              <w:rPr>
                <w:sz w:val="20"/>
              </w:rPr>
              <w:t>Przechwyć Wysokość GUGiK NMT API</w:t>
            </w:r>
          </w:p>
        </w:tc>
        <w:tc>
          <w:tcPr>
            <w:tcW w:w="6804" w:type="dxa"/>
          </w:tcPr>
          <w:p w14:paraId="62CA8432" w14:textId="77777777" w:rsidR="009A7C90" w:rsidRDefault="009A7C90" w:rsidP="003568C2">
            <w:pPr>
              <w:jc w:val="left"/>
              <w:cnfStyle w:val="000000100000" w:firstRow="0" w:lastRow="0" w:firstColumn="0" w:lastColumn="0" w:oddVBand="0" w:evenVBand="0" w:oddHBand="1" w:evenHBand="0" w:firstRowFirstColumn="0" w:firstRowLastColumn="0" w:lastRowFirstColumn="0" w:lastRowLastColumn="0"/>
              <w:rPr>
                <w:sz w:val="20"/>
              </w:rPr>
            </w:pPr>
            <w:r>
              <w:rPr>
                <w:sz w:val="20"/>
              </w:rPr>
              <w:t>Narzędzie do określania wysokości n.p.m wykorzystujące dane GUGiK autorstwa firmy EnviroSolutions.</w:t>
            </w:r>
          </w:p>
        </w:tc>
      </w:tr>
      <w:tr w:rsidR="001418AF" w:rsidRPr="0068657C" w14:paraId="7748EB51" w14:textId="77777777" w:rsidTr="003568C2">
        <w:tc>
          <w:tcPr>
            <w:cnfStyle w:val="001000000000" w:firstRow="0" w:lastRow="0" w:firstColumn="1" w:lastColumn="0" w:oddVBand="0" w:evenVBand="0" w:oddHBand="0" w:evenHBand="0" w:firstRowFirstColumn="0" w:firstRowLastColumn="0" w:lastRowFirstColumn="0" w:lastRowLastColumn="0"/>
            <w:tcW w:w="2268" w:type="dxa"/>
          </w:tcPr>
          <w:p w14:paraId="65DE4ED6" w14:textId="40E0C788" w:rsidR="001418AF" w:rsidRPr="001418AF" w:rsidRDefault="001418AF" w:rsidP="003568C2">
            <w:pPr>
              <w:rPr>
                <w:sz w:val="20"/>
              </w:rPr>
            </w:pPr>
            <w:r>
              <w:rPr>
                <w:sz w:val="20"/>
              </w:rPr>
              <w:t>A</w:t>
            </w:r>
            <w:r w:rsidRPr="001418AF">
              <w:rPr>
                <w:sz w:val="20"/>
              </w:rPr>
              <w:t>rchiwalna</w:t>
            </w:r>
            <w:r>
              <w:rPr>
                <w:sz w:val="20"/>
              </w:rPr>
              <w:t>O</w:t>
            </w:r>
            <w:r w:rsidRPr="001418AF">
              <w:rPr>
                <w:sz w:val="20"/>
              </w:rPr>
              <w:t>rtofotomapa</w:t>
            </w:r>
          </w:p>
        </w:tc>
        <w:tc>
          <w:tcPr>
            <w:tcW w:w="6804" w:type="dxa"/>
          </w:tcPr>
          <w:p w14:paraId="1C8361BA" w14:textId="0A5D1B02" w:rsidR="001418AF" w:rsidRDefault="001418AF" w:rsidP="003568C2">
            <w:pPr>
              <w:jc w:val="left"/>
              <w:cnfStyle w:val="000000000000" w:firstRow="0" w:lastRow="0" w:firstColumn="0" w:lastColumn="0" w:oddVBand="0" w:evenVBand="0" w:oddHBand="0" w:evenHBand="0" w:firstRowFirstColumn="0" w:firstRowLastColumn="0" w:lastRowFirstColumn="0" w:lastRowLastColumn="0"/>
              <w:rPr>
                <w:sz w:val="20"/>
              </w:rPr>
            </w:pPr>
            <w:r>
              <w:rPr>
                <w:sz w:val="20"/>
              </w:rPr>
              <w:t>Wyświetlanie ortofotomap geoportal.gov.pl z lat 1997-2020</w:t>
            </w:r>
          </w:p>
        </w:tc>
      </w:tr>
      <w:tr w:rsidR="00025AFC" w:rsidRPr="0068657C" w14:paraId="0ED85692"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2A51AE9" w14:textId="106012BB" w:rsidR="00025AFC" w:rsidRPr="0068657C" w:rsidRDefault="0030376C" w:rsidP="0030376C">
            <w:pPr>
              <w:rPr>
                <w:sz w:val="20"/>
              </w:rPr>
            </w:pPr>
            <w:r>
              <w:rPr>
                <w:sz w:val="20"/>
              </w:rPr>
              <w:t>TimeManager</w:t>
            </w:r>
          </w:p>
        </w:tc>
        <w:tc>
          <w:tcPr>
            <w:tcW w:w="6804" w:type="dxa"/>
          </w:tcPr>
          <w:p w14:paraId="33062C25" w14:textId="5577CF07" w:rsidR="00025AFC" w:rsidRPr="0068657C"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d</w:t>
            </w:r>
            <w:r w:rsidR="0030376C">
              <w:rPr>
                <w:sz w:val="20"/>
              </w:rPr>
              <w:t>odanie do QGISa wymiaru czasu, przydatne m.in. w analizach i animacji traj</w:t>
            </w:r>
            <w:r w:rsidR="0075188F">
              <w:rPr>
                <w:sz w:val="20"/>
              </w:rPr>
              <w:t>e</w:t>
            </w:r>
            <w:r w:rsidR="0030376C">
              <w:rPr>
                <w:sz w:val="20"/>
              </w:rPr>
              <w:t>ktorii GPS</w:t>
            </w:r>
          </w:p>
        </w:tc>
      </w:tr>
      <w:tr w:rsidR="00025AFC" w:rsidRPr="0068657C" w14:paraId="631E9502"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1C7DCB53" w14:textId="748F4CC7" w:rsidR="00025AFC" w:rsidRPr="0068657C" w:rsidRDefault="0030376C" w:rsidP="000E29EE">
            <w:pPr>
              <w:rPr>
                <w:sz w:val="20"/>
              </w:rPr>
            </w:pPr>
            <w:r>
              <w:rPr>
                <w:sz w:val="20"/>
              </w:rPr>
              <w:t>MMQGIS</w:t>
            </w:r>
          </w:p>
        </w:tc>
        <w:tc>
          <w:tcPr>
            <w:tcW w:w="6804" w:type="dxa"/>
          </w:tcPr>
          <w:p w14:paraId="20EDF00B" w14:textId="55A0E9B8" w:rsidR="00025AFC" w:rsidRPr="0068657C"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r</w:t>
            </w:r>
            <w:r w:rsidR="0030376C">
              <w:rPr>
                <w:sz w:val="20"/>
              </w:rPr>
              <w:t>óżne narzędzia, w tym możliwość tworzenia animacji</w:t>
            </w:r>
            <w:r w:rsidR="0075188F">
              <w:rPr>
                <w:sz w:val="20"/>
              </w:rPr>
              <w:t xml:space="preserve"> i łączenia punktów liniami</w:t>
            </w:r>
          </w:p>
        </w:tc>
      </w:tr>
      <w:tr w:rsidR="00C3236F" w:rsidRPr="0068657C" w14:paraId="16C415CC"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85C45A5" w14:textId="6E8A19AC" w:rsidR="00C3236F" w:rsidRDefault="00C3236F" w:rsidP="000E29EE">
            <w:pPr>
              <w:rPr>
                <w:sz w:val="20"/>
              </w:rPr>
            </w:pPr>
            <w:r>
              <w:rPr>
                <w:sz w:val="20"/>
              </w:rPr>
              <w:t>Area Along Vector</w:t>
            </w:r>
          </w:p>
        </w:tc>
        <w:tc>
          <w:tcPr>
            <w:tcW w:w="6804" w:type="dxa"/>
          </w:tcPr>
          <w:p w14:paraId="36E8A9BA" w14:textId="0012FD07" w:rsidR="00C3236F" w:rsidRDefault="00C3236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graficzna prezentacja wielkości potoków ruchu</w:t>
            </w:r>
          </w:p>
        </w:tc>
      </w:tr>
      <w:tr w:rsidR="00C3236F" w:rsidRPr="0068657C" w14:paraId="4923D1F6"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5F46A8B8" w14:textId="00A0822E" w:rsidR="00C3236F" w:rsidRDefault="00C3236F" w:rsidP="00C3236F">
            <w:pPr>
              <w:rPr>
                <w:sz w:val="20"/>
              </w:rPr>
            </w:pPr>
            <w:r>
              <w:rPr>
                <w:sz w:val="20"/>
              </w:rPr>
              <w:t>O</w:t>
            </w:r>
            <w:r w:rsidR="009A7C90">
              <w:rPr>
                <w:sz w:val="20"/>
              </w:rPr>
              <w:t>R</w:t>
            </w:r>
            <w:r w:rsidR="00364F10">
              <w:rPr>
                <w:sz w:val="20"/>
              </w:rPr>
              <w:t>S</w:t>
            </w:r>
            <w:r>
              <w:rPr>
                <w:sz w:val="20"/>
              </w:rPr>
              <w:t xml:space="preserve"> Tools</w:t>
            </w:r>
          </w:p>
        </w:tc>
        <w:tc>
          <w:tcPr>
            <w:tcW w:w="6804" w:type="dxa"/>
          </w:tcPr>
          <w:p w14:paraId="34C3731C" w14:textId="02FAE2D0" w:rsidR="00C3236F"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 xml:space="preserve">integracja z usługami planera podróży </w:t>
            </w:r>
            <w:r w:rsidRPr="0075188F">
              <w:rPr>
                <w:i/>
                <w:sz w:val="20"/>
              </w:rPr>
              <w:t>OpenRouteService</w:t>
            </w:r>
            <w:r>
              <w:rPr>
                <w:sz w:val="20"/>
              </w:rPr>
              <w:t>,</w:t>
            </w:r>
            <w:r w:rsidR="0075188F">
              <w:rPr>
                <w:sz w:val="20"/>
              </w:rPr>
              <w:t xml:space="preserve"> w tym generowanie izochron,</w:t>
            </w:r>
            <w:r>
              <w:rPr>
                <w:sz w:val="20"/>
              </w:rPr>
              <w:t xml:space="preserve"> wymaga pozyskania bezpłatnego klucza</w:t>
            </w:r>
          </w:p>
        </w:tc>
      </w:tr>
      <w:tr w:rsidR="00A07978" w:rsidRPr="0068657C" w14:paraId="08DFCB20"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0D0C775" w14:textId="134EC922" w:rsidR="00A07978" w:rsidRDefault="00A07978" w:rsidP="00C3236F">
            <w:pPr>
              <w:rPr>
                <w:sz w:val="20"/>
              </w:rPr>
            </w:pPr>
            <w:r>
              <w:rPr>
                <w:sz w:val="20"/>
              </w:rPr>
              <w:t>Location Lab Catchments</w:t>
            </w:r>
          </w:p>
        </w:tc>
        <w:tc>
          <w:tcPr>
            <w:tcW w:w="6804" w:type="dxa"/>
          </w:tcPr>
          <w:p w14:paraId="7480B655" w14:textId="42281576" w:rsidR="00A07978" w:rsidRDefault="00A07978"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generowanie izochron, lecz integracja z innymi dostawcami, również wymaga klucza</w:t>
            </w:r>
          </w:p>
        </w:tc>
      </w:tr>
      <w:tr w:rsidR="00464926" w:rsidRPr="0068657C" w14:paraId="5DA4E798"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3F202975" w14:textId="4CBB78A8" w:rsidR="00464926" w:rsidRDefault="00AB1569" w:rsidP="00C3236F">
            <w:pPr>
              <w:rPr>
                <w:sz w:val="20"/>
              </w:rPr>
            </w:pPr>
            <w:r>
              <w:rPr>
                <w:sz w:val="20"/>
              </w:rPr>
              <w:t>Online Routing Mapper</w:t>
            </w:r>
          </w:p>
        </w:tc>
        <w:tc>
          <w:tcPr>
            <w:tcW w:w="6804" w:type="dxa"/>
          </w:tcPr>
          <w:p w14:paraId="4FE34A44" w14:textId="5624CAF1" w:rsidR="00464926" w:rsidRDefault="00AB1569" w:rsidP="00AB1569">
            <w:pPr>
              <w:jc w:val="left"/>
              <w:cnfStyle w:val="000000000000" w:firstRow="0" w:lastRow="0" w:firstColumn="0" w:lastColumn="0" w:oddVBand="0" w:evenVBand="0" w:oddHBand="0" w:evenHBand="0" w:firstRowFirstColumn="0" w:firstRowLastColumn="0" w:lastRowFirstColumn="0" w:lastRowLastColumn="0"/>
              <w:rPr>
                <w:sz w:val="20"/>
              </w:rPr>
            </w:pPr>
            <w:r>
              <w:rPr>
                <w:sz w:val="20"/>
              </w:rPr>
              <w:t>Integracja z różnymi planerami podróży (HERE, TomTom, Mapbox, …)</w:t>
            </w:r>
          </w:p>
        </w:tc>
      </w:tr>
      <w:tr w:rsidR="00C3236F" w:rsidRPr="0068657C" w14:paraId="1F58CA48"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349B880" w14:textId="6651E1C1" w:rsidR="00C3236F" w:rsidRPr="0068657C" w:rsidRDefault="00C3236F" w:rsidP="00C3236F">
            <w:pPr>
              <w:rPr>
                <w:sz w:val="20"/>
              </w:rPr>
            </w:pPr>
            <w:r w:rsidRPr="00C3236F">
              <w:rPr>
                <w:sz w:val="20"/>
              </w:rPr>
              <w:t>QNEAT3</w:t>
            </w:r>
          </w:p>
        </w:tc>
        <w:tc>
          <w:tcPr>
            <w:tcW w:w="6804" w:type="dxa"/>
          </w:tcPr>
          <w:p w14:paraId="5E37D7A5" w14:textId="75CD66BF" w:rsidR="00C3236F" w:rsidRPr="0068657C" w:rsidRDefault="0075188F"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a</w:t>
            </w:r>
            <w:r w:rsidR="004A3D5E">
              <w:rPr>
                <w:sz w:val="20"/>
              </w:rPr>
              <w:t>nalizy sieciowe sieci transportowej, w tym najkrótsza ścieżka, izochrony</w:t>
            </w:r>
          </w:p>
        </w:tc>
      </w:tr>
      <w:tr w:rsidR="00C3236F" w:rsidRPr="0068657C" w14:paraId="073B6C92"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195E4F36" w14:textId="035359EB" w:rsidR="00C3236F" w:rsidRPr="0068657C" w:rsidRDefault="00C3236F" w:rsidP="00C3236F">
            <w:pPr>
              <w:rPr>
                <w:sz w:val="20"/>
              </w:rPr>
            </w:pPr>
            <w:r>
              <w:rPr>
                <w:sz w:val="20"/>
              </w:rPr>
              <w:t>Networks</w:t>
            </w:r>
          </w:p>
        </w:tc>
        <w:tc>
          <w:tcPr>
            <w:tcW w:w="6804" w:type="dxa"/>
          </w:tcPr>
          <w:p w14:paraId="521192D9" w14:textId="6BF444FC" w:rsidR="00C3236F" w:rsidRPr="0068657C" w:rsidRDefault="004A3D5E"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analizy sieciowe dla transportu zbiorowego</w:t>
            </w:r>
          </w:p>
        </w:tc>
      </w:tr>
      <w:tr w:rsidR="009A7C90" w:rsidRPr="0068657C" w14:paraId="449C01DC"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6448C85" w14:textId="456CD284" w:rsidR="009A7C90" w:rsidRDefault="009A7C90" w:rsidP="00C3236F">
            <w:pPr>
              <w:rPr>
                <w:sz w:val="20"/>
              </w:rPr>
            </w:pPr>
            <w:r w:rsidRPr="009A7C90">
              <w:rPr>
                <w:sz w:val="20"/>
              </w:rPr>
              <w:t>Disconnected Islands</w:t>
            </w:r>
          </w:p>
        </w:tc>
        <w:tc>
          <w:tcPr>
            <w:tcW w:w="6804" w:type="dxa"/>
          </w:tcPr>
          <w:p w14:paraId="3ECFCA98" w14:textId="19B537CE" w:rsidR="009A7C90" w:rsidRDefault="009A7C90"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Pokazuje czy w sieci transportowej nie ma „wysp”, które nie mają połączenia z resztą sieci</w:t>
            </w:r>
          </w:p>
        </w:tc>
      </w:tr>
      <w:tr w:rsidR="009A7C90" w:rsidRPr="0068657C" w14:paraId="189D4E1C"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03115F07" w14:textId="305BA6B3" w:rsidR="009A7C90" w:rsidRPr="009A7C90" w:rsidRDefault="009A7C90" w:rsidP="00C3236F">
            <w:pPr>
              <w:rPr>
                <w:sz w:val="20"/>
              </w:rPr>
            </w:pPr>
            <w:r w:rsidRPr="009A7C90">
              <w:rPr>
                <w:sz w:val="20"/>
              </w:rPr>
              <w:t>Chinese Postman Solver</w:t>
            </w:r>
          </w:p>
        </w:tc>
        <w:tc>
          <w:tcPr>
            <w:tcW w:w="6804" w:type="dxa"/>
          </w:tcPr>
          <w:p w14:paraId="4C77524E" w14:textId="55694944" w:rsidR="009A7C90" w:rsidRDefault="009A7C90"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Proste narzędzie do rozwiązywania problemu „chińskiego listonosza” / „inspekcji sieci”</w:t>
            </w:r>
          </w:p>
        </w:tc>
      </w:tr>
      <w:tr w:rsidR="009A7C90" w:rsidRPr="0068657C" w14:paraId="5CBF8D53"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0554C31" w14:textId="1A310B38" w:rsidR="009A7C90" w:rsidRPr="009A7C90" w:rsidRDefault="009A7C90" w:rsidP="009A7C90">
            <w:pPr>
              <w:rPr>
                <w:sz w:val="20"/>
              </w:rPr>
            </w:pPr>
            <w:r w:rsidRPr="009A7C90">
              <w:rPr>
                <w:sz w:val="20"/>
              </w:rPr>
              <w:t>Forest Roads Network</w:t>
            </w:r>
          </w:p>
        </w:tc>
        <w:tc>
          <w:tcPr>
            <w:tcW w:w="6804" w:type="dxa"/>
          </w:tcPr>
          <w:p w14:paraId="6358B25D" w14:textId="027BAE52" w:rsidR="009A7C90" w:rsidRDefault="009A7C90"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Narzędzie ułatwiające planowani sieci dróg leśnych</w:t>
            </w:r>
            <w:r w:rsidR="000F017F">
              <w:rPr>
                <w:sz w:val="20"/>
              </w:rPr>
              <w:t>, analogiczne wtyczki można znaleźć też dla sieci wodociągowej</w:t>
            </w:r>
          </w:p>
        </w:tc>
      </w:tr>
      <w:tr w:rsidR="00C3236F" w:rsidRPr="0068657C" w14:paraId="53C8890D" w14:textId="77777777" w:rsidTr="0075188F">
        <w:tc>
          <w:tcPr>
            <w:cnfStyle w:val="001000000000" w:firstRow="0" w:lastRow="0" w:firstColumn="1" w:lastColumn="0" w:oddVBand="0" w:evenVBand="0" w:oddHBand="0" w:evenHBand="0" w:firstRowFirstColumn="0" w:firstRowLastColumn="0" w:lastRowFirstColumn="0" w:lastRowLastColumn="0"/>
            <w:tcW w:w="2268" w:type="dxa"/>
          </w:tcPr>
          <w:p w14:paraId="3FA3D8AE" w14:textId="1827BE4A" w:rsidR="00C3236F" w:rsidRPr="0068657C" w:rsidRDefault="00C3236F" w:rsidP="00C3236F">
            <w:pPr>
              <w:rPr>
                <w:sz w:val="20"/>
              </w:rPr>
            </w:pPr>
            <w:r>
              <w:rPr>
                <w:sz w:val="20"/>
              </w:rPr>
              <w:t>VectorMCDA</w:t>
            </w:r>
          </w:p>
        </w:tc>
        <w:tc>
          <w:tcPr>
            <w:tcW w:w="6804" w:type="dxa"/>
          </w:tcPr>
          <w:p w14:paraId="0BBC59AA" w14:textId="47BBD8D3" w:rsidR="00C3236F" w:rsidRPr="0068657C" w:rsidRDefault="00C3236F" w:rsidP="0075188F">
            <w:pPr>
              <w:jc w:val="left"/>
              <w:cnfStyle w:val="000000000000" w:firstRow="0" w:lastRow="0" w:firstColumn="0" w:lastColumn="0" w:oddVBand="0" w:evenVBand="0" w:oddHBand="0" w:evenHBand="0" w:firstRowFirstColumn="0" w:firstRowLastColumn="0" w:lastRowFirstColumn="0" w:lastRowLastColumn="0"/>
              <w:rPr>
                <w:sz w:val="20"/>
              </w:rPr>
            </w:pPr>
            <w:r>
              <w:rPr>
                <w:sz w:val="20"/>
              </w:rPr>
              <w:t>analizy wielokryterialne</w:t>
            </w:r>
          </w:p>
        </w:tc>
      </w:tr>
      <w:tr w:rsidR="00FE1331" w:rsidRPr="0068657C" w14:paraId="27746B3C" w14:textId="77777777" w:rsidTr="0075188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C65D900" w14:textId="639C86DC" w:rsidR="00FE1331" w:rsidRDefault="00FE1331" w:rsidP="00C3236F">
            <w:pPr>
              <w:rPr>
                <w:sz w:val="20"/>
              </w:rPr>
            </w:pPr>
            <w:r>
              <w:rPr>
                <w:sz w:val="20"/>
              </w:rPr>
              <w:t>ExcelSync</w:t>
            </w:r>
          </w:p>
        </w:tc>
        <w:tc>
          <w:tcPr>
            <w:tcW w:w="6804" w:type="dxa"/>
          </w:tcPr>
          <w:p w14:paraId="3A4295AA" w14:textId="1705E5CD" w:rsidR="00FE1331" w:rsidRDefault="00FE1331" w:rsidP="0075188F">
            <w:pPr>
              <w:jc w:val="left"/>
              <w:cnfStyle w:val="000000100000" w:firstRow="0" w:lastRow="0" w:firstColumn="0" w:lastColumn="0" w:oddVBand="0" w:evenVBand="0" w:oddHBand="1" w:evenHBand="0" w:firstRowFirstColumn="0" w:firstRowLastColumn="0" w:lastRowFirstColumn="0" w:lastRowLastColumn="0"/>
              <w:rPr>
                <w:sz w:val="20"/>
              </w:rPr>
            </w:pPr>
            <w:r>
              <w:rPr>
                <w:sz w:val="20"/>
              </w:rPr>
              <w:t>Wtyczka integrująca warstwę shapefile z plikiem .xls</w:t>
            </w:r>
          </w:p>
        </w:tc>
      </w:tr>
    </w:tbl>
    <w:p w14:paraId="67DF4A41" w14:textId="5921452B" w:rsidR="00A31586" w:rsidRDefault="00A31586" w:rsidP="00A31586">
      <w:bookmarkStart w:id="60" w:name="_Ref525114373"/>
    </w:p>
    <w:p w14:paraId="7BB9E989" w14:textId="6FAEB325" w:rsidR="00BE70D2" w:rsidRDefault="00BE70D2" w:rsidP="00BE70D2">
      <w:pPr>
        <w:pStyle w:val="Nagwek2"/>
      </w:pPr>
      <w:bookmarkStart w:id="61" w:name="_Toc40804531"/>
      <w:r>
        <w:t xml:space="preserve">Dodanie podkładu mapowego </w:t>
      </w:r>
      <w:r w:rsidR="003865DF">
        <w:t>OpenStreetMap</w:t>
      </w:r>
      <w:r>
        <w:t xml:space="preserve"> (XYZ tiles)</w:t>
      </w:r>
      <w:bookmarkEnd w:id="61"/>
    </w:p>
    <w:p w14:paraId="65079325" w14:textId="2E3E1882" w:rsidR="003865DF" w:rsidRDefault="00BE70D2" w:rsidP="00BE70D2">
      <w:r>
        <w:t>Niektóre z przedstawionych w poprzednim podrozdziale wtyczek pozwalają na wyświetlanie map dostarczanych przez różnego rodzaju serwisy</w:t>
      </w:r>
      <w:r w:rsidR="003865DF">
        <w:t xml:space="preserve"> internetowe, takie jak: </w:t>
      </w:r>
      <w:r w:rsidR="003865DF" w:rsidRPr="003865DF">
        <w:rPr>
          <w:i/>
        </w:rPr>
        <w:t>OpenStreetMap</w:t>
      </w:r>
      <w:r w:rsidR="003865DF">
        <w:t xml:space="preserve">, </w:t>
      </w:r>
      <w:r w:rsidR="003865DF" w:rsidRPr="003865DF">
        <w:rPr>
          <w:i/>
        </w:rPr>
        <w:t>Bing</w:t>
      </w:r>
      <w:r w:rsidR="003865DF">
        <w:t xml:space="preserve"> czy </w:t>
      </w:r>
      <w:r w:rsidR="003865DF" w:rsidRPr="003865DF">
        <w:rPr>
          <w:i/>
        </w:rPr>
        <w:t>Google Maps</w:t>
      </w:r>
      <w:r w:rsidR="003865DF">
        <w:t xml:space="preserve">. Jednak QGiS posiada taką funkcjonalność także bez ich instalacji. </w:t>
      </w:r>
    </w:p>
    <w:p w14:paraId="4C984787" w14:textId="4DF6D89A" w:rsidR="00BE70D2" w:rsidRDefault="003865DF" w:rsidP="00BE70D2">
      <w:r>
        <w:t xml:space="preserve">Wczytaj warstwę </w:t>
      </w:r>
      <w:r w:rsidRPr="003865DF">
        <w:rPr>
          <w:i/>
        </w:rPr>
        <w:t>krakow.shp</w:t>
      </w:r>
      <w:r>
        <w:t xml:space="preserve"> i powiększ widok do jej zasięg</w:t>
      </w:r>
      <w:r w:rsidR="00A838C1">
        <w:t>u</w:t>
      </w:r>
      <w:r>
        <w:t xml:space="preserve">. Jeśli masz dostęp do Internetu, możesz podłożyć pod tę warstwę mapę udostępnianą przez serwis </w:t>
      </w:r>
      <w:r w:rsidRPr="003865DF">
        <w:rPr>
          <w:i/>
        </w:rPr>
        <w:t>OpenStreetMap</w:t>
      </w:r>
      <w:r w:rsidR="00C7568B">
        <w:rPr>
          <w:rStyle w:val="Odwoanieprzypisudolnego"/>
          <w:i/>
        </w:rPr>
        <w:footnoteReference w:id="14"/>
      </w:r>
      <w:r>
        <w:t>.</w:t>
      </w:r>
      <w:r w:rsidR="00C7568B">
        <w:t xml:space="preserve"> W panelu </w:t>
      </w:r>
      <w:r w:rsidR="00C7568B" w:rsidRPr="00C7568B">
        <w:rPr>
          <w:i/>
        </w:rPr>
        <w:t>Przeglądarka</w:t>
      </w:r>
      <w:r w:rsidR="00C7568B">
        <w:rPr>
          <w:rStyle w:val="Odwoanieprzypisudolnego"/>
          <w:i/>
        </w:rPr>
        <w:footnoteReference w:id="15"/>
      </w:r>
      <w:r w:rsidR="00C7568B">
        <w:t xml:space="preserve"> wyszukaj wiersz o nazwie </w:t>
      </w:r>
      <w:r w:rsidR="00C7568B" w:rsidRPr="00C7568B">
        <w:rPr>
          <w:i/>
        </w:rPr>
        <w:t>XYZ Tiles</w:t>
      </w:r>
      <w:r w:rsidR="00C7568B">
        <w:t xml:space="preserve">. Klikając na niego dwukrotnie rozwiniesz go. Następnie kliknij dwukrotnie na </w:t>
      </w:r>
      <w:r w:rsidR="00C7568B" w:rsidRPr="00C7568B">
        <w:rPr>
          <w:i/>
        </w:rPr>
        <w:t>OpenStreetMap</w:t>
      </w:r>
      <w:r w:rsidR="00C7568B">
        <w:t xml:space="preserve"> (rys.).</w:t>
      </w:r>
      <w:r w:rsidR="00F54C80" w:rsidRPr="00F54C80">
        <w:rPr>
          <w:noProof/>
          <w:lang w:eastAsia="pl-PL"/>
        </w:rPr>
        <w:t xml:space="preserve"> </w:t>
      </w:r>
    </w:p>
    <w:p w14:paraId="61D194B9" w14:textId="4C2B5DB4" w:rsidR="003865DF" w:rsidRDefault="00F54C80" w:rsidP="00C7568B">
      <w:pPr>
        <w:jc w:val="center"/>
      </w:pPr>
      <w:r>
        <w:rPr>
          <w:noProof/>
          <w:lang w:eastAsia="pl-PL"/>
        </w:rPr>
        <w:lastRenderedPageBreak/>
        <mc:AlternateContent>
          <mc:Choice Requires="wps">
            <w:drawing>
              <wp:anchor distT="0" distB="0" distL="114300" distR="114300" simplePos="0" relativeHeight="251856384" behindDoc="0" locked="0" layoutInCell="1" allowOverlap="1" wp14:anchorId="4951388D" wp14:editId="381E53BF">
                <wp:simplePos x="0" y="0"/>
                <wp:positionH relativeFrom="column">
                  <wp:posOffset>1799673</wp:posOffset>
                </wp:positionH>
                <wp:positionV relativeFrom="paragraph">
                  <wp:posOffset>1120858</wp:posOffset>
                </wp:positionV>
                <wp:extent cx="2166592" cy="322028"/>
                <wp:effectExtent l="0" t="0" r="24765" b="20955"/>
                <wp:wrapNone/>
                <wp:docPr id="94" name="Prostokąt 94"/>
                <wp:cNvGraphicFramePr/>
                <a:graphic xmlns:a="http://schemas.openxmlformats.org/drawingml/2006/main">
                  <a:graphicData uri="http://schemas.microsoft.com/office/word/2010/wordprocessingShape">
                    <wps:wsp>
                      <wps:cNvSpPr/>
                      <wps:spPr>
                        <a:xfrm>
                          <a:off x="0" y="0"/>
                          <a:ext cx="2166592" cy="32202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716E1" id="Prostokąt 94" o:spid="_x0000_s1026" style="position:absolute;margin-left:141.7pt;margin-top:88.25pt;width:170.6pt;height:25.35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E2ZogIAAJIFAAAOAAAAZHJzL2Uyb0RvYy54bWysVMFu2zAMvQ/YPwi6r3a8pGuMOkXQIsOA&#10;og3WDj0rshwbk0VNUuJk9/1ZP2yUZLtBV+wwzAdZEslH8onk5dWhlWQvjG1AFXRyllIiFIeyUduC&#10;fntcfbigxDqmSiZBiYIehaVXi/fvLjudiwxqkKUwBEGUzTtd0No5nSeJ5bVomT0DLRQKKzAtc3g0&#10;26Q0rEP0ViZZmp4nHZhSG+DCWry9iUK6CPhVJbi7ryorHJEFxdhcWE1YN35NFpcs3xqm64b3YbB/&#10;iKJljUKnI9QNc4zsTPMHVNtwAxYqd8ahTaCqGi5CDpjNJH2VzUPNtAi5IDlWjzTZ/wfL7/ZrQ5qy&#10;oPMpJYq1+EZrjNDB9+dfjuAlMtRpm6Pig16b/mRx69M9VKb1f0yEHAKrx5FVcXCE42U2OT+fzTNK&#10;OMo+ZlmaXXjQ5MVaG+s+C2iJ3xTU4KsFMtn+1rqoOqh4ZwpWjZR4z3KpSIdlN09nabCwIJvSS73Q&#10;mu3mWhqyZ/j4q1WKX+/4RA3DkAqj8TnGrMLOHaWIDr6KCvnxeUQPvjLFCMs4F8pNoqhmpYjeZqfO&#10;BouQs1QI6JErjHLE7gEGzQgyYEcGen1vKkJhj8Z96n8zHi2CZ1BuNG4bBeatzCRm1XuO+gNJkRrP&#10;0gbKI1aPgdhWVvNVgy94y6xbM4N9hB2Hs8Hd41JJwJeCfkdJDebnW/deH8sbpZR02JcFtT92zAhK&#10;5BeFhT+fTKe+kcNhOvuU4cGcSjanErVrrwFff4JTSPOw9fpODtvKQPuEI2TpvaKIKY6+C8qdGQ7X&#10;Ls4LHEJcLJdBDZtXM3erHjT34J5VX6GPhydmdF/GDhvgDoYeZvmrao663lLBcuegakKpv/Da842N&#10;HwqnH1J+spyeg9bLKF38BgAA//8DAFBLAwQUAAYACAAAACEA+5lJH94AAAALAQAADwAAAGRycy9k&#10;b3ducmV2LnhtbEyPQU+EMBCF7yb+h2ZMvLnFugJBykZNjNHsQVe9d+kskKVTQruA/97xpMfJ9/Le&#10;N+Vmcb2YcAydJw3XqwQEUu1tR42Gz4+nqxxEiIas6T2hhm8MsKnOz0pTWD/TO0672AguoVAYDW2M&#10;QyFlqFt0Jqz8gMTs4EdnIp9jI+1oZi53vVRJkkpnOuKF1gz42GJ93J2chjd/PMj+S6nX7OFZZS8u&#10;n5tpq/XlxXJ/ByLiEv/C8KvP6lCx096fyAbRa1D5zZqjDLL0FgQnUrVOQewZqUyBrEr5/4fqBwAA&#10;//8DAFBLAQItABQABgAIAAAAIQC2gziS/gAAAOEBAAATAAAAAAAAAAAAAAAAAAAAAABbQ29udGVu&#10;dF9UeXBlc10ueG1sUEsBAi0AFAAGAAgAAAAhADj9If/WAAAAlAEAAAsAAAAAAAAAAAAAAAAALwEA&#10;AF9yZWxzLy5yZWxzUEsBAi0AFAAGAAgAAAAhAKagTZmiAgAAkgUAAA4AAAAAAAAAAAAAAAAALgIA&#10;AGRycy9lMm9Eb2MueG1sUEsBAi0AFAAGAAgAAAAhAPuZSR/eAAAACwEAAA8AAAAAAAAAAAAAAAAA&#10;/AQAAGRycy9kb3ducmV2LnhtbFBLBQYAAAAABAAEAPMAAAAHBgAAAAA=&#10;" filled="f" strokecolor="red" strokeweight="1.5pt"/>
            </w:pict>
          </mc:Fallback>
        </mc:AlternateContent>
      </w:r>
      <w:r w:rsidR="00C7568B">
        <w:rPr>
          <w:noProof/>
        </w:rPr>
        <w:drawing>
          <wp:inline distT="0" distB="0" distL="0" distR="0" wp14:anchorId="31B5A0CE" wp14:editId="25823A6A">
            <wp:extent cx="2067339" cy="2502933"/>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079310" cy="2517427"/>
                    </a:xfrm>
                    <a:prstGeom prst="rect">
                      <a:avLst/>
                    </a:prstGeom>
                  </pic:spPr>
                </pic:pic>
              </a:graphicData>
            </a:graphic>
          </wp:inline>
        </w:drawing>
      </w:r>
    </w:p>
    <w:p w14:paraId="76630B81" w14:textId="3C50F788" w:rsidR="003865DF" w:rsidRDefault="00C7568B" w:rsidP="00C7568B">
      <w:r>
        <w:t xml:space="preserve">W zależności od </w:t>
      </w:r>
      <w:r w:rsidR="006003E3">
        <w:t xml:space="preserve">prędkości połączenia oraz </w:t>
      </w:r>
      <w:r>
        <w:t xml:space="preserve">poziomu przybliżenia (czym mniejsze, tym więcej </w:t>
      </w:r>
      <w:r w:rsidR="005C3827">
        <w:t>„</w:t>
      </w:r>
      <w:r>
        <w:t>kafl</w:t>
      </w:r>
      <w:r w:rsidR="005C3827">
        <w:t>i”</w:t>
      </w:r>
      <w:r>
        <w:t xml:space="preserve"> QGIS będzie musiał wczytać) po krótszej lub dłuższej chwili zostanie dodana warstwa z mapa Krakowa.</w:t>
      </w:r>
      <w:r w:rsidR="005C3827">
        <w:t xml:space="preserve"> Więcej o dodawaniu map z różnych serwisów przeczytasz w rozdziale </w:t>
      </w:r>
      <w:r w:rsidR="005C3827">
        <w:fldChar w:fldCharType="begin"/>
      </w:r>
      <w:r w:rsidR="005C3827">
        <w:instrText xml:space="preserve"> REF _Ref1835061 \w \h </w:instrText>
      </w:r>
      <w:r w:rsidR="005C3827">
        <w:fldChar w:fldCharType="separate"/>
      </w:r>
      <w:r w:rsidR="00414348">
        <w:t>7</w:t>
      </w:r>
      <w:r w:rsidR="005C3827">
        <w:fldChar w:fldCharType="end"/>
      </w:r>
      <w:r w:rsidR="005C3827">
        <w:t xml:space="preserve"> na stronie </w:t>
      </w:r>
      <w:r w:rsidR="005C3827">
        <w:fldChar w:fldCharType="begin"/>
      </w:r>
      <w:r w:rsidR="005C3827">
        <w:instrText xml:space="preserve"> PAGEREF _Ref1835065 \h </w:instrText>
      </w:r>
      <w:r w:rsidR="005C3827">
        <w:fldChar w:fldCharType="separate"/>
      </w:r>
      <w:r w:rsidR="00414348">
        <w:rPr>
          <w:noProof/>
        </w:rPr>
        <w:t>63</w:t>
      </w:r>
      <w:r w:rsidR="005C3827">
        <w:fldChar w:fldCharType="end"/>
      </w:r>
      <w:r w:rsidR="005C3827">
        <w:t>.</w:t>
      </w:r>
    </w:p>
    <w:p w14:paraId="4B417EB4" w14:textId="5A47DA83" w:rsidR="005C3827" w:rsidRDefault="005C3827" w:rsidP="005C3827">
      <w:pPr>
        <w:shd w:val="clear" w:color="auto" w:fill="D9D9D9" w:themeFill="background1" w:themeFillShade="D9"/>
      </w:pPr>
      <w:r>
        <w:t xml:space="preserve">Dodana warstwa jest warstwą rastrową (obrazkiem), która może służyć za podkład w celach poglądowych. Nie jest to warstwa wektorowa i nie można jej edytować w programie QGIS. Kolejny rozdział jej nie dotyczy. </w:t>
      </w:r>
    </w:p>
    <w:p w14:paraId="2422AD67" w14:textId="6DAD50B3" w:rsidR="00C7568B" w:rsidRPr="00BE70D2" w:rsidRDefault="005C3827" w:rsidP="00C7568B">
      <w:r>
        <w:rPr>
          <w:noProof/>
        </w:rPr>
        <w:drawing>
          <wp:inline distT="0" distB="0" distL="0" distR="0" wp14:anchorId="2CFDDBE3" wp14:editId="47CEA0E3">
            <wp:extent cx="5761710" cy="2580199"/>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b="11316"/>
                    <a:stretch/>
                  </pic:blipFill>
                  <pic:spPr bwMode="auto">
                    <a:xfrm>
                      <a:off x="0" y="0"/>
                      <a:ext cx="5811814" cy="2602636"/>
                    </a:xfrm>
                    <a:prstGeom prst="rect">
                      <a:avLst/>
                    </a:prstGeom>
                    <a:ln>
                      <a:noFill/>
                    </a:ln>
                    <a:extLst>
                      <a:ext uri="{53640926-AAD7-44D8-BBD7-CCE9431645EC}">
                        <a14:shadowObscured xmlns:a14="http://schemas.microsoft.com/office/drawing/2010/main"/>
                      </a:ext>
                    </a:extLst>
                  </pic:spPr>
                </pic:pic>
              </a:graphicData>
            </a:graphic>
          </wp:inline>
        </w:drawing>
      </w:r>
    </w:p>
    <w:p w14:paraId="3AF2DC92" w14:textId="79E906E1" w:rsidR="00D64594" w:rsidRDefault="0081385D" w:rsidP="00B363A3">
      <w:pPr>
        <w:pStyle w:val="Nagwek1"/>
      </w:pPr>
      <w:bookmarkStart w:id="62" w:name="_Ref38561905"/>
      <w:bookmarkStart w:id="63" w:name="_Toc40804532"/>
      <w:r w:rsidRPr="00E36088">
        <w:t>Warstwy wektorowe</w:t>
      </w:r>
      <w:bookmarkEnd w:id="60"/>
      <w:r w:rsidR="007729FD">
        <w:t xml:space="preserve"> – pierwsze kroki</w:t>
      </w:r>
      <w:bookmarkEnd w:id="62"/>
      <w:bookmarkEnd w:id="63"/>
    </w:p>
    <w:p w14:paraId="73E04CFD" w14:textId="2F1BD8BC" w:rsidR="0081385D" w:rsidRPr="0075188F" w:rsidRDefault="0081385D" w:rsidP="0081385D">
      <w:r w:rsidRPr="003568C2">
        <w:t>Celem tego ćwiczenia</w:t>
      </w:r>
      <w:r w:rsidRPr="0075188F">
        <w:t xml:space="preserve"> jest poznanie zasad tworzenia warstw wektorowych. Omówimy zagadnienia tworzenia tabeli atrybutów, konfiguracji opcji przyciągania oraz samej digitalizacji (rysowania) obiektów. Nauczysz się również jak wyświetlać na mapie atrybuty obiektów.</w:t>
      </w:r>
    </w:p>
    <w:p w14:paraId="08E7970B" w14:textId="51E6807B" w:rsidR="00D93F4D" w:rsidRPr="00884513" w:rsidRDefault="0081385D" w:rsidP="00E36088">
      <w:r w:rsidRPr="00BC4130">
        <w:t xml:space="preserve">QGIS umożliwia tworzenie kilku rodzajów warstw wektorowych. </w:t>
      </w:r>
      <w:r w:rsidR="00BC4130">
        <w:t xml:space="preserve">Utworzymy warstwy </w:t>
      </w:r>
      <w:r w:rsidR="00BC4130" w:rsidRPr="00CD4B8E">
        <w:rPr>
          <w:i/>
        </w:rPr>
        <w:t>Shapefile</w:t>
      </w:r>
      <w:r w:rsidR="00BC4130">
        <w:t xml:space="preserve"> oraz </w:t>
      </w:r>
      <w:r w:rsidR="00BC4130" w:rsidRPr="00CD4B8E">
        <w:rPr>
          <w:i/>
        </w:rPr>
        <w:t>GeoPackage</w:t>
      </w:r>
      <w:r w:rsidR="00BC4130">
        <w:t>. Procedura w obu przypadkach jest podobna</w:t>
      </w:r>
      <w:r w:rsidR="00185D66">
        <w:t>, jednak pojawiają się pewne różnice, które zostaną wyjaśnione</w:t>
      </w:r>
      <w:r w:rsidR="000E29EE">
        <w:t>.</w:t>
      </w:r>
      <w:r w:rsidR="00E36088">
        <w:t xml:space="preserve"> </w:t>
      </w:r>
      <w:r w:rsidR="00FA6599" w:rsidRPr="0075188F">
        <w:t>Ustaw jako układ współrzę</w:t>
      </w:r>
      <w:r w:rsidRPr="0075188F">
        <w:t>dnych projektu EPSG:2180 (</w:t>
      </w:r>
      <w:r w:rsidR="0075188F" w:rsidRPr="0075188F">
        <w:t>CS</w:t>
      </w:r>
      <w:r w:rsidRPr="0075188F">
        <w:t>92)</w:t>
      </w:r>
      <w:r w:rsidR="00412AB3" w:rsidRPr="0075188F">
        <w:t>.</w:t>
      </w:r>
      <w:r w:rsidR="0075188F" w:rsidRPr="0075188F">
        <w:t xml:space="preserve"> </w:t>
      </w:r>
    </w:p>
    <w:p w14:paraId="218F81EC" w14:textId="77777777" w:rsidR="001D262D" w:rsidRPr="001D262D" w:rsidRDefault="001D262D" w:rsidP="001D262D">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64" w:name="_Toc526074627"/>
      <w:bookmarkStart w:id="65" w:name="_Toc526075033"/>
      <w:bookmarkStart w:id="66" w:name="_Toc526163287"/>
      <w:bookmarkStart w:id="67" w:name="_Toc526182178"/>
      <w:bookmarkStart w:id="68" w:name="_Toc526184081"/>
      <w:bookmarkStart w:id="69" w:name="_Toc526353792"/>
      <w:bookmarkStart w:id="70" w:name="_Toc526353924"/>
      <w:bookmarkStart w:id="71" w:name="_Toc526354054"/>
      <w:bookmarkStart w:id="72" w:name="_Toc526355331"/>
      <w:bookmarkStart w:id="73" w:name="_Toc527534256"/>
      <w:bookmarkStart w:id="74" w:name="_Toc529629427"/>
      <w:bookmarkStart w:id="75" w:name="_Toc529638315"/>
      <w:bookmarkStart w:id="76" w:name="_Toc529719132"/>
      <w:bookmarkStart w:id="77" w:name="_Toc529802312"/>
      <w:bookmarkStart w:id="78" w:name="_Toc529804864"/>
      <w:bookmarkStart w:id="79" w:name="_Toc529807527"/>
      <w:bookmarkStart w:id="80" w:name="_Toc529808492"/>
      <w:bookmarkStart w:id="81" w:name="_Toc529814802"/>
      <w:bookmarkStart w:id="82" w:name="_Toc529817693"/>
      <w:bookmarkStart w:id="83" w:name="_Toc529817827"/>
      <w:bookmarkStart w:id="84" w:name="_Toc529817961"/>
      <w:bookmarkStart w:id="85" w:name="_Toc529875441"/>
      <w:bookmarkStart w:id="86" w:name="_Toc529876043"/>
      <w:bookmarkStart w:id="87" w:name="_Toc529876183"/>
      <w:bookmarkStart w:id="88" w:name="_Toc529876328"/>
      <w:bookmarkStart w:id="89" w:name="_Toc531109293"/>
      <w:bookmarkStart w:id="90" w:name="_Toc1835657"/>
      <w:bookmarkStart w:id="91" w:name="_Toc5364083"/>
      <w:bookmarkStart w:id="92" w:name="_Toc38477703"/>
      <w:bookmarkStart w:id="93" w:name="_Toc38625094"/>
      <w:bookmarkStart w:id="94" w:name="_Toc38834553"/>
      <w:bookmarkStart w:id="95" w:name="_Toc39240838"/>
      <w:bookmarkStart w:id="96" w:name="_Toc39306115"/>
      <w:bookmarkStart w:id="97" w:name="_Toc39309151"/>
      <w:bookmarkStart w:id="98" w:name="_Toc39338987"/>
      <w:bookmarkStart w:id="99" w:name="_Toc39430304"/>
      <w:bookmarkStart w:id="100" w:name="_Toc39601416"/>
      <w:bookmarkStart w:id="101" w:name="_Toc39606976"/>
      <w:bookmarkStart w:id="102" w:name="_Toc40023434"/>
      <w:bookmarkStart w:id="103" w:name="_Toc40043155"/>
      <w:bookmarkStart w:id="104" w:name="_Toc40080214"/>
      <w:bookmarkStart w:id="105" w:name="_Toc40107029"/>
      <w:bookmarkStart w:id="106" w:name="_Toc40107296"/>
      <w:bookmarkStart w:id="107" w:name="_Toc40107442"/>
      <w:bookmarkStart w:id="108" w:name="_Toc40107588"/>
      <w:bookmarkStart w:id="109" w:name="_Toc40376505"/>
      <w:bookmarkStart w:id="110" w:name="_Toc40377533"/>
      <w:bookmarkStart w:id="111" w:name="_Toc40463717"/>
      <w:bookmarkStart w:id="112" w:name="_Toc40544794"/>
      <w:bookmarkStart w:id="113" w:name="_Toc40544946"/>
      <w:bookmarkStart w:id="114" w:name="_Toc40550580"/>
      <w:bookmarkStart w:id="115" w:name="_Toc40551453"/>
      <w:bookmarkStart w:id="116" w:name="_Toc40607775"/>
      <w:bookmarkStart w:id="117" w:name="_Toc40697263"/>
      <w:bookmarkStart w:id="118" w:name="_Toc40787321"/>
      <w:bookmarkStart w:id="119" w:name="_Toc4080453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p>
    <w:p w14:paraId="16557D5C" w14:textId="5ED603CE" w:rsidR="00E36088" w:rsidRDefault="00E36088" w:rsidP="00B363A3">
      <w:pPr>
        <w:pStyle w:val="Nagwek2"/>
      </w:pPr>
      <w:bookmarkStart w:id="120" w:name="_Toc40804534"/>
      <w:r>
        <w:t>Rodzaje warstw wektorowych</w:t>
      </w:r>
      <w:bookmarkEnd w:id="120"/>
    </w:p>
    <w:p w14:paraId="738E7F6F" w14:textId="30525B94" w:rsidR="00DC5B94" w:rsidRDefault="00320EA0" w:rsidP="00D93F4D">
      <w:r>
        <w:t>Warstwy wektorowe</w:t>
      </w:r>
      <w:r w:rsidR="00C11818">
        <w:t xml:space="preserve"> </w:t>
      </w:r>
      <w:r w:rsidR="00E36088" w:rsidRPr="00E36088">
        <w:rPr>
          <w:i/>
        </w:rPr>
        <w:t>Ge</w:t>
      </w:r>
      <w:r w:rsidR="00C11818" w:rsidRPr="00E36088">
        <w:rPr>
          <w:i/>
        </w:rPr>
        <w:t>o</w:t>
      </w:r>
      <w:r w:rsidR="00E36088" w:rsidRPr="00E36088">
        <w:rPr>
          <w:i/>
        </w:rPr>
        <w:t>P</w:t>
      </w:r>
      <w:r w:rsidR="00C11818" w:rsidRPr="00E36088">
        <w:rPr>
          <w:i/>
        </w:rPr>
        <w:t>ackage</w:t>
      </w:r>
      <w:r w:rsidR="00C11818">
        <w:t xml:space="preserve"> </w:t>
      </w:r>
      <w:r>
        <w:t>mogą zawierać kilka typów geometrii</w:t>
      </w:r>
      <w:r w:rsidR="00E36088">
        <w:t>,</w:t>
      </w:r>
      <w:r w:rsidR="00C11818">
        <w:t xml:space="preserve"> co ma związek ze sposobem zapisu danych przestrzennych </w:t>
      </w:r>
      <w:r w:rsidR="00EE0CB4">
        <w:t xml:space="preserve">zestandaryzowanych w normie ISO </w:t>
      </w:r>
      <w:r w:rsidR="00EE0CB4" w:rsidRPr="00EE0CB4">
        <w:t>13249-3</w:t>
      </w:r>
      <w:r w:rsidR="00EE0CB4">
        <w:t>. Geometrie te można pokrótce opisać następująco:</w:t>
      </w:r>
    </w:p>
    <w:p w14:paraId="31E34049" w14:textId="119408BA" w:rsidR="00EE0CB4" w:rsidRDefault="00EE0CB4" w:rsidP="00EE0CB4">
      <w:pPr>
        <w:pStyle w:val="Akapitzlist"/>
        <w:numPr>
          <w:ilvl w:val="0"/>
          <w:numId w:val="29"/>
        </w:numPr>
        <w:ind w:left="284" w:hanging="284"/>
      </w:pPr>
      <w:r w:rsidRPr="00BD1CC8">
        <w:rPr>
          <w:i/>
        </w:rPr>
        <w:t>Punkt</w:t>
      </w:r>
      <w:r>
        <w:t xml:space="preserve"> – pojedyncza lokalizacja w przestrzeni, która nie posiada ani powierzchni, ani długości</w:t>
      </w:r>
      <w:r w:rsidR="003568C2">
        <w:t>.</w:t>
      </w:r>
    </w:p>
    <w:p w14:paraId="68347D49" w14:textId="183DA084" w:rsidR="00EE0CB4" w:rsidRDefault="00EE0CB4" w:rsidP="00EE0CB4">
      <w:pPr>
        <w:pStyle w:val="Akapitzlist"/>
        <w:numPr>
          <w:ilvl w:val="1"/>
          <w:numId w:val="29"/>
        </w:numPr>
        <w:ind w:left="567" w:hanging="283"/>
      </w:pPr>
      <w:r w:rsidRPr="00BD1CC8">
        <w:rPr>
          <w:i/>
        </w:rPr>
        <w:t>Wielopunkt</w:t>
      </w:r>
      <w:r>
        <w:t xml:space="preserve"> (Multipoint) – jeden obiekt może składać się z większej liczby punktów</w:t>
      </w:r>
      <w:r w:rsidR="00E36088">
        <w:t>.</w:t>
      </w:r>
    </w:p>
    <w:p w14:paraId="4494DBF6" w14:textId="499318DF" w:rsidR="00B07801" w:rsidRDefault="00B07801" w:rsidP="00B07801">
      <w:pPr>
        <w:pStyle w:val="Akapitzlist"/>
        <w:numPr>
          <w:ilvl w:val="0"/>
          <w:numId w:val="29"/>
        </w:numPr>
        <w:ind w:left="284" w:hanging="284"/>
      </w:pPr>
      <w:r w:rsidRPr="00BD1CC8">
        <w:rPr>
          <w:i/>
        </w:rPr>
        <w:t>Krzywa złożona</w:t>
      </w:r>
      <w:r>
        <w:t xml:space="preserve"> (CompoundCurve) – krzywa, która może składać się z odcinków (segmentów) liniowych (patrz niżej) oraz segmentów krzywych, tj. opisanych trzema punktami – początkowym, końcowym i trzecim znajdującym się pomiędzy nimi</w:t>
      </w:r>
      <w:r w:rsidR="008F2944">
        <w:t>; krzywe mają długość, ale nie mają powierzchni; krzywa posiada jeden punkt początkowy i jeden końcowy; może być otwarta lub zamknięta oraz zwyczajna lub wiązana; krzywe zwyczajne zamknięte</w:t>
      </w:r>
      <w:r w:rsidR="00433000">
        <w:t xml:space="preserve"> nazywane</w:t>
      </w:r>
      <w:r w:rsidR="008F2944">
        <w:t xml:space="preserve"> są </w:t>
      </w:r>
      <w:r w:rsidR="008F2944" w:rsidRPr="00433000">
        <w:rPr>
          <w:i/>
        </w:rPr>
        <w:t>pierścieniami</w:t>
      </w:r>
      <w:r w:rsidR="00E36088">
        <w:t>.</w:t>
      </w:r>
    </w:p>
    <w:p w14:paraId="1DC737D3" w14:textId="77777777" w:rsidR="00B07801" w:rsidRDefault="00B07801" w:rsidP="00B07801">
      <w:pPr>
        <w:pStyle w:val="Akapitzlist"/>
        <w:numPr>
          <w:ilvl w:val="1"/>
          <w:numId w:val="29"/>
        </w:numPr>
        <w:ind w:left="567" w:hanging="283"/>
      </w:pPr>
      <w:r w:rsidRPr="00BD1CC8">
        <w:rPr>
          <w:i/>
        </w:rPr>
        <w:t>Wielokrzywa</w:t>
      </w:r>
      <w:r>
        <w:t xml:space="preserve"> (</w:t>
      </w:r>
      <w:r w:rsidRPr="00E36088">
        <w:rPr>
          <w:i/>
        </w:rPr>
        <w:t>MultiCurve</w:t>
      </w:r>
      <w:r>
        <w:t>) – jeden obiekt może składać się z większej liczby krzywych złożonych</w:t>
      </w:r>
    </w:p>
    <w:p w14:paraId="7EB47E8F" w14:textId="4EEF31CB" w:rsidR="00EE0CB4" w:rsidRDefault="00EE0CB4" w:rsidP="00EE0CB4">
      <w:pPr>
        <w:pStyle w:val="Akapitzlist"/>
        <w:numPr>
          <w:ilvl w:val="0"/>
          <w:numId w:val="29"/>
        </w:numPr>
        <w:ind w:left="284" w:hanging="284"/>
      </w:pPr>
      <w:r w:rsidRPr="00BD1CC8">
        <w:rPr>
          <w:i/>
        </w:rPr>
        <w:t>Linia</w:t>
      </w:r>
      <w:r w:rsidR="00B07801">
        <w:t xml:space="preserve"> (łamana)</w:t>
      </w:r>
      <w:r>
        <w:t xml:space="preserve"> – </w:t>
      </w:r>
      <w:r w:rsidR="008F2944">
        <w:t xml:space="preserve">ograniczona forma </w:t>
      </w:r>
      <w:r w:rsidR="00B07801">
        <w:t>krzyw</w:t>
      </w:r>
      <w:r w:rsidR="008F2944">
        <w:t>ej</w:t>
      </w:r>
      <w:r>
        <w:t>, która łączy dwa lub więcej punktów w przestrzeni odcinkami prostymi</w:t>
      </w:r>
      <w:r w:rsidR="00E36088">
        <w:t>.</w:t>
      </w:r>
    </w:p>
    <w:p w14:paraId="04F2CEA5" w14:textId="3E8110D7" w:rsidR="00EE0CB4" w:rsidRDefault="00EE0CB4" w:rsidP="00EE0CB4">
      <w:pPr>
        <w:pStyle w:val="Akapitzlist"/>
        <w:numPr>
          <w:ilvl w:val="1"/>
          <w:numId w:val="29"/>
        </w:numPr>
        <w:ind w:left="567" w:hanging="283"/>
      </w:pPr>
      <w:r w:rsidRPr="00BD1CC8">
        <w:rPr>
          <w:i/>
        </w:rPr>
        <w:t>Wielolinia</w:t>
      </w:r>
      <w:r>
        <w:t xml:space="preserve"> (</w:t>
      </w:r>
      <w:r w:rsidRPr="00E36088">
        <w:rPr>
          <w:i/>
        </w:rPr>
        <w:t>MultiLine</w:t>
      </w:r>
      <w:r>
        <w:t xml:space="preserve">) – jeden obiekt może </w:t>
      </w:r>
      <w:r w:rsidR="008661AB">
        <w:t>składać się z większej liczby linii.</w:t>
      </w:r>
    </w:p>
    <w:p w14:paraId="1D9657F5" w14:textId="4CE04FE3" w:rsidR="00150A24" w:rsidRDefault="00150A24" w:rsidP="00150A24">
      <w:pPr>
        <w:pStyle w:val="Akapitzlist"/>
        <w:numPr>
          <w:ilvl w:val="0"/>
          <w:numId w:val="29"/>
        </w:numPr>
        <w:ind w:left="284" w:hanging="284"/>
      </w:pPr>
      <w:r w:rsidRPr="00BD1CC8">
        <w:rPr>
          <w:i/>
        </w:rPr>
        <w:t>Poligon</w:t>
      </w:r>
      <w:r w:rsidR="00A31586">
        <w:rPr>
          <w:i/>
        </w:rPr>
        <w:t xml:space="preserve"> zakrzywiony</w:t>
      </w:r>
      <w:r>
        <w:t xml:space="preserve"> (</w:t>
      </w:r>
      <w:r w:rsidRPr="00E36088">
        <w:rPr>
          <w:i/>
        </w:rPr>
        <w:t>CurvePolygon</w:t>
      </w:r>
      <w:r>
        <w:t xml:space="preserve">) – powierzchnia, która ograniczona jest </w:t>
      </w:r>
      <w:r w:rsidR="008F2944">
        <w:t>jednym pierścieniem</w:t>
      </w:r>
      <w:r>
        <w:t xml:space="preserve"> stanowi</w:t>
      </w:r>
      <w:r w:rsidR="008F2944">
        <w:t>ącym</w:t>
      </w:r>
      <w:r>
        <w:t xml:space="preserve"> granicę zewnętrzną oraz ewentualnie pewną liczbą</w:t>
      </w:r>
      <w:r w:rsidR="008F2944">
        <w:t xml:space="preserve"> pierścieni stanowiących</w:t>
      </w:r>
      <w:r>
        <w:t xml:space="preserve"> granice wewnętrzne</w:t>
      </w:r>
      <w:r w:rsidR="00E36088">
        <w:t>.</w:t>
      </w:r>
    </w:p>
    <w:p w14:paraId="2BB9167D" w14:textId="62556673" w:rsidR="00150A24" w:rsidRPr="0008372D" w:rsidRDefault="00150A24" w:rsidP="00150A24">
      <w:pPr>
        <w:pStyle w:val="Akapitzlist"/>
        <w:numPr>
          <w:ilvl w:val="1"/>
          <w:numId w:val="29"/>
        </w:numPr>
        <w:ind w:left="567" w:hanging="283"/>
      </w:pPr>
      <w:r w:rsidRPr="00BD1CC8">
        <w:rPr>
          <w:i/>
        </w:rPr>
        <w:t>Wielopowierzchnia</w:t>
      </w:r>
      <w:r>
        <w:t xml:space="preserve"> (</w:t>
      </w:r>
      <w:r w:rsidRPr="00E36088">
        <w:rPr>
          <w:i/>
        </w:rPr>
        <w:t>MultiSurface</w:t>
      </w:r>
      <w:r>
        <w:t xml:space="preserve">) – jeden obiekt może składać się z większej liczby obiektów typu </w:t>
      </w:r>
      <w:r w:rsidRPr="00E36088">
        <w:rPr>
          <w:i/>
        </w:rPr>
        <w:t>CurvePolygon</w:t>
      </w:r>
      <w:r w:rsidR="00E36088">
        <w:t>.</w:t>
      </w:r>
    </w:p>
    <w:p w14:paraId="0E1E4BB5" w14:textId="77CAB8B0" w:rsidR="00B07801" w:rsidRDefault="00B07801" w:rsidP="00B07801">
      <w:pPr>
        <w:pStyle w:val="Akapitzlist"/>
        <w:numPr>
          <w:ilvl w:val="0"/>
          <w:numId w:val="29"/>
        </w:numPr>
        <w:ind w:left="284" w:hanging="284"/>
      </w:pPr>
      <w:r w:rsidRPr="00BD1CC8">
        <w:rPr>
          <w:i/>
        </w:rPr>
        <w:t>Poligon</w:t>
      </w:r>
      <w:r w:rsidR="008F2944">
        <w:rPr>
          <w:i/>
        </w:rPr>
        <w:t xml:space="preserve"> prosty</w:t>
      </w:r>
      <w:r>
        <w:t xml:space="preserve"> – </w:t>
      </w:r>
      <w:r w:rsidR="008F2944">
        <w:t>poligon, którego pierścienie spełniają ograniczenia linii (łamanych)</w:t>
      </w:r>
      <w:r w:rsidR="00AB1569">
        <w:t>, tj. kolejne wierzchołki poligonu są łączone odcinkami prostymi</w:t>
      </w:r>
      <w:r w:rsidR="008F2944">
        <w:t>.</w:t>
      </w:r>
    </w:p>
    <w:p w14:paraId="66A074FA" w14:textId="36130D4E" w:rsidR="00B07801" w:rsidRDefault="00B07801" w:rsidP="00B07801">
      <w:pPr>
        <w:pStyle w:val="Akapitzlist"/>
        <w:numPr>
          <w:ilvl w:val="1"/>
          <w:numId w:val="29"/>
        </w:numPr>
        <w:ind w:left="567" w:hanging="283"/>
      </w:pPr>
      <w:r w:rsidRPr="00BD1CC8">
        <w:rPr>
          <w:i/>
        </w:rPr>
        <w:t>Wielopoligon</w:t>
      </w:r>
      <w:r>
        <w:t xml:space="preserve"> (</w:t>
      </w:r>
      <w:r w:rsidRPr="00E36088">
        <w:rPr>
          <w:i/>
        </w:rPr>
        <w:t>MultiPolygon</w:t>
      </w:r>
      <w:r>
        <w:t>) – jeden obiekt może składać się z większej liczby poligonów</w:t>
      </w:r>
      <w:r w:rsidR="00E36088">
        <w:t>.</w:t>
      </w:r>
    </w:p>
    <w:p w14:paraId="715C09BA" w14:textId="02ABF46F" w:rsidR="00AB1569" w:rsidRPr="006F6D66" w:rsidRDefault="00320EA0" w:rsidP="00AB1569">
      <w:r>
        <w:t xml:space="preserve">W dalszej części samouczka będziemy zazwyczaj wykorzystywać najprostsze rodzaje warstw, tj. punkty, linie czy poligony proste. </w:t>
      </w:r>
      <w:r w:rsidRPr="0008372D">
        <w:t xml:space="preserve">Warstwy wektorowe stworzone w formacie </w:t>
      </w:r>
      <w:r w:rsidRPr="0008372D">
        <w:rPr>
          <w:i/>
        </w:rPr>
        <w:t>Shapefile</w:t>
      </w:r>
      <w:r w:rsidRPr="0008372D">
        <w:t xml:space="preserve"> mogą być jednego z trzech rodzajów: </w:t>
      </w:r>
      <w:r w:rsidRPr="00BD1CC8">
        <w:rPr>
          <w:i/>
        </w:rPr>
        <w:t>punktowe</w:t>
      </w:r>
      <w:r w:rsidRPr="0008372D">
        <w:t xml:space="preserve">, </w:t>
      </w:r>
      <w:r w:rsidRPr="00BD1CC8">
        <w:rPr>
          <w:i/>
        </w:rPr>
        <w:t>liniowe</w:t>
      </w:r>
      <w:r w:rsidRPr="0008372D">
        <w:t xml:space="preserve"> lub </w:t>
      </w:r>
      <w:r w:rsidRPr="00BD1CC8">
        <w:rPr>
          <w:i/>
        </w:rPr>
        <w:t>poligonowe</w:t>
      </w:r>
      <w:r w:rsidRPr="0008372D">
        <w:t>.</w:t>
      </w:r>
      <w:r>
        <w:t xml:space="preserve"> W przypadku warstw liniowych i poligonowych, segmenty je tworzące są zawsze odcinkami prostymi. </w:t>
      </w:r>
      <w:r w:rsidR="00C518B5">
        <w:t>Ponadto</w:t>
      </w:r>
      <w:r w:rsidR="00433000">
        <w:t xml:space="preserve"> standard </w:t>
      </w:r>
      <w:r w:rsidR="00E36088" w:rsidRPr="00E36088">
        <w:rPr>
          <w:i/>
        </w:rPr>
        <w:t>S</w:t>
      </w:r>
      <w:r w:rsidR="00433000" w:rsidRPr="00E36088">
        <w:rPr>
          <w:i/>
        </w:rPr>
        <w:t>hapefile</w:t>
      </w:r>
      <w:r w:rsidR="00433000">
        <w:t xml:space="preserve"> nie </w:t>
      </w:r>
      <w:r w:rsidR="00E36088">
        <w:t>od</w:t>
      </w:r>
      <w:r w:rsidR="00433000">
        <w:t>różnia wielopoligonów od poligonów prostych</w:t>
      </w:r>
      <w:r w:rsidR="004B50DC">
        <w:t xml:space="preserve">, więc przy zmianie formatu na </w:t>
      </w:r>
      <w:r w:rsidR="004B50DC" w:rsidRPr="004B50DC">
        <w:rPr>
          <w:i/>
        </w:rPr>
        <w:t>G</w:t>
      </w:r>
      <w:r w:rsidR="00433000" w:rsidRPr="004B50DC">
        <w:rPr>
          <w:i/>
        </w:rPr>
        <w:t>eo</w:t>
      </w:r>
      <w:r w:rsidR="004B50DC" w:rsidRPr="004B50DC">
        <w:rPr>
          <w:i/>
        </w:rPr>
        <w:t>P</w:t>
      </w:r>
      <w:r w:rsidR="00433000" w:rsidRPr="004B50DC">
        <w:rPr>
          <w:i/>
        </w:rPr>
        <w:t>ackage</w:t>
      </w:r>
      <w:r w:rsidR="00433000">
        <w:t xml:space="preserve"> będą zamieniane na warstwy wielopoligonowe. </w:t>
      </w:r>
      <w:r>
        <w:t>Natomiast</w:t>
      </w:r>
      <w:r w:rsidR="00433000">
        <w:t xml:space="preserve"> w przypadku potrzeby narysowania krzywej na warstwie liniowej </w:t>
      </w:r>
      <w:r w:rsidR="004B50DC" w:rsidRPr="004B50DC">
        <w:rPr>
          <w:i/>
        </w:rPr>
        <w:t>Shapefile</w:t>
      </w:r>
      <w:r w:rsidR="004B50DC">
        <w:t xml:space="preserve"> </w:t>
      </w:r>
      <w:r w:rsidR="00433000">
        <w:t xml:space="preserve">QGiS będzie ją automatycznie </w:t>
      </w:r>
      <w:r w:rsidR="004B50DC">
        <w:t xml:space="preserve">aproksymował przy pomocy łamanej (w powiększeniu będzie widać, że te krzywe są „kanciaste”). Dlatego też nie </w:t>
      </w:r>
      <w:r>
        <w:t>należy</w:t>
      </w:r>
      <w:r w:rsidR="004B50DC">
        <w:t xml:space="preserve"> się zanadto obawiać, że </w:t>
      </w:r>
      <w:r>
        <w:t>wybrano</w:t>
      </w:r>
      <w:r w:rsidR="004B50DC">
        <w:t xml:space="preserve"> nieodpowiednią geometrię w ramach tych trzech podstawowych</w:t>
      </w:r>
      <w:r>
        <w:t xml:space="preserve"> – punktów, linii i poligonów</w:t>
      </w:r>
      <w:r w:rsidR="004B50DC">
        <w:t>.</w:t>
      </w:r>
      <w:r w:rsidR="00AB1569">
        <w:t xml:space="preserve"> Pamiętaj jednak, że n</w:t>
      </w:r>
      <w:r w:rsidR="00AB1569" w:rsidRPr="006F6D66">
        <w:t>a jednej warstwie mogą być obiekty tylko jednego</w:t>
      </w:r>
      <w:r>
        <w:t>, wskazanego,</w:t>
      </w:r>
      <w:r w:rsidR="00AB1569" w:rsidRPr="006F6D66">
        <w:t xml:space="preserve"> typu</w:t>
      </w:r>
      <w:r>
        <w:t xml:space="preserve"> – niemożliwe jest wzajemne łączenie punktów, linii i poligonów.</w:t>
      </w:r>
    </w:p>
    <w:p w14:paraId="174CE9DC" w14:textId="28118058" w:rsidR="00150A24" w:rsidRDefault="00433000" w:rsidP="00150A24">
      <w:r>
        <w:t xml:space="preserve">Oczywiście zbiór zasad, jak przygotować poprawny obiekt jest szerszy. Przykładowo pierścienie tworzące poligon nie mogą się </w:t>
      </w:r>
      <w:r w:rsidR="00163A59">
        <w:t>przecinać</w:t>
      </w:r>
      <w:r>
        <w:t xml:space="preserve"> ani</w:t>
      </w:r>
      <w:r w:rsidR="00E36088">
        <w:t xml:space="preserve"> wzajemnie stykać w więcej niż jednym punkcie</w:t>
      </w:r>
      <w:r>
        <w:t xml:space="preserve"> </w:t>
      </w:r>
      <w:r w:rsidR="00E36088">
        <w:t>(</w:t>
      </w:r>
      <w:r>
        <w:t xml:space="preserve">tworzyć </w:t>
      </w:r>
      <w:r w:rsidR="004B50DC">
        <w:t>fragmentów</w:t>
      </w:r>
      <w:r>
        <w:t>, które nie posiadają powierzchni</w:t>
      </w:r>
      <w:r w:rsidR="00E36088">
        <w:t>).</w:t>
      </w:r>
      <w:r>
        <w:t xml:space="preserve"> </w:t>
      </w:r>
      <w:r w:rsidR="00E36088">
        <w:t xml:space="preserve">W przypadku wielopoligonów ich składowe nie powinny też na siebie nachodzić. </w:t>
      </w:r>
      <w:r w:rsidR="00150A24">
        <w:t xml:space="preserve">Na rysunku </w:t>
      </w:r>
      <w:r w:rsidR="00E36088">
        <w:t>po</w:t>
      </w:r>
      <w:r w:rsidR="00150A24">
        <w:t xml:space="preserve">niżej </w:t>
      </w:r>
      <w:r w:rsidR="00E36088">
        <w:t xml:space="preserve">przedstawiono </w:t>
      </w:r>
      <w:r w:rsidR="00150A24">
        <w:t>w sposób graficzny różnice między poligonami</w:t>
      </w:r>
      <w:r w:rsidR="008F2944">
        <w:t xml:space="preserve"> prostymi</w:t>
      </w:r>
      <w:r w:rsidR="00150A24">
        <w:t>, a wielopoligonami.</w:t>
      </w:r>
    </w:p>
    <w:p w14:paraId="7CE3A8D5" w14:textId="0E782F32" w:rsidR="00DC5B94" w:rsidRPr="008F2944" w:rsidRDefault="008F2944" w:rsidP="00DC5B94">
      <w:pPr>
        <w:jc w:val="center"/>
      </w:pPr>
      <w:r>
        <w:rPr>
          <w:noProof/>
          <w:lang w:eastAsia="pl-PL"/>
        </w:rPr>
        <w:lastRenderedPageBreak/>
        <w:drawing>
          <wp:inline distT="0" distB="0" distL="0" distR="0" wp14:anchorId="33B75A5F" wp14:editId="6D580DB0">
            <wp:extent cx="3933825" cy="5249066"/>
            <wp:effectExtent l="0" t="0" r="0" b="889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qgis.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42797" cy="5261037"/>
                    </a:xfrm>
                    <a:prstGeom prst="rect">
                      <a:avLst/>
                    </a:prstGeom>
                  </pic:spPr>
                </pic:pic>
              </a:graphicData>
            </a:graphic>
          </wp:inline>
        </w:drawing>
      </w:r>
    </w:p>
    <w:p w14:paraId="778AC483" w14:textId="75AD4493" w:rsidR="00CE69AC" w:rsidRPr="004D0F1A" w:rsidRDefault="00CE69AC" w:rsidP="00B363A3">
      <w:pPr>
        <w:pStyle w:val="Nagwek2"/>
      </w:pPr>
      <w:bookmarkStart w:id="121" w:name="_Toc40804535"/>
      <w:r w:rsidRPr="004D0F1A">
        <w:t>Tworzenie nowej warstwy wektorowej</w:t>
      </w:r>
      <w:bookmarkEnd w:id="121"/>
    </w:p>
    <w:p w14:paraId="44D0E38C" w14:textId="32D9BA56" w:rsidR="00E36088" w:rsidRDefault="00E36088" w:rsidP="00CE69AC">
      <w:pPr>
        <w:pStyle w:val="Nagwek3"/>
      </w:pPr>
      <w:bookmarkStart w:id="122" w:name="_Toc40804536"/>
      <w:r>
        <w:t>Wczytanie pliku pomocniczego</w:t>
      </w:r>
      <w:bookmarkEnd w:id="122"/>
    </w:p>
    <w:p w14:paraId="549B8FDB" w14:textId="4448C363" w:rsidR="00E36088" w:rsidRPr="0075188F" w:rsidRDefault="000D3D66" w:rsidP="00E36088">
      <w:r>
        <w:t>Rozpocznij nowy projekt i w</w:t>
      </w:r>
      <w:r w:rsidR="00E36088" w:rsidRPr="000D3D66">
        <w:t xml:space="preserve">czytaj warstwę wektorową </w:t>
      </w:r>
      <w:r w:rsidR="00E36088" w:rsidRPr="000D3D66">
        <w:rPr>
          <w:i/>
        </w:rPr>
        <w:t>przystanki-19.shp</w:t>
      </w:r>
      <w:r w:rsidR="00E36088" w:rsidRPr="000D3D66">
        <w:t>. Będzie to plik pomocniczy, ułatwiający orientację w terenie. Jest to warstwa wektorowa zawierająca punkty. Na wczytanej warstwie zaznaczone są lokalizacje przystanków</w:t>
      </w:r>
      <w:r w:rsidR="00E36088" w:rsidRPr="0075188F">
        <w:t xml:space="preserve"> tramwaju numer 19 w Krakowie. Bezpośrednio po wczytaniu powinny one zostać wyświetlone jako niewielkie kropki</w:t>
      </w:r>
      <w:r w:rsidR="00E36088">
        <w:rPr>
          <w:i/>
        </w:rPr>
        <w:t>.</w:t>
      </w:r>
    </w:p>
    <w:p w14:paraId="6EEAA6DD" w14:textId="77777777" w:rsidR="00E36088" w:rsidRDefault="00E36088" w:rsidP="00E36088">
      <w:pPr>
        <w:pStyle w:val="Nagwek3"/>
      </w:pPr>
      <w:bookmarkStart w:id="123" w:name="_Toc40804537"/>
      <w:r>
        <w:t>Etykietowanie</w:t>
      </w:r>
      <w:bookmarkEnd w:id="123"/>
    </w:p>
    <w:p w14:paraId="3B10521D" w14:textId="77777777" w:rsidR="00E36088" w:rsidRPr="000E29EE" w:rsidRDefault="00E36088" w:rsidP="00E36088">
      <w:r w:rsidRPr="000E29EE">
        <w:t xml:space="preserve">Dla łatwiejszej orientacji wyświetlimy nazwy odpowiednich przystanków zapisane w tabeli atrybutów. Każdy z punktów (obiektów) zapisanych na tej warstwie ma przypisany atrybut </w:t>
      </w:r>
      <w:r w:rsidRPr="000E29EE">
        <w:rPr>
          <w:i/>
        </w:rPr>
        <w:t>Nazwa</w:t>
      </w:r>
      <w:r w:rsidRPr="000E29EE">
        <w:t>, w którym zapisane są te informacje.</w:t>
      </w:r>
    </w:p>
    <w:p w14:paraId="7C2AF6AD" w14:textId="77777777" w:rsidR="00E36088" w:rsidRPr="006F6D66" w:rsidRDefault="00E36088" w:rsidP="00E36088">
      <w:pPr>
        <w:shd w:val="clear" w:color="auto" w:fill="D9D9D9" w:themeFill="background1" w:themeFillShade="D9"/>
      </w:pPr>
      <w:r w:rsidRPr="006F6D66">
        <w:t>Wyświetlanie przy obiektach ich atrybutów (w postaci tekstu) nazywane jest w systemach informacji przestrzennej etykietowaniem.</w:t>
      </w:r>
    </w:p>
    <w:p w14:paraId="17464A61" w14:textId="77777777" w:rsidR="00E36088" w:rsidRPr="000E29EE" w:rsidRDefault="00E36088" w:rsidP="00E36088">
      <w:r w:rsidRPr="000E29EE">
        <w:t>Wybierz [</w:t>
      </w:r>
      <w:r w:rsidRPr="000E29EE">
        <w:rPr>
          <w:i/>
        </w:rPr>
        <w:sym w:font="Symbol" w:char="F0AE"/>
      </w:r>
      <w:r w:rsidRPr="000E29EE">
        <w:rPr>
          <w:i/>
        </w:rPr>
        <w:t>Warstwa</w:t>
      </w:r>
      <w:r w:rsidRPr="000E29EE">
        <w:rPr>
          <w:i/>
        </w:rPr>
        <w:sym w:font="Symbol" w:char="F0AE"/>
      </w:r>
      <w:r w:rsidRPr="000E29EE">
        <w:rPr>
          <w:i/>
        </w:rPr>
        <w:t>Etykietowanie</w:t>
      </w:r>
      <w:r w:rsidRPr="000E29EE">
        <w:t xml:space="preserve">] lub odpowiednią ikonę </w:t>
      </w:r>
      <w:r>
        <w:t xml:space="preserve">(abc na żółtej etykietce) </w:t>
      </w:r>
      <w:r w:rsidRPr="000E29EE">
        <w:t xml:space="preserve">na pasku narzędzi. </w:t>
      </w:r>
      <w:r>
        <w:t xml:space="preserve">Funkcja etykietowania jest też dostępna przez zakładkę </w:t>
      </w:r>
      <w:r w:rsidRPr="00884513">
        <w:rPr>
          <w:i/>
        </w:rPr>
        <w:t>Etykiety</w:t>
      </w:r>
      <w:r>
        <w:t xml:space="preserve"> we właściwościach warstwy –</w:t>
      </w:r>
      <w:r w:rsidRPr="000E29EE">
        <w:t xml:space="preserve"> operacja etykietowania dotyczy jedynie aktualnie zaznaczonej warstwy w panelu </w:t>
      </w:r>
      <w:r w:rsidRPr="000E29EE">
        <w:rPr>
          <w:i/>
        </w:rPr>
        <w:t>Warstwy</w:t>
      </w:r>
      <w:r>
        <w:t>.</w:t>
      </w:r>
    </w:p>
    <w:p w14:paraId="7EA024B4" w14:textId="77777777" w:rsidR="00E36088" w:rsidRDefault="00E36088" w:rsidP="00E36088">
      <w:pPr>
        <w:jc w:val="center"/>
        <w:rPr>
          <w:noProof/>
          <w:lang w:eastAsia="pl-PL"/>
        </w:rPr>
      </w:pPr>
      <w:r>
        <w:rPr>
          <w:noProof/>
          <w:lang w:eastAsia="pl-PL"/>
        </w:rPr>
        <w:lastRenderedPageBreak/>
        <w:drawing>
          <wp:inline distT="0" distB="0" distL="0" distR="0" wp14:anchorId="54009D23" wp14:editId="6611FDF0">
            <wp:extent cx="3907766" cy="378785"/>
            <wp:effectExtent l="0" t="0" r="0" b="254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079" t="60413" r="53274" b="35577"/>
                    <a:stretch/>
                  </pic:blipFill>
                  <pic:spPr bwMode="auto">
                    <a:xfrm>
                      <a:off x="0" y="0"/>
                      <a:ext cx="4032776" cy="390902"/>
                    </a:xfrm>
                    <a:prstGeom prst="rect">
                      <a:avLst/>
                    </a:prstGeom>
                    <a:ln>
                      <a:noFill/>
                    </a:ln>
                    <a:extLst>
                      <a:ext uri="{53640926-AAD7-44D8-BBD7-CCE9431645EC}">
                        <a14:shadowObscured xmlns:a14="http://schemas.microsoft.com/office/drawing/2010/main"/>
                      </a:ext>
                    </a:extLst>
                  </pic:spPr>
                </pic:pic>
              </a:graphicData>
            </a:graphic>
          </wp:inline>
        </w:drawing>
      </w:r>
    </w:p>
    <w:p w14:paraId="60AD19CE" w14:textId="42EBB9CD" w:rsidR="00E36088" w:rsidRPr="00884513" w:rsidRDefault="005723A1" w:rsidP="00E36088">
      <w:r>
        <w:t xml:space="preserve">Powinien wyświetlić się panel </w:t>
      </w:r>
      <w:r w:rsidRPr="005723A1">
        <w:rPr>
          <w:i/>
          <w:iCs/>
        </w:rPr>
        <w:t>Stylizacja warstw</w:t>
      </w:r>
      <w:r>
        <w:t xml:space="preserve">. </w:t>
      </w:r>
      <w:r w:rsidR="00E36088" w:rsidRPr="00884513">
        <w:t xml:space="preserve">Komenda etykietowania udostępnia wiele opcji, ale na tym etapie ograniczymy się do podstawowej operacji wyświetlenia nazw przystanków. </w:t>
      </w:r>
      <w:r w:rsidR="00E36088">
        <w:t>Kliknij</w:t>
      </w:r>
      <w:r w:rsidR="00E36088" w:rsidRPr="00884513">
        <w:t xml:space="preserve"> w wyświetlonym oknie edycyjnym przełącznik </w:t>
      </w:r>
      <w:r w:rsidR="00E36088" w:rsidRPr="00884513">
        <w:rPr>
          <w:i/>
        </w:rPr>
        <w:t>Brak etykiet</w:t>
      </w:r>
      <w:r w:rsidR="00E36088">
        <w:t xml:space="preserve"> (jego nazwa jest zgodna z aktualnie wybranym sposobem etykietowania)</w:t>
      </w:r>
      <w:r w:rsidR="00E36088" w:rsidRPr="00884513">
        <w:t xml:space="preserve">, a następnie </w:t>
      </w:r>
      <w:r w:rsidR="00E36088">
        <w:t xml:space="preserve">wybierz </w:t>
      </w:r>
      <w:r w:rsidR="00E36088" w:rsidRPr="00884513">
        <w:t xml:space="preserve">z listy rozwijalnej </w:t>
      </w:r>
      <w:r w:rsidR="00410022">
        <w:rPr>
          <w:i/>
        </w:rPr>
        <w:t>Proste etykiety</w:t>
      </w:r>
      <w:r w:rsidR="00E36088">
        <w:t xml:space="preserve">. </w:t>
      </w:r>
      <w:r w:rsidR="00410022">
        <w:t xml:space="preserve">W polu </w:t>
      </w:r>
      <w:r w:rsidR="00410022" w:rsidRPr="00884513">
        <w:rPr>
          <w:i/>
        </w:rPr>
        <w:t>Etykietuj z</w:t>
      </w:r>
      <w:r w:rsidR="00410022">
        <w:t>, które pojawi się poniżej</w:t>
      </w:r>
      <w:r w:rsidR="00410022" w:rsidRPr="00884513">
        <w:t xml:space="preserve"> wybierz atrybut </w:t>
      </w:r>
      <w:r w:rsidR="00410022" w:rsidRPr="00D93F4D">
        <w:rPr>
          <w:i/>
        </w:rPr>
        <w:t>Nazwa</w:t>
      </w:r>
      <w:r w:rsidR="00410022">
        <w:t xml:space="preserve">. Jeśli masz w panelu </w:t>
      </w:r>
      <w:r>
        <w:rPr>
          <w:i/>
          <w:iCs/>
        </w:rPr>
        <w:t>S</w:t>
      </w:r>
      <w:r w:rsidR="00410022" w:rsidRPr="005723A1">
        <w:rPr>
          <w:i/>
          <w:iCs/>
        </w:rPr>
        <w:t>tylizacj</w:t>
      </w:r>
      <w:r w:rsidRPr="005723A1">
        <w:rPr>
          <w:i/>
          <w:iCs/>
        </w:rPr>
        <w:t>a warstw</w:t>
      </w:r>
      <w:r w:rsidR="00410022">
        <w:t xml:space="preserve"> włączoną opcję </w:t>
      </w:r>
      <w:r w:rsidR="00410022" w:rsidRPr="00410022">
        <w:rPr>
          <w:i/>
        </w:rPr>
        <w:t>Aktualizuj w locie</w:t>
      </w:r>
      <w:r w:rsidR="00410022">
        <w:t>, to p</w:t>
      </w:r>
      <w:r w:rsidR="00410022" w:rsidRPr="00884513">
        <w:t>rzy poszczególnych przystankach powinny być teraz wyświetlone ich nazwy (rys.)</w:t>
      </w:r>
      <w:r w:rsidR="00410022">
        <w:t>. Jeśli nie, to</w:t>
      </w:r>
      <w:r w:rsidR="00E36088" w:rsidRPr="00884513">
        <w:t xml:space="preserve"> </w:t>
      </w:r>
      <w:r w:rsidR="00410022">
        <w:t xml:space="preserve">musisz jeszcze </w:t>
      </w:r>
      <w:r w:rsidR="00E36088" w:rsidRPr="00884513">
        <w:t>zaakcept</w:t>
      </w:r>
      <w:r w:rsidR="00410022">
        <w:t>ować</w:t>
      </w:r>
      <w:r w:rsidR="00E36088" w:rsidRPr="00884513">
        <w:t xml:space="preserve"> wybór przyciskiem </w:t>
      </w:r>
      <w:r w:rsidR="00E36088" w:rsidRPr="00D93F4D">
        <w:rPr>
          <w:i/>
        </w:rPr>
        <w:t>[OK]</w:t>
      </w:r>
      <w:r w:rsidR="00410022">
        <w:t xml:space="preserve"> (</w:t>
      </w:r>
      <w:r w:rsidR="00E36088">
        <w:t xml:space="preserve">lub </w:t>
      </w:r>
      <w:r w:rsidR="00E36088" w:rsidRPr="00884513">
        <w:rPr>
          <w:i/>
        </w:rPr>
        <w:t>[Zastosuj]</w:t>
      </w:r>
      <w:r w:rsidR="00E36088">
        <w:t>, jeśli zmian dokonujesz w panelu</w:t>
      </w:r>
      <w:r w:rsidR="00410022">
        <w:t>)</w:t>
      </w:r>
      <w:r w:rsidR="00E36088" w:rsidRPr="00D93F4D">
        <w:rPr>
          <w:i/>
        </w:rPr>
        <w:t>.</w:t>
      </w:r>
    </w:p>
    <w:p w14:paraId="6BC3DCF5" w14:textId="5E754546" w:rsidR="00E36088" w:rsidRPr="00884513" w:rsidRDefault="005723A1" w:rsidP="00E36088">
      <w:r>
        <w:rPr>
          <w:noProof/>
        </w:rPr>
        <w:drawing>
          <wp:inline distT="0" distB="0" distL="0" distR="0" wp14:anchorId="53EF77A1" wp14:editId="08A9908B">
            <wp:extent cx="5760720" cy="2259330"/>
            <wp:effectExtent l="0" t="0" r="0" b="762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720" cy="2259330"/>
                    </a:xfrm>
                    <a:prstGeom prst="rect">
                      <a:avLst/>
                    </a:prstGeom>
                  </pic:spPr>
                </pic:pic>
              </a:graphicData>
            </a:graphic>
          </wp:inline>
        </w:drawing>
      </w:r>
    </w:p>
    <w:p w14:paraId="74A62C76" w14:textId="006BEDCB" w:rsidR="00E36088" w:rsidRDefault="00E36088" w:rsidP="00CE69AC">
      <w:pPr>
        <w:pStyle w:val="Nagwek3"/>
      </w:pPr>
      <w:bookmarkStart w:id="124" w:name="_Toc40804538"/>
      <w:r w:rsidRPr="007C0631">
        <w:t>Tworzenie nowej warstwy wektorowej</w:t>
      </w:r>
      <w:bookmarkEnd w:id="124"/>
    </w:p>
    <w:p w14:paraId="62BA2636" w14:textId="7A2D43BB" w:rsidR="00DC5B94" w:rsidRPr="00DC5B94" w:rsidRDefault="00E36088" w:rsidP="00D93F4D">
      <w:r w:rsidRPr="00E36088">
        <w:t xml:space="preserve">Twoim zadaniem będzie stworzenie warstwy wektorowej, na której narysujesz linię tramwajową łączącą kolejne przystanki zaczynając od </w:t>
      </w:r>
      <w:r w:rsidRPr="00E36088">
        <w:rPr>
          <w:i/>
        </w:rPr>
        <w:t>Mostu Grunwaldzkiego</w:t>
      </w:r>
      <w:r w:rsidRPr="00E36088">
        <w:t xml:space="preserve">, a kończąc na przystanku </w:t>
      </w:r>
      <w:r w:rsidRPr="00E36088">
        <w:rPr>
          <w:i/>
        </w:rPr>
        <w:t>Politechnika</w:t>
      </w:r>
      <w:r w:rsidRPr="00E36088">
        <w:t xml:space="preserve">. </w:t>
      </w:r>
      <w:r w:rsidR="00D93F4D" w:rsidRPr="00E36088">
        <w:t>Wczytane przystanki to obiekty typu punktowego, zaś nowo tworzona warstwa będzie zawierała linie</w:t>
      </w:r>
      <w:r w:rsidR="008F2944" w:rsidRPr="00E36088">
        <w:t xml:space="preserve"> (proste)</w:t>
      </w:r>
      <w:r w:rsidR="00D93F4D" w:rsidRPr="00E36088">
        <w:t>.</w:t>
      </w:r>
    </w:p>
    <w:p w14:paraId="2797279C" w14:textId="5A0D5006" w:rsidR="005F15E0" w:rsidRDefault="005F15E0" w:rsidP="005F15E0">
      <w:pPr>
        <w:rPr>
          <w:i/>
        </w:rPr>
      </w:pPr>
      <w:r w:rsidRPr="00CE69AC">
        <w:t>Stwórz nową warstwę wektorową</w:t>
      </w:r>
      <w:r w:rsidR="00354947" w:rsidRPr="00CE69AC">
        <w:t xml:space="preserve"> [</w:t>
      </w:r>
      <w:r w:rsidR="00CE69AC">
        <w:rPr>
          <w:i/>
        </w:rPr>
        <w:sym w:font="Symbol" w:char="F0AE"/>
      </w:r>
      <w:r w:rsidR="00354947" w:rsidRPr="00EB2DFB">
        <w:rPr>
          <w:i/>
        </w:rPr>
        <w:t>Warstwa</w:t>
      </w:r>
      <w:r w:rsidR="00CE69AC">
        <w:rPr>
          <w:i/>
        </w:rPr>
        <w:sym w:font="Symbol" w:char="F0AE"/>
      </w:r>
      <w:r w:rsidR="007F49A3">
        <w:rPr>
          <w:i/>
        </w:rPr>
        <w:t>Twórz</w:t>
      </w:r>
      <w:r w:rsidRPr="005F15E0">
        <w:rPr>
          <w:i/>
        </w:rPr>
        <w:t xml:space="preserve"> warstwę</w:t>
      </w:r>
      <w:r w:rsidR="00CE69AC">
        <w:rPr>
          <w:i/>
        </w:rPr>
        <w:sym w:font="Symbol" w:char="F0AE"/>
      </w:r>
      <w:r w:rsidR="007F49A3">
        <w:rPr>
          <w:i/>
        </w:rPr>
        <w:t>Nowa warstwa …</w:t>
      </w:r>
      <w:r w:rsidRPr="00CE69AC">
        <w:t>]</w:t>
      </w:r>
      <w:r w:rsidR="007F49A3">
        <w:t xml:space="preserve"> (rys.)</w:t>
      </w:r>
      <w:r w:rsidRPr="005F15E0">
        <w:rPr>
          <w:i/>
        </w:rPr>
        <w:t xml:space="preserve">. </w:t>
      </w:r>
    </w:p>
    <w:p w14:paraId="36B79452" w14:textId="40EDA453" w:rsidR="005F15E0" w:rsidRDefault="00D15999" w:rsidP="00E31827">
      <w:pPr>
        <w:jc w:val="center"/>
        <w:rPr>
          <w:i/>
        </w:rPr>
      </w:pPr>
      <w:r>
        <w:rPr>
          <w:noProof/>
          <w:lang w:eastAsia="pl-PL"/>
        </w:rPr>
        <mc:AlternateContent>
          <mc:Choice Requires="wps">
            <w:drawing>
              <wp:anchor distT="0" distB="0" distL="114300" distR="114300" simplePos="0" relativeHeight="251794944" behindDoc="0" locked="0" layoutInCell="1" allowOverlap="1" wp14:anchorId="46A2595B" wp14:editId="490B72CB">
                <wp:simplePos x="0" y="0"/>
                <wp:positionH relativeFrom="margin">
                  <wp:posOffset>3160141</wp:posOffset>
                </wp:positionH>
                <wp:positionV relativeFrom="paragraph">
                  <wp:posOffset>336067</wp:posOffset>
                </wp:positionV>
                <wp:extent cx="2618842" cy="387706"/>
                <wp:effectExtent l="0" t="0" r="10160" b="12700"/>
                <wp:wrapNone/>
                <wp:docPr id="52" name="Prostokąt 52"/>
                <wp:cNvGraphicFramePr/>
                <a:graphic xmlns:a="http://schemas.openxmlformats.org/drawingml/2006/main">
                  <a:graphicData uri="http://schemas.microsoft.com/office/word/2010/wordprocessingShape">
                    <wps:wsp>
                      <wps:cNvSpPr/>
                      <wps:spPr>
                        <a:xfrm>
                          <a:off x="0" y="0"/>
                          <a:ext cx="2618842" cy="38770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8FFBA4" id="Prostokąt 52" o:spid="_x0000_s1026" style="position:absolute;margin-left:248.85pt;margin-top:26.45pt;width:206.2pt;height:30.55pt;z-index:25179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iSrogIAAJIFAAAOAAAAZHJzL2Uyb0RvYy54bWysVM1u2zAMvg/YOwi6r3aypE2NOkXQIsOA&#10;og3WDj0rshQbk0VNUv5235vtwUZJtht0xQ7DfJAlkfxIfiJ5dX1oFdkJ6xrQJR2d5ZQIzaFq9Kak&#10;X5+WH2aUOM90xRRoUdKjcPR6/v7d1d4UYgw1qEpYgiDaFXtT0tp7U2SZ47VomTsDIzQKJdiWeTza&#10;TVZZtkf0VmXjPD/P9mArY4EL5/D2NgnpPOJLKbh/kNIJT1RJMTYfVxvXdViz+RUrNpaZuuFdGOwf&#10;omhZo9HpAHXLPCNb2/wB1TbcggPpzzi0GUjZcBFzwGxG+atsHmtmRMwFyXFmoMn9P1h+v1tZ0lQl&#10;nY4p0azFN1phhB6+/frpCV4iQ3vjClR8NCvbnRxuQ7oHadvwx0TIIbJ6HFgVB084Xo7PR7PZBNE5&#10;yj7OLi7y8wCavVgb6/wnAS0Jm5JafLVIJtvdOZ9Ue5XgTMOyUQrvWaE02WPZXebTPFo4UE0VpEHo&#10;7GZ9oyzZMXz85TLHr3N8ooZhKI3RhBxTVnHnj0okB1+ERH5CHslDqEwxwDLOhfajJKpZJZK36amz&#10;3iLmrDQCBmSJUQ7YHUCvmUB67MRApx9MRSzswbhL/W/Gg0X0DNoPxm2jwb6VmcKsOs9JvycpURNY&#10;WkN1xOqxkNrKGb5s8AXvmPMrZrGPsONwNvgHXKQCfCnodpTUYH+8dR/0sbxRSske+7Kk7vuWWUGJ&#10;+qyx8C9Hk0lo5HiYTC/GeLCnkvWpRG/bG8DXH+EUMjxug75X/VZaaJ9xhCyCVxQxzdF3Sbm3/eHG&#10;p3mBQ4iLxSKqYfMa5u/0o+EBPLAaKvTp8Mys6crYYwPcQ9/DrHhVzUk3WGpYbD3IJpb6C68d39j4&#10;sXC6IRUmy+k5ar2M0vlvAAAA//8DAFBLAwQUAAYACAAAACEASmp1Md8AAAAKAQAADwAAAGRycy9k&#10;b3ducmV2LnhtbEyPwU7DMBBE70j8g7VI3Kgdq5AmxKkACSEQByhwd2M3iWqvo9hNwt+znOC4mqeZ&#10;t9V28Y5Ndox9QAXZSgCz2ATTY6vg8+PxagMsJo1Gu4BWwbeNsK3PzypdmjDju512qWVUgrHUCrqU&#10;hpLz2HTW67gKg0XKDmH0OtE5ttyMeqZy77gU4oZ73SMtdHqwD51tjruTV/AWjgfuvqR8ye+fZP7s&#10;N3M7vSp1ebHc3QJLdkl/MPzqkzrU5LQPJzSROQXrIs8JVXAtC2AEFJnIgO2JzNYCeF3x/y/UPwAA&#10;AP//AwBQSwECLQAUAAYACAAAACEAtoM4kv4AAADhAQAAEwAAAAAAAAAAAAAAAAAAAAAAW0NvbnRl&#10;bnRfVHlwZXNdLnhtbFBLAQItABQABgAIAAAAIQA4/SH/1gAAAJQBAAALAAAAAAAAAAAAAAAAAC8B&#10;AABfcmVscy8ucmVsc1BLAQItABQABgAIAAAAIQAupiSrogIAAJIFAAAOAAAAAAAAAAAAAAAAAC4C&#10;AABkcnMvZTJvRG9jLnhtbFBLAQItABQABgAIAAAAIQBKanUx3wAAAAoBAAAPAAAAAAAAAAAAAAAA&#10;APwEAABkcnMvZG93bnJldi54bWxQSwUGAAAAAAQABADzAAAACAYAAAAA&#10;" filled="f" strokecolor="red" strokeweight="1.5pt">
                <w10:wrap anchorx="margin"/>
              </v:rect>
            </w:pict>
          </mc:Fallback>
        </mc:AlternateContent>
      </w:r>
      <w:r w:rsidR="008E33B0">
        <w:rPr>
          <w:noProof/>
        </w:rPr>
        <w:drawing>
          <wp:inline distT="0" distB="0" distL="0" distR="0" wp14:anchorId="77C5D299" wp14:editId="5BB5FD83">
            <wp:extent cx="5760720" cy="1229995"/>
            <wp:effectExtent l="0" t="0" r="0" b="8255"/>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60720" cy="1229995"/>
                    </a:xfrm>
                    <a:prstGeom prst="rect">
                      <a:avLst/>
                    </a:prstGeom>
                  </pic:spPr>
                </pic:pic>
              </a:graphicData>
            </a:graphic>
          </wp:inline>
        </w:drawing>
      </w:r>
    </w:p>
    <w:p w14:paraId="744BD0C6" w14:textId="7BF8580E" w:rsidR="00883465" w:rsidRDefault="008C1E06" w:rsidP="005F15E0">
      <w:r w:rsidRPr="00FE1331">
        <w:rPr>
          <w:noProof/>
          <w:lang w:eastAsia="pl-PL"/>
        </w:rPr>
        <w:lastRenderedPageBreak/>
        <w:drawing>
          <wp:anchor distT="0" distB="0" distL="114300" distR="114300" simplePos="0" relativeHeight="251798016" behindDoc="0" locked="0" layoutInCell="1" allowOverlap="1" wp14:anchorId="6D04708E" wp14:editId="5B4E4F68">
            <wp:simplePos x="0" y="0"/>
            <wp:positionH relativeFrom="margin">
              <wp:posOffset>3034665</wp:posOffset>
            </wp:positionH>
            <wp:positionV relativeFrom="paragraph">
              <wp:posOffset>416560</wp:posOffset>
            </wp:positionV>
            <wp:extent cx="2720975" cy="4169410"/>
            <wp:effectExtent l="0" t="0" r="3175" b="2540"/>
            <wp:wrapTopAndBottom/>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2720975" cy="4169410"/>
                    </a:xfrm>
                    <a:prstGeom prst="rect">
                      <a:avLst/>
                    </a:prstGeom>
                  </pic:spPr>
                </pic:pic>
              </a:graphicData>
            </a:graphic>
            <wp14:sizeRelH relativeFrom="margin">
              <wp14:pctWidth>0</wp14:pctWidth>
            </wp14:sizeRelH>
            <wp14:sizeRelV relativeFrom="margin">
              <wp14:pctHeight>0</wp14:pctHeight>
            </wp14:sizeRelV>
          </wp:anchor>
        </w:drawing>
      </w:r>
      <w:r w:rsidRPr="00FE1331">
        <w:rPr>
          <w:noProof/>
        </w:rPr>
        <w:drawing>
          <wp:anchor distT="0" distB="0" distL="114300" distR="114300" simplePos="0" relativeHeight="251866624" behindDoc="0" locked="0" layoutInCell="1" allowOverlap="1" wp14:anchorId="36D6AB70" wp14:editId="693F33BE">
            <wp:simplePos x="0" y="0"/>
            <wp:positionH relativeFrom="margin">
              <wp:align>left</wp:align>
            </wp:positionH>
            <wp:positionV relativeFrom="paragraph">
              <wp:posOffset>416941</wp:posOffset>
            </wp:positionV>
            <wp:extent cx="3026259" cy="4169664"/>
            <wp:effectExtent l="0" t="0" r="3175" b="2540"/>
            <wp:wrapNone/>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041118" cy="4190138"/>
                    </a:xfrm>
                    <a:prstGeom prst="rect">
                      <a:avLst/>
                    </a:prstGeom>
                  </pic:spPr>
                </pic:pic>
              </a:graphicData>
            </a:graphic>
            <wp14:sizeRelH relativeFrom="page">
              <wp14:pctWidth>0</wp14:pctWidth>
            </wp14:sizeRelH>
            <wp14:sizeRelV relativeFrom="page">
              <wp14:pctHeight>0</wp14:pctHeight>
            </wp14:sizeRelV>
          </wp:anchor>
        </w:drawing>
      </w:r>
      <w:r w:rsidR="005F15E0" w:rsidRPr="00FE1331">
        <w:t>W oknie dialogowym</w:t>
      </w:r>
      <w:r w:rsidR="00883465" w:rsidRPr="00883465">
        <w:t xml:space="preserve"> (rys. poniżej; po lewej okno dla warstwy </w:t>
      </w:r>
      <w:r w:rsidR="00883465" w:rsidRPr="00883465">
        <w:rPr>
          <w:i/>
        </w:rPr>
        <w:t>Shapefile</w:t>
      </w:r>
      <w:r w:rsidR="00883465" w:rsidRPr="00883465">
        <w:t xml:space="preserve">, a po prawej dla </w:t>
      </w:r>
      <w:r w:rsidR="00883465" w:rsidRPr="00883465">
        <w:rPr>
          <w:i/>
        </w:rPr>
        <w:t>Geopackage</w:t>
      </w:r>
      <w:r w:rsidR="00883465" w:rsidRPr="00883465">
        <w:t>)</w:t>
      </w:r>
      <w:r w:rsidR="005F15E0" w:rsidRPr="00883465">
        <w:t xml:space="preserve">, które zostało wyświetlone, określane są podstawowe parametry nowo tworzonej </w:t>
      </w:r>
      <w:r w:rsidR="00883465" w:rsidRPr="00883465">
        <w:t>warstwy.</w:t>
      </w:r>
      <w:r w:rsidR="007E759F" w:rsidRPr="007E759F">
        <w:rPr>
          <w:noProof/>
        </w:rPr>
        <w:t xml:space="preserve"> </w:t>
      </w:r>
    </w:p>
    <w:p w14:paraId="136A955C" w14:textId="3C41FC37" w:rsidR="00883465" w:rsidRDefault="00883465" w:rsidP="005F15E0">
      <w:r>
        <w:t xml:space="preserve">Najpierw trzeba wskazać miejsce zapisu i nazwę pliku, który w przypadku warstw </w:t>
      </w:r>
      <w:r w:rsidRPr="00883465">
        <w:rPr>
          <w:i/>
        </w:rPr>
        <w:t>GeoPackage</w:t>
      </w:r>
      <w:r>
        <w:t xml:space="preserve"> jest nazywany bazą danych. Kliknij przycisk </w:t>
      </w:r>
      <w:r w:rsidRPr="00410022">
        <w:t>[</w:t>
      </w:r>
      <w:r w:rsidRPr="00883465">
        <w:rPr>
          <w:i/>
        </w:rPr>
        <w:t>…</w:t>
      </w:r>
      <w:r w:rsidRPr="00410022">
        <w:t>]</w:t>
      </w:r>
      <w:r>
        <w:t xml:space="preserve"> znajdujący się po prawej stronie pola. Otworzy się okno przeglądania folderów, przy pomocy którego będzie można wskazać interesujący folder zapisu</w:t>
      </w:r>
      <w:r w:rsidR="007C0631">
        <w:t xml:space="preserve"> lub utworzyć nowy</w:t>
      </w:r>
      <w:r w:rsidR="00EC67C7">
        <w:t xml:space="preserve">. W polu </w:t>
      </w:r>
      <w:r w:rsidR="00EC67C7" w:rsidRPr="00EC67C7">
        <w:rPr>
          <w:i/>
        </w:rPr>
        <w:t>Nazwa pliku</w:t>
      </w:r>
      <w:r w:rsidR="00EC67C7">
        <w:t xml:space="preserve"> (rys. niżej) wpisz nazwę tworzonego pliku, np. </w:t>
      </w:r>
      <w:r w:rsidR="004D0F1A">
        <w:t>„</w:t>
      </w:r>
      <w:r w:rsidR="00EC67C7">
        <w:t>lini</w:t>
      </w:r>
      <w:r w:rsidR="008C1E06">
        <w:t>a-19”</w:t>
      </w:r>
      <w:r w:rsidR="004D0F1A">
        <w:t xml:space="preserve"> </w:t>
      </w:r>
      <w:r w:rsidR="00EC67C7">
        <w:t xml:space="preserve">i zatwierdź ją przyciskiem </w:t>
      </w:r>
      <w:r w:rsidR="00EC67C7" w:rsidRPr="004D0F1A">
        <w:t>[</w:t>
      </w:r>
      <w:r w:rsidR="00EC67C7" w:rsidRPr="00EC67C7">
        <w:rPr>
          <w:i/>
        </w:rPr>
        <w:t>Zapisz</w:t>
      </w:r>
      <w:r w:rsidR="00EC67C7" w:rsidRPr="004D0F1A">
        <w:t>]</w:t>
      </w:r>
      <w:r w:rsidR="00EC67C7">
        <w:t xml:space="preserve"> lub klawiszem </w:t>
      </w:r>
      <w:r w:rsidR="00EC67C7" w:rsidRPr="00EC67C7">
        <w:rPr>
          <w:i/>
        </w:rPr>
        <w:t>Enter</w:t>
      </w:r>
      <w:r w:rsidR="00EC67C7">
        <w:t xml:space="preserve">. Możesz też wskazać już istniejący plik. W takim przypadku utworzenie nowej warstwy spowoduje jego nadpisanie (utratę poprzednich danych), chyba, że tworzysz warstwę </w:t>
      </w:r>
      <w:r w:rsidR="00EC67C7" w:rsidRPr="00EC67C7">
        <w:rPr>
          <w:i/>
        </w:rPr>
        <w:t>GeoPackage</w:t>
      </w:r>
      <w:r w:rsidR="00EC67C7">
        <w:t xml:space="preserve"> – wtedy pojawi się pytanie o to czy nowa warstwa ma zastąpić stary plik, czy też zostać do niego dodana.</w:t>
      </w:r>
    </w:p>
    <w:p w14:paraId="3F0137DF" w14:textId="6B80B224" w:rsidR="00883465" w:rsidRDefault="00883465" w:rsidP="00EC67C7">
      <w:pPr>
        <w:jc w:val="center"/>
      </w:pPr>
      <w:r>
        <w:rPr>
          <w:noProof/>
          <w:lang w:eastAsia="pl-PL"/>
        </w:rPr>
        <w:drawing>
          <wp:inline distT="0" distB="0" distL="0" distR="0" wp14:anchorId="433F0338" wp14:editId="7F92AE95">
            <wp:extent cx="4689043" cy="2270092"/>
            <wp:effectExtent l="0" t="0" r="0" b="0"/>
            <wp:docPr id="164" name="Obraz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95700" cy="2273315"/>
                    </a:xfrm>
                    <a:prstGeom prst="rect">
                      <a:avLst/>
                    </a:prstGeom>
                  </pic:spPr>
                </pic:pic>
              </a:graphicData>
            </a:graphic>
          </wp:inline>
        </w:drawing>
      </w:r>
    </w:p>
    <w:p w14:paraId="5D19FFCB" w14:textId="6D51D7D1" w:rsidR="00EC67C7" w:rsidRDefault="00E14FC7" w:rsidP="005F15E0">
      <w:r>
        <w:lastRenderedPageBreak/>
        <w:t xml:space="preserve">Kolejnym polem w przypadku </w:t>
      </w:r>
      <w:r w:rsidRPr="00E14FC7">
        <w:rPr>
          <w:i/>
        </w:rPr>
        <w:t>Shapefile</w:t>
      </w:r>
      <w:r>
        <w:t xml:space="preserve"> jest </w:t>
      </w:r>
      <w:r w:rsidRPr="00E14FC7">
        <w:rPr>
          <w:i/>
        </w:rPr>
        <w:t>Kodowanie pliku</w:t>
      </w:r>
      <w:r>
        <w:t xml:space="preserve">. Ustaw </w:t>
      </w:r>
      <w:r w:rsidRPr="00E14FC7">
        <w:rPr>
          <w:i/>
        </w:rPr>
        <w:t>UTF-8</w:t>
      </w:r>
      <w:r>
        <w:t xml:space="preserve">. W przypadku tworzenia nowych warstw </w:t>
      </w:r>
      <w:r w:rsidRPr="00E14FC7">
        <w:rPr>
          <w:i/>
        </w:rPr>
        <w:t>GeoPackage</w:t>
      </w:r>
      <w:r>
        <w:t xml:space="preserve"> QGIS na chwilę obecną obsługuje jedynie </w:t>
      </w:r>
      <w:r w:rsidRPr="00E14FC7">
        <w:rPr>
          <w:i/>
        </w:rPr>
        <w:t>UTF-8</w:t>
      </w:r>
      <w:r>
        <w:t xml:space="preserve">, więc nie ma opcji wyboru. Pojawia się za to pole </w:t>
      </w:r>
      <w:r w:rsidRPr="00E14FC7">
        <w:rPr>
          <w:i/>
        </w:rPr>
        <w:t>Nazwa tabeli</w:t>
      </w:r>
      <w:r>
        <w:t>, która określa nazwę warstwy. W przypadku wielowarstwowych plików, każda warstwa powinna mieć inną nazwę tabeli</w:t>
      </w:r>
      <w:r w:rsidR="008C1E06">
        <w:t xml:space="preserve"> w celu uniknięcia ich nadpisania.</w:t>
      </w:r>
    </w:p>
    <w:p w14:paraId="2C61842A" w14:textId="3212DFC9" w:rsidR="00E14FC7" w:rsidRDefault="005F15E0" w:rsidP="005F15E0">
      <w:r w:rsidRPr="00883465">
        <w:t xml:space="preserve">Jako </w:t>
      </w:r>
      <w:r w:rsidR="00E14FC7" w:rsidRPr="00E14FC7">
        <w:rPr>
          <w:i/>
        </w:rPr>
        <w:t>T</w:t>
      </w:r>
      <w:r w:rsidRPr="00E14FC7">
        <w:rPr>
          <w:i/>
        </w:rPr>
        <w:t xml:space="preserve">yp </w:t>
      </w:r>
      <w:r w:rsidR="00E14FC7" w:rsidRPr="00E14FC7">
        <w:rPr>
          <w:i/>
        </w:rPr>
        <w:t>geometrii</w:t>
      </w:r>
      <w:r w:rsidR="00E14FC7">
        <w:t xml:space="preserve"> </w:t>
      </w:r>
      <w:r w:rsidRPr="00883465">
        <w:t xml:space="preserve">zaznacz </w:t>
      </w:r>
      <w:r w:rsidRPr="00E14FC7">
        <w:rPr>
          <w:i/>
        </w:rPr>
        <w:t>Linia</w:t>
      </w:r>
      <w:r w:rsidRPr="00883465">
        <w:t xml:space="preserve">. </w:t>
      </w:r>
      <w:r w:rsidR="00E14FC7">
        <w:t xml:space="preserve">QGIS pozwala na dodanie dodatkowych wymiarów wysokości </w:t>
      </w:r>
      <w:r w:rsidR="00E14FC7" w:rsidRPr="00E14FC7">
        <w:rPr>
          <w:i/>
        </w:rPr>
        <w:t>Z</w:t>
      </w:r>
      <w:r w:rsidR="00E14FC7">
        <w:t xml:space="preserve"> oraz miary </w:t>
      </w:r>
      <w:r w:rsidR="00E14FC7" w:rsidRPr="005C43AF">
        <w:rPr>
          <w:i/>
        </w:rPr>
        <w:t>M</w:t>
      </w:r>
      <w:r w:rsidR="00E14FC7">
        <w:t xml:space="preserve"> (np. odległości od ujścia rzeki).</w:t>
      </w:r>
      <w:r w:rsidR="005C43AF">
        <w:t xml:space="preserve"> </w:t>
      </w:r>
      <w:r w:rsidR="004D0F1A">
        <w:t>N</w:t>
      </w:r>
      <w:r w:rsidR="005C43AF">
        <w:t xml:space="preserve">ie będą nam </w:t>
      </w:r>
      <w:r w:rsidR="004D0F1A">
        <w:t xml:space="preserve">one jednak </w:t>
      </w:r>
      <w:r w:rsidR="005C43AF">
        <w:t>potrzebne w tym ćwiczeniu.</w:t>
      </w:r>
    </w:p>
    <w:p w14:paraId="0EEE5876" w14:textId="7858DD71" w:rsidR="005F15E0" w:rsidRPr="00883465" w:rsidRDefault="005F15E0" w:rsidP="005F15E0">
      <w:r w:rsidRPr="00883465">
        <w:t xml:space="preserve">Układem współrzędnych przypisanym do warstwy niech będzie układ </w:t>
      </w:r>
      <w:r w:rsidRPr="005C43AF">
        <w:rPr>
          <w:i/>
        </w:rPr>
        <w:t>EPSG:2180</w:t>
      </w:r>
      <w:r w:rsidR="005C43AF">
        <w:t xml:space="preserve"> (</w:t>
      </w:r>
      <w:r w:rsidR="005C43AF" w:rsidRPr="005C43AF">
        <w:rPr>
          <w:i/>
        </w:rPr>
        <w:t>Poland CS92</w:t>
      </w:r>
      <w:r w:rsidR="005C43AF">
        <w:t>)</w:t>
      </w:r>
      <w:r w:rsidRPr="00883465">
        <w:t>.</w:t>
      </w:r>
      <w:r w:rsidR="000474AD" w:rsidRPr="00883465">
        <w:t xml:space="preserve"> </w:t>
      </w:r>
      <w:r w:rsidR="00C96B85">
        <w:t xml:space="preserve">Możesz skorzystać z ikony globusa, by mieć większy wybór układów. </w:t>
      </w:r>
      <w:r w:rsidRPr="00883465">
        <w:t>Pozostała część okna dialogowego służy do definiowania tabeli atrybutów warstwy. Domyślnie program dodaje do no</w:t>
      </w:r>
      <w:r w:rsidR="005C43AF">
        <w:t xml:space="preserve">wo tworzonych warstw atrybut </w:t>
      </w:r>
      <w:r w:rsidRPr="005C43AF">
        <w:rPr>
          <w:i/>
        </w:rPr>
        <w:t>id</w:t>
      </w:r>
      <w:r w:rsidR="005C43AF">
        <w:t xml:space="preserve"> (lub </w:t>
      </w:r>
      <w:r w:rsidR="005C43AF" w:rsidRPr="005C43AF">
        <w:rPr>
          <w:i/>
        </w:rPr>
        <w:t>fid</w:t>
      </w:r>
      <w:r w:rsidR="005C43AF">
        <w:t>)</w:t>
      </w:r>
      <w:r w:rsidRPr="00883465">
        <w:t xml:space="preserve"> będący liczbą całkowitą (ang. </w:t>
      </w:r>
      <w:r w:rsidRPr="00883465">
        <w:rPr>
          <w:i/>
        </w:rPr>
        <w:t>integer</w:t>
      </w:r>
      <w:r w:rsidRPr="00883465">
        <w:t xml:space="preserve">). </w:t>
      </w:r>
      <w:r w:rsidR="004D0F1A">
        <w:t xml:space="preserve">W przypadku </w:t>
      </w:r>
      <w:r w:rsidR="004D0F1A" w:rsidRPr="005C43AF">
        <w:rPr>
          <w:i/>
        </w:rPr>
        <w:t>GeoPackage</w:t>
      </w:r>
      <w:r w:rsidR="004D0F1A">
        <w:t xml:space="preserve"> nie jest on wyświetlany. W przypadku </w:t>
      </w:r>
      <w:r w:rsidR="004D0F1A">
        <w:rPr>
          <w:i/>
        </w:rPr>
        <w:t>S</w:t>
      </w:r>
      <w:r w:rsidR="004D0F1A" w:rsidRPr="004D0F1A">
        <w:rPr>
          <w:i/>
        </w:rPr>
        <w:t>hapefile</w:t>
      </w:r>
      <w:r w:rsidR="004D0F1A">
        <w:t xml:space="preserve"> m</w:t>
      </w:r>
      <w:r w:rsidRPr="00883465">
        <w:t xml:space="preserve">ożesz ten atrybut </w:t>
      </w:r>
      <w:r w:rsidR="005C43AF">
        <w:t xml:space="preserve">zignorować lub </w:t>
      </w:r>
      <w:r w:rsidRPr="00883465">
        <w:t>zaznaczyć i usunąć</w:t>
      </w:r>
      <w:r w:rsidR="005C43AF">
        <w:t xml:space="preserve"> przyciskiem</w:t>
      </w:r>
      <w:r w:rsidRPr="00883465">
        <w:t xml:space="preserve"> </w:t>
      </w:r>
      <w:r w:rsidR="005C43AF" w:rsidRPr="005C43AF">
        <w:rPr>
          <w:i/>
        </w:rPr>
        <w:t>[</w:t>
      </w:r>
      <w:r w:rsidR="000474AD" w:rsidRPr="005C43AF">
        <w:rPr>
          <w:i/>
        </w:rPr>
        <w:t>Usuń pole</w:t>
      </w:r>
      <w:r w:rsidR="005C43AF" w:rsidRPr="005C43AF">
        <w:rPr>
          <w:i/>
        </w:rPr>
        <w:t>]</w:t>
      </w:r>
      <w:r w:rsidRPr="00883465">
        <w:t>. Załóżmy, że atrybutami opisującymi linie na nowo tworzonej warstwie będą:</w:t>
      </w:r>
    </w:p>
    <w:p w14:paraId="4EB10050" w14:textId="5B95F795" w:rsidR="005F15E0" w:rsidRPr="005C43AF" w:rsidRDefault="005F15E0" w:rsidP="005F15E0">
      <w:pPr>
        <w:pStyle w:val="Akapitzlist"/>
        <w:numPr>
          <w:ilvl w:val="1"/>
          <w:numId w:val="1"/>
        </w:numPr>
        <w:ind w:left="284" w:hanging="284"/>
      </w:pPr>
      <w:r w:rsidRPr="005C43AF">
        <w:rPr>
          <w:i/>
        </w:rPr>
        <w:t>Numer</w:t>
      </w:r>
      <w:r w:rsidR="00E36088" w:rsidRPr="005C43AF">
        <w:rPr>
          <w:i/>
        </w:rPr>
        <w:t>Tramwaju</w:t>
      </w:r>
      <w:r w:rsidRPr="005C43AF">
        <w:t xml:space="preserve"> – zawi</w:t>
      </w:r>
      <w:r w:rsidR="005C43AF" w:rsidRPr="005C43AF">
        <w:t>erający numer linii tramwajowej</w:t>
      </w:r>
    </w:p>
    <w:p w14:paraId="7765EAAE" w14:textId="330F82B7" w:rsidR="005F15E0" w:rsidRPr="005C43AF" w:rsidRDefault="005F15E0" w:rsidP="005F15E0">
      <w:pPr>
        <w:pStyle w:val="Akapitzlist"/>
        <w:numPr>
          <w:ilvl w:val="1"/>
          <w:numId w:val="1"/>
        </w:numPr>
        <w:ind w:left="284" w:hanging="284"/>
      </w:pPr>
      <w:r w:rsidRPr="005C43AF">
        <w:rPr>
          <w:i/>
        </w:rPr>
        <w:t>Poczatek</w:t>
      </w:r>
      <w:r w:rsidRPr="005C43AF">
        <w:t xml:space="preserve"> </w:t>
      </w:r>
      <w:r w:rsidR="005C43AF" w:rsidRPr="005C43AF">
        <w:t>– nazwa przystanku początkowego</w:t>
      </w:r>
    </w:p>
    <w:p w14:paraId="0AA0862E" w14:textId="22EE86B3" w:rsidR="00D93F4D" w:rsidRPr="005C43AF" w:rsidRDefault="005F15E0" w:rsidP="005F15E0">
      <w:pPr>
        <w:pStyle w:val="Akapitzlist"/>
        <w:numPr>
          <w:ilvl w:val="1"/>
          <w:numId w:val="1"/>
        </w:numPr>
        <w:ind w:left="284" w:hanging="284"/>
      </w:pPr>
      <w:r w:rsidRPr="005C43AF">
        <w:rPr>
          <w:i/>
        </w:rPr>
        <w:t>Koniec</w:t>
      </w:r>
      <w:r w:rsidRPr="005C43AF">
        <w:t xml:space="preserve"> – nazwa przystanku końcowego.</w:t>
      </w:r>
    </w:p>
    <w:p w14:paraId="38841AC3" w14:textId="34B4120A" w:rsidR="005F15E0" w:rsidRDefault="005C43AF" w:rsidP="005F15E0">
      <w:pPr>
        <w:shd w:val="clear" w:color="auto" w:fill="D9D9D9" w:themeFill="background1" w:themeFillShade="D9"/>
        <w:rPr>
          <w:i/>
        </w:rPr>
      </w:pPr>
      <w:r w:rsidRPr="005C43AF">
        <w:t>Jakkolwiek QGIS zazwyczaj umożliwia, by n</w:t>
      </w:r>
      <w:r w:rsidR="005F15E0" w:rsidRPr="005C43AF">
        <w:t>azwy tworzonych obiektów (folderów, atrybutów, itp.) zawiera</w:t>
      </w:r>
      <w:r w:rsidRPr="005C43AF">
        <w:t>ły</w:t>
      </w:r>
      <w:r w:rsidR="005F15E0" w:rsidRPr="005C43AF">
        <w:t xml:space="preserve"> </w:t>
      </w:r>
      <w:r w:rsidR="005F15E0" w:rsidRPr="005F15E0">
        <w:rPr>
          <w:i/>
        </w:rPr>
        <w:t>spacj</w:t>
      </w:r>
      <w:r>
        <w:rPr>
          <w:i/>
        </w:rPr>
        <w:t>ę</w:t>
      </w:r>
      <w:r w:rsidR="005F15E0" w:rsidRPr="005F15E0">
        <w:rPr>
          <w:i/>
        </w:rPr>
        <w:t xml:space="preserve"> </w:t>
      </w:r>
      <w:r w:rsidRPr="005C43AF">
        <w:t>czy</w:t>
      </w:r>
      <w:r w:rsidR="005F15E0" w:rsidRPr="005C43AF">
        <w:t xml:space="preserve"> znak</w:t>
      </w:r>
      <w:r w:rsidRPr="005C43AF">
        <w:t>i</w:t>
      </w:r>
      <w:r w:rsidR="005F15E0" w:rsidRPr="005C43AF">
        <w:t xml:space="preserve"> specjaln</w:t>
      </w:r>
      <w:r w:rsidRPr="005C43AF">
        <w:t>e</w:t>
      </w:r>
      <w:r w:rsidR="005F15E0" w:rsidRPr="005C43AF">
        <w:t xml:space="preserve">, do których można zaliczyć polskie litery </w:t>
      </w:r>
      <w:r w:rsidR="005F15E0" w:rsidRPr="005F15E0">
        <w:rPr>
          <w:i/>
        </w:rPr>
        <w:t xml:space="preserve">(ą, ę, ś, ć, </w:t>
      </w:r>
      <w:r w:rsidR="005F15E0">
        <w:rPr>
          <w:i/>
        </w:rPr>
        <w:t>…</w:t>
      </w:r>
      <w:r>
        <w:rPr>
          <w:i/>
        </w:rPr>
        <w:t xml:space="preserve">) </w:t>
      </w:r>
      <w:r w:rsidRPr="005C43AF">
        <w:t>oraz znaki takie jak</w:t>
      </w:r>
      <w:r w:rsidR="005F15E0" w:rsidRPr="005C43AF">
        <w:t xml:space="preserve"> </w:t>
      </w:r>
      <w:r w:rsidR="005F15E0" w:rsidRPr="005F15E0">
        <w:rPr>
          <w:i/>
        </w:rPr>
        <w:t xml:space="preserve">(@, #, $, </w:t>
      </w:r>
      <w:r>
        <w:rPr>
          <w:i/>
        </w:rPr>
        <w:t>%, &amp;, przecinek, …)</w:t>
      </w:r>
      <w:r w:rsidRPr="005C43AF">
        <w:t xml:space="preserve">, to ich stosowanie nie jest zalecane, gdyż mogą one zostać w niektórych kontekstach błędnie zinterpretowane przez komputer. Może to prowadzić do nieprawidłowego działania programu. </w:t>
      </w:r>
      <w:r w:rsidR="005F15E0" w:rsidRPr="005C43AF">
        <w:t xml:space="preserve">Z tego powodu pole przystanku początkowego ma nazwę </w:t>
      </w:r>
      <w:r w:rsidR="005F15E0" w:rsidRPr="005F15E0">
        <w:rPr>
          <w:i/>
        </w:rPr>
        <w:t>Poczatek</w:t>
      </w:r>
      <w:r w:rsidR="005F15E0" w:rsidRPr="005C43AF">
        <w:t xml:space="preserve">, nie zaś </w:t>
      </w:r>
      <w:r w:rsidR="005F15E0" w:rsidRPr="005F15E0">
        <w:rPr>
          <w:i/>
        </w:rPr>
        <w:t>Początek</w:t>
      </w:r>
      <w:r w:rsidR="005F15E0" w:rsidRPr="005C43AF">
        <w:t>.</w:t>
      </w:r>
    </w:p>
    <w:p w14:paraId="15C10331" w14:textId="35CCB2EF" w:rsidR="007C0631" w:rsidRDefault="000474AD" w:rsidP="000474AD">
      <w:r w:rsidRPr="00A617FB">
        <w:t xml:space="preserve">Aby dodać pierwszy atrybut, należy wpisać tekst </w:t>
      </w:r>
      <w:r w:rsidRPr="000474AD">
        <w:rPr>
          <w:i/>
        </w:rPr>
        <w:t>Numer</w:t>
      </w:r>
      <w:r w:rsidR="005C43AF">
        <w:rPr>
          <w:i/>
        </w:rPr>
        <w:t>Tramwaju</w:t>
      </w:r>
      <w:r w:rsidRPr="00A617FB">
        <w:t xml:space="preserve"> w polu edycyjnym </w:t>
      </w:r>
      <w:r w:rsidRPr="000474AD">
        <w:rPr>
          <w:i/>
        </w:rPr>
        <w:t>Nazwa</w:t>
      </w:r>
      <w:r w:rsidRPr="00A617FB">
        <w:t xml:space="preserve">. </w:t>
      </w:r>
      <w:r w:rsidR="00A617FB">
        <w:t xml:space="preserve">Format </w:t>
      </w:r>
      <w:r w:rsidR="00A617FB" w:rsidRPr="00A617FB">
        <w:rPr>
          <w:i/>
        </w:rPr>
        <w:t>Shapefile</w:t>
      </w:r>
      <w:r w:rsidR="00A617FB">
        <w:t xml:space="preserve"> obsługuje atrybuty o długości nazwy wynoszącej maksimum jedynie 10 znaków. Stąd nie uda Ci się w tym przypadku wpisać trzech ostatnich liter.</w:t>
      </w:r>
      <w:r w:rsidR="004D0F1A">
        <w:t xml:space="preserve"> </w:t>
      </w:r>
      <w:r w:rsidRPr="00A617FB">
        <w:t xml:space="preserve">Jako </w:t>
      </w:r>
      <w:r w:rsidRPr="00A617FB">
        <w:rPr>
          <w:i/>
        </w:rPr>
        <w:t>Typ</w:t>
      </w:r>
      <w:r w:rsidRPr="00A617FB">
        <w:t xml:space="preserve"> wybierz </w:t>
      </w:r>
      <w:r w:rsidRPr="000474AD">
        <w:rPr>
          <w:i/>
        </w:rPr>
        <w:t>Liczby całkowite</w:t>
      </w:r>
      <w:r w:rsidR="00A617FB" w:rsidRPr="00A617FB">
        <w:t>.</w:t>
      </w:r>
      <w:r w:rsidRPr="00A617FB">
        <w:t xml:space="preserve"> </w:t>
      </w:r>
      <w:r w:rsidR="007C0631">
        <w:t xml:space="preserve">W przypadku </w:t>
      </w:r>
      <w:r w:rsidR="007C0631" w:rsidRPr="004D0F1A">
        <w:rPr>
          <w:i/>
        </w:rPr>
        <w:t>Shapefile</w:t>
      </w:r>
      <w:r w:rsidR="007C0631">
        <w:t xml:space="preserve"> będzie trzeba wprowadzić jeszcze parametr </w:t>
      </w:r>
      <w:r w:rsidR="007C0631" w:rsidRPr="007C0631">
        <w:rPr>
          <w:i/>
        </w:rPr>
        <w:t>Długość</w:t>
      </w:r>
      <w:r w:rsidR="007C0631">
        <w:t xml:space="preserve">, który określa maksymalną liczbę cyfr, z których może składać się liczba (analogicznie parametr </w:t>
      </w:r>
      <w:r w:rsidR="007C0631" w:rsidRPr="007C0631">
        <w:rPr>
          <w:i/>
        </w:rPr>
        <w:t>Dokładność</w:t>
      </w:r>
      <w:r w:rsidR="007C0631">
        <w:t xml:space="preserve"> oznacza liczbę cyfr po przecinku w przypadku wyboru liczb dziesiętnych). W naszym przypadku wystarcz</w:t>
      </w:r>
      <w:r w:rsidR="004632FF">
        <w:t>ą</w:t>
      </w:r>
      <w:r w:rsidR="007C0631">
        <w:t xml:space="preserve"> dwie cyfry.</w:t>
      </w:r>
      <w:r w:rsidR="00285ED7">
        <w:t xml:space="preserve"> Format </w:t>
      </w:r>
      <w:r w:rsidR="00285ED7" w:rsidRPr="008F4680">
        <w:rPr>
          <w:i/>
          <w:iCs/>
        </w:rPr>
        <w:t>GeoPackage</w:t>
      </w:r>
      <w:r w:rsidR="00285ED7">
        <w:t xml:space="preserve"> nie potrzebuje tego parametru.</w:t>
      </w:r>
    </w:p>
    <w:p w14:paraId="0E07D144" w14:textId="146F0284" w:rsidR="000474AD" w:rsidRDefault="007C0631" w:rsidP="00C96B85">
      <w:pPr>
        <w:rPr>
          <w:i/>
        </w:rPr>
      </w:pPr>
      <w:r>
        <w:t>N</w:t>
      </w:r>
      <w:r w:rsidR="000474AD" w:rsidRPr="00A617FB">
        <w:t xml:space="preserve">astępnie przyciskiem </w:t>
      </w:r>
      <w:r w:rsidR="000474AD" w:rsidRPr="000474AD">
        <w:rPr>
          <w:i/>
        </w:rPr>
        <w:t xml:space="preserve">[Dodaj do listy </w:t>
      </w:r>
      <w:r w:rsidR="00A617FB">
        <w:rPr>
          <w:i/>
        </w:rPr>
        <w:t>pól</w:t>
      </w:r>
      <w:r w:rsidR="000474AD" w:rsidRPr="000474AD">
        <w:rPr>
          <w:i/>
        </w:rPr>
        <w:t>]</w:t>
      </w:r>
      <w:r w:rsidR="000474AD" w:rsidRPr="00A617FB">
        <w:t xml:space="preserve"> potwierdź operację. Odpowiedni wpis powinien pojawić się na liście atrybutów w dolnej części okna. Kolejne atrybuty (</w:t>
      </w:r>
      <w:r w:rsidR="000474AD" w:rsidRPr="000474AD">
        <w:rPr>
          <w:i/>
        </w:rPr>
        <w:t>Poczatek</w:t>
      </w:r>
      <w:r w:rsidR="000474AD" w:rsidRPr="007C0631">
        <w:t xml:space="preserve"> i </w:t>
      </w:r>
      <w:r w:rsidR="000474AD" w:rsidRPr="000474AD">
        <w:rPr>
          <w:i/>
        </w:rPr>
        <w:t>Koniec</w:t>
      </w:r>
      <w:r w:rsidR="000474AD" w:rsidRPr="00A617FB">
        <w:t xml:space="preserve">) będą typu </w:t>
      </w:r>
      <w:r w:rsidR="000474AD" w:rsidRPr="000474AD">
        <w:rPr>
          <w:i/>
        </w:rPr>
        <w:t>Dane tekstowe</w:t>
      </w:r>
      <w:r w:rsidR="00A617FB">
        <w:rPr>
          <w:i/>
        </w:rPr>
        <w:t xml:space="preserve"> </w:t>
      </w:r>
      <w:r w:rsidR="00A617FB">
        <w:t>(</w:t>
      </w:r>
      <w:r w:rsidR="00A617FB" w:rsidRPr="007C0631">
        <w:rPr>
          <w:i/>
        </w:rPr>
        <w:t>Tekst</w:t>
      </w:r>
      <w:r w:rsidR="00A617FB">
        <w:t>)</w:t>
      </w:r>
      <w:r w:rsidR="000474AD" w:rsidRPr="000474AD">
        <w:rPr>
          <w:i/>
        </w:rPr>
        <w:t xml:space="preserve">. </w:t>
      </w:r>
      <w:r w:rsidR="000474AD" w:rsidRPr="00A617FB">
        <w:t xml:space="preserve">W przypadku typu tekstowego (ang. </w:t>
      </w:r>
      <w:r w:rsidR="008040F0" w:rsidRPr="000474AD">
        <w:rPr>
          <w:i/>
        </w:rPr>
        <w:t>S</w:t>
      </w:r>
      <w:r w:rsidR="000474AD" w:rsidRPr="000474AD">
        <w:rPr>
          <w:i/>
        </w:rPr>
        <w:t>tring</w:t>
      </w:r>
      <w:r w:rsidR="008040F0">
        <w:t xml:space="preserve"> lub </w:t>
      </w:r>
      <w:r w:rsidR="008040F0">
        <w:rPr>
          <w:i/>
        </w:rPr>
        <w:t>text</w:t>
      </w:r>
      <w:r w:rsidR="000474AD" w:rsidRPr="00A617FB">
        <w:t>) wartość wpisana jako</w:t>
      </w:r>
      <w:r w:rsidR="000474AD" w:rsidRPr="000474AD">
        <w:rPr>
          <w:i/>
        </w:rPr>
        <w:t xml:space="preserve"> </w:t>
      </w:r>
      <w:r w:rsidR="00A617FB">
        <w:rPr>
          <w:i/>
        </w:rPr>
        <w:t>Maksymalna Długość</w:t>
      </w:r>
      <w:r w:rsidR="00A617FB" w:rsidRPr="007C0631">
        <w:t xml:space="preserve"> </w:t>
      </w:r>
      <w:r w:rsidR="000474AD" w:rsidRPr="007C0631">
        <w:t>określa maksymalną liczbę liter (znaków), która może być wpisana w tym atrybucie. Załóżmy, że nazwy przystanków zmieszczą się w polu o szerokości 80 znaków</w:t>
      </w:r>
      <w:r>
        <w:t xml:space="preserve"> (maksymalna długość dla </w:t>
      </w:r>
      <w:r w:rsidRPr="007C0631">
        <w:rPr>
          <w:i/>
        </w:rPr>
        <w:t>Shapefile</w:t>
      </w:r>
      <w:r>
        <w:t xml:space="preserve"> wynosi 255 znaków</w:t>
      </w:r>
      <w:r w:rsidR="004D0F1A">
        <w:t>,</w:t>
      </w:r>
      <w:r>
        <w:t xml:space="preserve"> </w:t>
      </w:r>
      <w:r w:rsidRPr="007C0631">
        <w:rPr>
          <w:i/>
        </w:rPr>
        <w:t>GeoPackage</w:t>
      </w:r>
      <w:r>
        <w:t xml:space="preserve"> obsługuje dłuższe ciągi)</w:t>
      </w:r>
      <w:r w:rsidR="000474AD" w:rsidRPr="007C0631">
        <w:t>. Dodaj te dwa atrybuty tekstowe.</w:t>
      </w:r>
      <w:r w:rsidR="00C96B85">
        <w:t xml:space="preserve"> </w:t>
      </w:r>
      <w:r w:rsidR="000474AD" w:rsidRPr="007C0631">
        <w:t xml:space="preserve">Nowo utworzona warstwa wektorowa została dodana do listy warstw w panelu </w:t>
      </w:r>
      <w:r w:rsidR="000474AD" w:rsidRPr="000474AD">
        <w:rPr>
          <w:i/>
        </w:rPr>
        <w:t>Warstwy.</w:t>
      </w:r>
    </w:p>
    <w:p w14:paraId="0DF32A3F" w14:textId="14895B7B" w:rsidR="005F15E0" w:rsidRDefault="00A55A20" w:rsidP="000474AD">
      <w:pPr>
        <w:jc w:val="center"/>
        <w:rPr>
          <w:i/>
        </w:rPr>
      </w:pPr>
      <w:r>
        <w:rPr>
          <w:noProof/>
        </w:rPr>
        <w:drawing>
          <wp:inline distT="0" distB="0" distL="0" distR="0" wp14:anchorId="74873A26" wp14:editId="1EA4385D">
            <wp:extent cx="2948026" cy="808330"/>
            <wp:effectExtent l="0" t="0" r="5080" b="0"/>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30447" cy="858349"/>
                    </a:xfrm>
                    <a:prstGeom prst="rect">
                      <a:avLst/>
                    </a:prstGeom>
                  </pic:spPr>
                </pic:pic>
              </a:graphicData>
            </a:graphic>
          </wp:inline>
        </w:drawing>
      </w:r>
    </w:p>
    <w:p w14:paraId="7D10EA01" w14:textId="2AE3BBDA" w:rsidR="005F15E0" w:rsidRDefault="000474AD" w:rsidP="00B363A3">
      <w:pPr>
        <w:pStyle w:val="Nagwek2"/>
      </w:pPr>
      <w:bookmarkStart w:id="125" w:name="_Toc40804539"/>
      <w:r w:rsidRPr="00976548">
        <w:t>Tryb edycji warstwy</w:t>
      </w:r>
      <w:bookmarkEnd w:id="125"/>
    </w:p>
    <w:p w14:paraId="2AB52B73" w14:textId="63F55906" w:rsidR="000474AD" w:rsidRDefault="000474AD" w:rsidP="000474AD">
      <w:r w:rsidRPr="00A55A20">
        <w:t>Aby móc</w:t>
      </w:r>
      <w:r w:rsidRPr="00982FF6">
        <w:t xml:space="preserve"> dokonywać zmian</w:t>
      </w:r>
      <w:r w:rsidR="00A55A20">
        <w:t>,</w:t>
      </w:r>
      <w:r w:rsidRPr="00982FF6">
        <w:t xml:space="preserve"> zarówno w części geometrycznej jak i atrybutowej warstwy, musi być ona w trybie edycji. Aby rozpocząć edycję, zaznacz w panelu </w:t>
      </w:r>
      <w:r w:rsidRPr="00982FF6">
        <w:rPr>
          <w:i/>
        </w:rPr>
        <w:t>Warstwy</w:t>
      </w:r>
      <w:r w:rsidRPr="00982FF6">
        <w:t xml:space="preserve"> </w:t>
      </w:r>
      <w:r w:rsidR="004B559F" w:rsidRPr="00982FF6">
        <w:t>odpowiednią warstwę do edycji, a </w:t>
      </w:r>
      <w:r w:rsidRPr="00982FF6">
        <w:t>następnie wybier</w:t>
      </w:r>
      <w:r w:rsidR="00354947" w:rsidRPr="00982FF6">
        <w:t xml:space="preserve">z </w:t>
      </w:r>
      <w:r w:rsidR="00354947" w:rsidRPr="00982FF6">
        <w:rPr>
          <w:i/>
        </w:rPr>
        <w:t>[</w:t>
      </w:r>
      <w:r w:rsidR="00982FF6" w:rsidRPr="00982FF6">
        <w:rPr>
          <w:i/>
        </w:rPr>
        <w:sym w:font="Symbol" w:char="F0AE"/>
      </w:r>
      <w:r w:rsidR="00354947" w:rsidRPr="00982FF6">
        <w:rPr>
          <w:i/>
        </w:rPr>
        <w:t>Warstwa</w:t>
      </w:r>
      <w:r w:rsidR="00982FF6" w:rsidRPr="00982FF6">
        <w:rPr>
          <w:i/>
        </w:rPr>
        <w:sym w:font="Symbol" w:char="F0AE"/>
      </w:r>
      <w:r w:rsidRPr="00982FF6">
        <w:rPr>
          <w:i/>
        </w:rPr>
        <w:t>Tryb edycji]</w:t>
      </w:r>
      <w:r w:rsidRPr="00982FF6">
        <w:t xml:space="preserve">. Alternatywą może być </w:t>
      </w:r>
      <w:r w:rsidR="004B559F" w:rsidRPr="00982FF6">
        <w:t>wybór ikony</w:t>
      </w:r>
      <w:r w:rsidRPr="00982FF6">
        <w:t xml:space="preserve"> edycji </w:t>
      </w:r>
      <w:r w:rsidR="00982FF6">
        <w:t xml:space="preserve">(żółtego ołówka) </w:t>
      </w:r>
      <w:r w:rsidRPr="00982FF6">
        <w:t xml:space="preserve">na pasku narzędzi </w:t>
      </w:r>
      <w:r w:rsidR="00976548" w:rsidRPr="00982FF6">
        <w:rPr>
          <w:i/>
        </w:rPr>
        <w:t>Digitalizacja</w:t>
      </w:r>
      <w:r w:rsidR="00976548" w:rsidRPr="00982FF6">
        <w:t xml:space="preserve"> (rys.) </w:t>
      </w:r>
      <w:r w:rsidRPr="00982FF6">
        <w:t xml:space="preserve">lub włączenie trybu edycji z menu kontekstowego przy </w:t>
      </w:r>
      <w:r w:rsidRPr="00982FF6">
        <w:lastRenderedPageBreak/>
        <w:t>warstwie</w:t>
      </w:r>
      <w:r w:rsidR="00982FF6">
        <w:t xml:space="preserve"> w panelu </w:t>
      </w:r>
      <w:r w:rsidR="00982FF6" w:rsidRPr="00982FF6">
        <w:rPr>
          <w:i/>
        </w:rPr>
        <w:t>Warstw</w:t>
      </w:r>
      <w:r w:rsidRPr="00982FF6">
        <w:t xml:space="preserve">. </w:t>
      </w:r>
      <w:r w:rsidR="004B559F" w:rsidRPr="00982FF6">
        <w:t>Jeśli natomiast</w:t>
      </w:r>
      <w:r w:rsidRPr="00982FF6">
        <w:t xml:space="preserve"> masz skonfigurowane skróty klawiaturowe zgodnie z na</w:t>
      </w:r>
      <w:r w:rsidR="008F4680">
        <w:rPr>
          <w:noProof/>
          <w:lang w:eastAsia="pl-PL"/>
        </w:rPr>
        <mc:AlternateContent>
          <mc:Choice Requires="wps">
            <w:drawing>
              <wp:anchor distT="0" distB="0" distL="114300" distR="114300" simplePos="0" relativeHeight="251800064" behindDoc="0" locked="0" layoutInCell="1" allowOverlap="1" wp14:anchorId="2F4FE705" wp14:editId="51652CBF">
                <wp:simplePos x="0" y="0"/>
                <wp:positionH relativeFrom="column">
                  <wp:posOffset>1492936</wp:posOffset>
                </wp:positionH>
                <wp:positionV relativeFrom="paragraph">
                  <wp:posOffset>437465</wp:posOffset>
                </wp:positionV>
                <wp:extent cx="314325" cy="328930"/>
                <wp:effectExtent l="0" t="0" r="28575" b="13970"/>
                <wp:wrapNone/>
                <wp:docPr id="167" name="Prostokąt 167"/>
                <wp:cNvGraphicFramePr/>
                <a:graphic xmlns:a="http://schemas.openxmlformats.org/drawingml/2006/main">
                  <a:graphicData uri="http://schemas.microsoft.com/office/word/2010/wordprocessingShape">
                    <wps:wsp>
                      <wps:cNvSpPr/>
                      <wps:spPr>
                        <a:xfrm>
                          <a:off x="0" y="0"/>
                          <a:ext cx="314325" cy="32893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35935" id="Prostokąt 167" o:spid="_x0000_s1026" style="position:absolute;margin-left:117.55pt;margin-top:34.45pt;width:24.75pt;height:25.9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gd3owIAAJMFAAAOAAAAZHJzL2Uyb0RvYy54bWysVMlu2zAQvRfoPxC8N5K3LEbkwEjgokCQ&#10;Gk2KnGmKtIhSHJakLbv3/lk/rENqiZEGPRT1QeZwZt5w3izXN4dak71wXoEp6Ogsp0QYDqUy24J+&#10;fVp9uKTEB2ZKpsGIgh6FpzeL9++uGzsXY6hAl8IRBDF+3tiCViHYeZZ5Xoma+TOwwqBSgqtZQNFt&#10;s9KxBtFrnY3z/DxrwJXWARfe4+1dq6SLhC+l4OGzlF4EoguKbwvp69J3E7/Z4prNt47ZSvHuGewf&#10;XlEzZTDoAHXHAiM7p/6AqhV34EGGMw51BlIqLlIOmM0of5XNY8WsSLkgOd4ONPn/B8sf9mtHVIm1&#10;O7+gxLAai7TGJwb49utnIPEWOWqsn6Ppo127TvJ4jAkfpKvjP6ZCDonX48CrOATC8XIymk7GM0o4&#10;qibjy6tJ4j17cbbOh48CahIPBXVYtsQm29/7gAHRtDeJsQyslNapdNqQBt9+lc/y5OFBqzJqo513&#10;282tdmTPsPqrVY6/mAyinZihpA1exhTbpNIpHLWIGNp8ERIJwjTGbYTYmmKAZZwLE0atqmKlaKPN&#10;ToP1Hil0AozIEl85YHcAvWUL0mO3b+7so6tInT04d6n/zXnwSJHBhMG5VgbcW5lpzKqL3Nr3JLXU&#10;RJY2UB6xfRy0c+UtXyms4D3zYc0cDhKOHC6H8Bk/UgNWCroTJRW4H2/dR3vsb9RS0uBgFtR/3zEn&#10;KNGfDHb+1Wg6jZOchOnsYoyCO9VsTjVmV98CVn+Ea8jydIz2QfdH6aB+xh2yjFFRxQzH2AXlwfXC&#10;bWgXBm4hLpbLZIbTa1m4N4+WR/DIauzQp8Mzc7Zr44D9/wD9ELP5q25ubaOngeUugFSp1V947fjG&#10;yU+N022puFpO5WT1sksXvwEAAP//AwBQSwMEFAAGAAgAAAAhAIdhPfveAAAACgEAAA8AAABkcnMv&#10;ZG93bnJldi54bWxMj0FPhDAQhe8m/odmTLy5ZasCImWjJsZoPOiq9y6dBbJ0SmgX8N87nvQ4eV/e&#10;+6bcLK4XE46h86RhvUpAINXedtRo+Px4vMhBhGjImt4TavjGAJvq9KQ0hfUzveO0jY3gEgqF0dDG&#10;OBRShrpFZ8LKD0ic7f3oTORzbKQdzczlrpcqSVLpTEe80JoBH1qsD9uj0/DmD3vZfyn1kt0/qezZ&#10;5XMzvWp9frbc3YKIuMQ/GH71WR0qdtr5I9kgeg3q8nrNqIY0vwHBgMqvUhA7JlWSgaxK+f+F6gcA&#10;AP//AwBQSwECLQAUAAYACAAAACEAtoM4kv4AAADhAQAAEwAAAAAAAAAAAAAAAAAAAAAAW0NvbnRl&#10;bnRfVHlwZXNdLnhtbFBLAQItABQABgAIAAAAIQA4/SH/1gAAAJQBAAALAAAAAAAAAAAAAAAAAC8B&#10;AABfcmVscy8ucmVsc1BLAQItABQABgAIAAAAIQC28gd3owIAAJMFAAAOAAAAAAAAAAAAAAAAAC4C&#10;AABkcnMvZTJvRG9jLnhtbFBLAQItABQABgAIAAAAIQCHYT373gAAAAoBAAAPAAAAAAAAAAAAAAAA&#10;AP0EAABkcnMvZG93bnJldi54bWxQSwUGAAAAAAQABADzAAAACAYAAAAA&#10;" filled="f" strokecolor="red" strokeweight="1.5pt"/>
            </w:pict>
          </mc:Fallback>
        </mc:AlternateContent>
      </w:r>
      <w:r w:rsidRPr="00982FF6">
        <w:t xml:space="preserve">szymi sugestiami, do włączenia trybu edycji wystarczy naciśnięcie klawisza </w:t>
      </w:r>
      <w:r w:rsidRPr="00982FF6">
        <w:rPr>
          <w:i/>
        </w:rPr>
        <w:t>e</w:t>
      </w:r>
      <w:r w:rsidRPr="00982FF6">
        <w:t>.</w:t>
      </w:r>
      <w:r w:rsidR="00982FF6" w:rsidRPr="00982FF6">
        <w:rPr>
          <w:noProof/>
          <w:lang w:eastAsia="pl-PL"/>
        </w:rPr>
        <w:t xml:space="preserve"> </w:t>
      </w:r>
    </w:p>
    <w:p w14:paraId="33EE940B" w14:textId="6DA166E5" w:rsidR="00982FF6" w:rsidRPr="00982FF6" w:rsidRDefault="00A55A20" w:rsidP="00982FF6">
      <w:pPr>
        <w:jc w:val="center"/>
      </w:pPr>
      <w:r>
        <w:rPr>
          <w:noProof/>
        </w:rPr>
        <w:drawing>
          <wp:inline distT="0" distB="0" distL="0" distR="0" wp14:anchorId="4854A161" wp14:editId="15A251DD">
            <wp:extent cx="3328416" cy="459092"/>
            <wp:effectExtent l="0" t="0" r="0" b="0"/>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666303" cy="505697"/>
                    </a:xfrm>
                    <a:prstGeom prst="rect">
                      <a:avLst/>
                    </a:prstGeom>
                  </pic:spPr>
                </pic:pic>
              </a:graphicData>
            </a:graphic>
          </wp:inline>
        </w:drawing>
      </w:r>
    </w:p>
    <w:p w14:paraId="31AF6C0D" w14:textId="01DA5FAA" w:rsidR="006339D5" w:rsidRPr="000474AD" w:rsidRDefault="006339D5" w:rsidP="00AC1078">
      <w:pPr>
        <w:pStyle w:val="Nagwek3"/>
      </w:pPr>
      <w:bookmarkStart w:id="126" w:name="_Toc40804540"/>
      <w:r w:rsidRPr="002F0796">
        <w:t>Rysowanie linii</w:t>
      </w:r>
      <w:bookmarkEnd w:id="126"/>
    </w:p>
    <w:p w14:paraId="42BBA4F8" w14:textId="42C5AD56" w:rsidR="005F15E0" w:rsidRPr="00F350EF" w:rsidRDefault="006339D5" w:rsidP="006339D5">
      <w:r w:rsidRPr="00C90C8E">
        <w:t>Narysuj przebieg</w:t>
      </w:r>
      <w:r w:rsidRPr="00F350EF">
        <w:t xml:space="preserve"> linii tramwajowej od południa na północ. W tym celu wy</w:t>
      </w:r>
      <w:r w:rsidR="00354947" w:rsidRPr="00F350EF">
        <w:t xml:space="preserve">bierz z menu </w:t>
      </w:r>
      <w:r w:rsidR="00354947">
        <w:rPr>
          <w:i/>
        </w:rPr>
        <w:t>[</w:t>
      </w:r>
      <w:r w:rsidR="00F350EF" w:rsidRPr="00982FF6">
        <w:rPr>
          <w:i/>
        </w:rPr>
        <w:sym w:font="Symbol" w:char="F0AE"/>
      </w:r>
      <w:r w:rsidR="00354947">
        <w:rPr>
          <w:i/>
        </w:rPr>
        <w:t>Edycja</w:t>
      </w:r>
      <w:r w:rsidR="00F350EF" w:rsidRPr="00982FF6">
        <w:rPr>
          <w:i/>
        </w:rPr>
        <w:sym w:font="Symbol" w:char="F0AE"/>
      </w:r>
      <w:r w:rsidR="00F350EF">
        <w:rPr>
          <w:i/>
        </w:rPr>
        <w:t>Rysuj linię</w:t>
      </w:r>
      <w:r w:rsidRPr="006339D5">
        <w:rPr>
          <w:i/>
        </w:rPr>
        <w:t>]</w:t>
      </w:r>
      <w:r w:rsidRPr="00F350EF">
        <w:t xml:space="preserve"> lub kliknij odpowiednią ikonę na pasku narzędzi </w:t>
      </w:r>
      <w:r w:rsidRPr="006339D5">
        <w:rPr>
          <w:i/>
        </w:rPr>
        <w:t>Digitalizacja</w:t>
      </w:r>
      <w:r w:rsidR="00F350EF">
        <w:t xml:space="preserve"> (rys.)</w:t>
      </w:r>
      <w:r w:rsidRPr="00F350EF">
        <w:t>. Po tej operacji kursor powinien zmienić swój wygląd i program jest gotowy do rysowania (digitalizacji). W miejscach, które klikniesz lewym klawiszem myszy, będą wstawiane kolejne wierzchołki linii. E</w:t>
      </w:r>
      <w:r w:rsidR="00322ED8" w:rsidRPr="00F350EF">
        <w:t>dycję linii kończy się wciskając prawy klawisz</w:t>
      </w:r>
      <w:r w:rsidRPr="00F350EF">
        <w:t xml:space="preserve"> myszy.</w:t>
      </w:r>
    </w:p>
    <w:p w14:paraId="48009819" w14:textId="65735C67" w:rsidR="006339D5" w:rsidRPr="00F350EF" w:rsidRDefault="006339D5" w:rsidP="006339D5">
      <w:pPr>
        <w:jc w:val="center"/>
      </w:pPr>
      <w:r>
        <w:rPr>
          <w:noProof/>
          <w:lang w:eastAsia="pl-PL"/>
        </w:rPr>
        <mc:AlternateContent>
          <mc:Choice Requires="wps">
            <w:drawing>
              <wp:anchor distT="0" distB="0" distL="114300" distR="114300" simplePos="0" relativeHeight="251691520" behindDoc="0" locked="0" layoutInCell="1" allowOverlap="1" wp14:anchorId="1CB21933" wp14:editId="0980D88B">
                <wp:simplePos x="0" y="0"/>
                <wp:positionH relativeFrom="column">
                  <wp:posOffset>1774190</wp:posOffset>
                </wp:positionH>
                <wp:positionV relativeFrom="paragraph">
                  <wp:posOffset>19685</wp:posOffset>
                </wp:positionV>
                <wp:extent cx="353683" cy="343814"/>
                <wp:effectExtent l="0" t="0" r="27940" b="18415"/>
                <wp:wrapNone/>
                <wp:docPr id="59" name="Prostokąt 59"/>
                <wp:cNvGraphicFramePr/>
                <a:graphic xmlns:a="http://schemas.openxmlformats.org/drawingml/2006/main">
                  <a:graphicData uri="http://schemas.microsoft.com/office/word/2010/wordprocessingShape">
                    <wps:wsp>
                      <wps:cNvSpPr/>
                      <wps:spPr>
                        <a:xfrm>
                          <a:off x="0" y="0"/>
                          <a:ext cx="353683" cy="34381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F2C1FA" id="Prostokąt 59" o:spid="_x0000_s1026" style="position:absolute;margin-left:139.7pt;margin-top:1.55pt;width:27.85pt;height:27.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GLgogIAAJEFAAAOAAAAZHJzL2Uyb0RvYy54bWysVM1u2zAMvg/YOwi6r3b+utaoUwQtMgwo&#10;2mDt0LMiS7ExWdQk5W/3vdkebJRku0FX7DDMB1kSyY/kJ5JX14dWkZ2wrgFd0tFZTonQHKpGb0r6&#10;9Wn54YIS55mumAItSnoUjl7P37+72ptCjKEGVQlLEES7Ym9KWntviixzvBYtc2dghEahBNsyj0e7&#10;ySrL9ojeqmyc5+fZHmxlLHDhHN7eJiGdR3wpBfcPUjrhiSopxubjauO6Dms2v2LFxjJTN7wLg/1D&#10;FC1rNDodoG6ZZ2Rrmz+g2oZbcCD9GYc2AykbLmIOmM0of5XNY82MiLkgOc4MNLn/B8vvdytLmqqk&#10;s0tKNGvxjVYYoYdvv356gpfI0N64AhUfzcp2J4fbkO5B2jb8MRFyiKweB1bFwROOl5PZ5PxiQglH&#10;0WQ6uRhNA2b2Ymys858EtCRsSmrx0SKXbHfnfFLtVYIvDctGKbxnhdJkj1V3mc/yaOFANVWQBqGz&#10;m/WNsmTH8O2Xyxy/zvGJGoahNEYTUkxJxZ0/KpEcfBES6cE0xslDKEwxwDLOhfajJKpZJZK32amz&#10;3iLmrDQCBmSJUQ7YHUCvmUB67MRApx9MRazrwbhL/W/Gg0X0DNoPxm2jwb6VmcKsOs9JvycpURNY&#10;WkN1xOKxkLrKGb5s8AXvmPMrZrGNsOFwNPgHXKQCfCnodpTUYH+8dR/0sbpRSske27Kk7vuWWUGJ&#10;+qyx7i9H02no43iYzj6O8WBPJetTid62N4CvP8IhZHjcBn2v+q200D7jBFkEryhimqPvknJv+8ON&#10;T+MCZxAXi0VUw941zN/pR8MDeGA1VOjT4ZlZ05Wxx/q/h76FWfGqmpNusNSw2HqQTSz1F147vrHv&#10;Y+F0MyoMltNz1HqZpPPfAAAA//8DAFBLAwQUAAYACAAAACEAK0fnGN4AAAAIAQAADwAAAGRycy9k&#10;b3ducmV2LnhtbEyPwU7DMBBE70j8g7VI3KhTh5ISsqkACSEqDlDg7sbbJGpsR7GbhL9nOcFtVjOa&#10;eVtsZtuJkYbQeoewXCQgyFXetK5G+Px4ulqDCFE7ozvvCOGbAmzK87NC58ZP7p3GXawFl7iQa4Qm&#10;xj6XMlQNWR0WvifH3sEPVkc+h1qaQU9cbjupkuRGWt06Xmh0T48NVcfdySK8+eNBdl9KbbOHZ5W9&#10;2PVUj6+Ilxfz/R2ISHP8C8MvPqNDyUx7f3ImiA5BZbfXHEVIlyDYT9MViz3CKlMgy0L+f6D8AQAA&#10;//8DAFBLAQItABQABgAIAAAAIQC2gziS/gAAAOEBAAATAAAAAAAAAAAAAAAAAAAAAABbQ29udGVu&#10;dF9UeXBlc10ueG1sUEsBAi0AFAAGAAgAAAAhADj9If/WAAAAlAEAAAsAAAAAAAAAAAAAAAAALwEA&#10;AF9yZWxzLy5yZWxzUEsBAi0AFAAGAAgAAAAhAG7YYuCiAgAAkQUAAA4AAAAAAAAAAAAAAAAALgIA&#10;AGRycy9lMm9Eb2MueG1sUEsBAi0AFAAGAAgAAAAhACtH5xjeAAAACAEAAA8AAAAAAAAAAAAAAAAA&#10;/AQAAGRycy9kb3ducmV2LnhtbFBLBQYAAAAABAAEAPMAAAAHBgAAAAA=&#10;" filled="f" strokecolor="red" strokeweight="1.5pt"/>
            </w:pict>
          </mc:Fallback>
        </mc:AlternateContent>
      </w:r>
      <w:r w:rsidR="00C90C8E">
        <w:rPr>
          <w:noProof/>
        </w:rPr>
        <w:drawing>
          <wp:inline distT="0" distB="0" distL="0" distR="0" wp14:anchorId="15ACC5E5" wp14:editId="203099F1">
            <wp:extent cx="4124325" cy="581025"/>
            <wp:effectExtent l="0" t="0" r="9525"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24325" cy="581025"/>
                    </a:xfrm>
                    <a:prstGeom prst="rect">
                      <a:avLst/>
                    </a:prstGeom>
                  </pic:spPr>
                </pic:pic>
              </a:graphicData>
            </a:graphic>
          </wp:inline>
        </w:drawing>
      </w:r>
    </w:p>
    <w:p w14:paraId="0DC65BE2" w14:textId="7A35982B" w:rsidR="006339D5" w:rsidRPr="009200CC" w:rsidRDefault="006339D5" w:rsidP="006339D5">
      <w:r w:rsidRPr="00BA6AC4">
        <w:t>Rozpoczn</w:t>
      </w:r>
      <w:r w:rsidR="00BA6AC4" w:rsidRPr="00BA6AC4">
        <w:t xml:space="preserve">ij digitalizację od przystanku </w:t>
      </w:r>
      <w:r w:rsidRPr="006339D5">
        <w:rPr>
          <w:i/>
        </w:rPr>
        <w:t>M</w:t>
      </w:r>
      <w:r w:rsidR="00BA6AC4">
        <w:rPr>
          <w:i/>
        </w:rPr>
        <w:t>ost Grunwaldzki</w:t>
      </w:r>
      <w:r w:rsidRPr="00BA6AC4">
        <w:t xml:space="preserve"> </w:t>
      </w:r>
      <w:r w:rsidR="00BA6AC4" w:rsidRPr="00BA6AC4">
        <w:t>a</w:t>
      </w:r>
      <w:r w:rsidRPr="00BA6AC4">
        <w:t xml:space="preserve"> zakończ na </w:t>
      </w:r>
      <w:r w:rsidR="00BA6AC4">
        <w:t xml:space="preserve">przystanku </w:t>
      </w:r>
      <w:r w:rsidRPr="006339D5">
        <w:rPr>
          <w:i/>
        </w:rPr>
        <w:t>Politechnika</w:t>
      </w:r>
      <w:r w:rsidRPr="00BA6AC4">
        <w:t xml:space="preserve">. Lokalizację ostatniego wskazanego wierzchołka można cofnąć klawiszem </w:t>
      </w:r>
      <w:r w:rsidRPr="006339D5">
        <w:rPr>
          <w:i/>
        </w:rPr>
        <w:t>Backspace</w:t>
      </w:r>
      <w:r w:rsidR="00BA6AC4">
        <w:sym w:font="Symbol" w:char="F0AC"/>
      </w:r>
      <w:r w:rsidRPr="00BA6AC4">
        <w:t xml:space="preserve"> na klawiaturze. Po zakończeniu rysowania zostanie wyświetlony formularz związany z ostatnio wprowadzonym obiektem. </w:t>
      </w:r>
      <w:r w:rsidRPr="009200CC">
        <w:t xml:space="preserve">Wpisz odpowiednie informacje w poszczególne pola. Pole </w:t>
      </w:r>
      <w:r w:rsidRPr="006339D5">
        <w:rPr>
          <w:i/>
        </w:rPr>
        <w:t>id</w:t>
      </w:r>
      <w:r w:rsidRPr="009200CC">
        <w:t xml:space="preserve"> możesz pozostawić puste</w:t>
      </w:r>
      <w:r w:rsidR="009200CC" w:rsidRPr="009200CC">
        <w:t xml:space="preserve"> (a </w:t>
      </w:r>
      <w:r w:rsidR="009200CC">
        <w:rPr>
          <w:i/>
        </w:rPr>
        <w:t>fid</w:t>
      </w:r>
      <w:r w:rsidR="009200CC" w:rsidRPr="009200CC">
        <w:t xml:space="preserve"> na </w:t>
      </w:r>
      <w:r w:rsidR="009200CC">
        <w:rPr>
          <w:i/>
        </w:rPr>
        <w:t>automatyczny</w:t>
      </w:r>
      <w:r w:rsidR="009200CC" w:rsidRPr="009200CC">
        <w:t>)</w:t>
      </w:r>
      <w:r w:rsidRPr="009200CC">
        <w:t>. Tak naprawdę wszystkie pola możesz pozostawić puste i uzupełnić dane później, ale zwykle wygodniej jest je wpisać bezpośrednio po wprowadzeniu części geometrycznej. Po zakończeniu digitalizacji program jest gotowy do rysowania kolejnego obiektu.</w:t>
      </w:r>
    </w:p>
    <w:p w14:paraId="54F4CDF5" w14:textId="65884DFC" w:rsidR="006339D5" w:rsidRDefault="00BA6AC4" w:rsidP="006339D5">
      <w:pPr>
        <w:jc w:val="center"/>
        <w:rPr>
          <w:i/>
        </w:rPr>
      </w:pPr>
      <w:r>
        <w:rPr>
          <w:noProof/>
          <w:lang w:eastAsia="pl-PL"/>
        </w:rPr>
        <w:drawing>
          <wp:inline distT="0" distB="0" distL="0" distR="0" wp14:anchorId="3924A67F" wp14:editId="566BB202">
            <wp:extent cx="3035808" cy="1607191"/>
            <wp:effectExtent l="0" t="0" r="0" b="0"/>
            <wp:docPr id="171" name="Obraz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055295" cy="1617508"/>
                    </a:xfrm>
                    <a:prstGeom prst="rect">
                      <a:avLst/>
                    </a:prstGeom>
                  </pic:spPr>
                </pic:pic>
              </a:graphicData>
            </a:graphic>
          </wp:inline>
        </w:drawing>
      </w:r>
    </w:p>
    <w:p w14:paraId="4624AF03" w14:textId="21F68FF9" w:rsidR="008040F0" w:rsidRDefault="008040F0" w:rsidP="00AC1078">
      <w:pPr>
        <w:pStyle w:val="Nagwek3"/>
      </w:pPr>
      <w:bookmarkStart w:id="127" w:name="_Toc40804541"/>
      <w:r>
        <w:t>Edycja linii</w:t>
      </w:r>
      <w:bookmarkEnd w:id="127"/>
    </w:p>
    <w:p w14:paraId="3CA3EF32" w14:textId="2D9FA8EF" w:rsidR="008040F0" w:rsidRDefault="008040F0" w:rsidP="008040F0">
      <w:r>
        <w:t>Jeśli nie udało Ci się narysować całej linii za pierwszym razem, nie przejmuj się – QGIS pozwala edytować obiekty wektorowe.</w:t>
      </w:r>
      <w:r w:rsidR="00E86595">
        <w:t xml:space="preserve"> Służy do tego narzędzie o nazwie </w:t>
      </w:r>
      <w:r w:rsidR="00E86595" w:rsidRPr="00E86595">
        <w:rPr>
          <w:i/>
        </w:rPr>
        <w:t>Edycja wierzchołków</w:t>
      </w:r>
      <w:r w:rsidR="00E86595">
        <w:t xml:space="preserve"> dostępne z paska </w:t>
      </w:r>
      <w:r w:rsidR="00E86595" w:rsidRPr="00E86595">
        <w:rPr>
          <w:i/>
        </w:rPr>
        <w:t>Digitalizacja</w:t>
      </w:r>
      <w:r w:rsidR="00E86595">
        <w:t xml:space="preserve"> lub przez menu </w:t>
      </w:r>
      <w:r w:rsidR="00E86595" w:rsidRPr="00E86595">
        <w:rPr>
          <w:i/>
        </w:rPr>
        <w:t>[</w:t>
      </w:r>
      <w:r w:rsidR="00E86595" w:rsidRPr="00E86595">
        <w:rPr>
          <w:i/>
        </w:rPr>
        <w:sym w:font="Symbol" w:char="F0AE"/>
      </w:r>
      <w:r w:rsidR="00E86595" w:rsidRPr="00E86595">
        <w:rPr>
          <w:i/>
        </w:rPr>
        <w:t>Edycja</w:t>
      </w:r>
      <w:r w:rsidR="00E86595" w:rsidRPr="00E86595">
        <w:rPr>
          <w:i/>
        </w:rPr>
        <w:sym w:font="Symbol" w:char="F0AE"/>
      </w:r>
      <w:r w:rsidR="00E86595" w:rsidRPr="00E86595">
        <w:rPr>
          <w:i/>
        </w:rPr>
        <w:t>Edycja wierzchołków</w:t>
      </w:r>
      <w:r w:rsidR="00C90C8E">
        <w:rPr>
          <w:i/>
        </w:rPr>
        <w:t>…</w:t>
      </w:r>
      <w:r w:rsidR="00E86595" w:rsidRPr="00E86595">
        <w:rPr>
          <w:i/>
        </w:rPr>
        <w:t>]</w:t>
      </w:r>
      <w:r w:rsidR="00E86595">
        <w:t>.</w:t>
      </w:r>
      <w:r w:rsidR="002F0796">
        <w:t xml:space="preserve"> </w:t>
      </w:r>
      <w:r w:rsidR="002F0796" w:rsidRPr="009200CC">
        <w:t>Jest to uniwersalne narzędzie służące do usuwania, dodawania oraz przesuwania wierzchołków dla wszystkich rodzajów warstw</w:t>
      </w:r>
      <w:r w:rsidR="002F0796">
        <w:t xml:space="preserve"> wektorowych</w:t>
      </w:r>
      <w:r w:rsidR="002F0796" w:rsidRPr="009200CC">
        <w:t>.</w:t>
      </w:r>
    </w:p>
    <w:p w14:paraId="157D1B59" w14:textId="55866F80" w:rsidR="00E86595" w:rsidRDefault="00C90C8E" w:rsidP="00E86595">
      <w:pPr>
        <w:jc w:val="center"/>
      </w:pPr>
      <w:r>
        <w:rPr>
          <w:noProof/>
          <w:lang w:eastAsia="pl-PL"/>
        </w:rPr>
        <mc:AlternateContent>
          <mc:Choice Requires="wps">
            <w:drawing>
              <wp:anchor distT="0" distB="0" distL="114300" distR="114300" simplePos="0" relativeHeight="251802112" behindDoc="0" locked="0" layoutInCell="1" allowOverlap="1" wp14:anchorId="421CB4DE" wp14:editId="72581D24">
                <wp:simplePos x="0" y="0"/>
                <wp:positionH relativeFrom="column">
                  <wp:posOffset>2192020</wp:posOffset>
                </wp:positionH>
                <wp:positionV relativeFrom="paragraph">
                  <wp:posOffset>6985</wp:posOffset>
                </wp:positionV>
                <wp:extent cx="371475" cy="358140"/>
                <wp:effectExtent l="0" t="0" r="28575" b="22860"/>
                <wp:wrapNone/>
                <wp:docPr id="170" name="Prostokąt 170"/>
                <wp:cNvGraphicFramePr/>
                <a:graphic xmlns:a="http://schemas.openxmlformats.org/drawingml/2006/main">
                  <a:graphicData uri="http://schemas.microsoft.com/office/word/2010/wordprocessingShape">
                    <wps:wsp>
                      <wps:cNvSpPr/>
                      <wps:spPr>
                        <a:xfrm>
                          <a:off x="0" y="0"/>
                          <a:ext cx="371475" cy="3581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ADAD6" id="Prostokąt 170" o:spid="_x0000_s1026" style="position:absolute;margin-left:172.6pt;margin-top:.55pt;width:29.25pt;height:28.2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1qowIAAJMFAAAOAAAAZHJzL2Uyb0RvYy54bWysVM1u2zAMvg/YOwi6L7bTZGmDOkXQIsOA&#10;oA3WDj0rshQbk0VNUuJk973ZHmyU/NOgK3YYloMjiuRH8iPF65tjrchBWFeBzmk2SikRmkNR6V1O&#10;vz6tPlxS4jzTBVOgRU5PwtGbxft3142ZizGUoAphCYJoN29MTkvvzTxJHC9FzdwIjNColGBr5lG0&#10;u6SwrEH0WiXjNP2YNGALY4EL5/D2rlXSRcSXUnD/IKUTnqicYm4+fm38bsM3WVyz+c4yU1a8S4P9&#10;QxY1qzQGHaDumGdkb6s/oOqKW3Ag/YhDnYCUFRexBqwmS19V81gyI2ItSI4zA03u/8Hy+8PGkqrA&#10;3s2QH81qbNIGU/Tw7ddPT8ItctQYN0fTR7OxneTwGAo+SluHfyyFHCOvp4FXcfSE4+XFLJvMppRw&#10;VF1ML7NJxExenI11/pOAmoRDTi22LbLJDmvnMSCa9iYhloZVpVRsndKkwdyv0mkaPRyoqgjaYOfs&#10;bnurLDkw7P5qleIvFINoZ2YoKY2XocS2qHjyJyUChtJfhESCsIxxGyGMphhgGedC+6xVlawQbbTp&#10;ebDeI4aOgAFZYpYDdgfQW7YgPXabc2cfXEWc7MG5K/1vzoNHjAzaD851pcG+VZnCqrrIrX1PUktN&#10;YGkLxQnHx0L7rpzhqwo7uGbOb5jFh4QjhcvBP+BHKsBOQXeipAT74637YI/zjVpKGnyYOXXf98wK&#10;StRnjZN/lU1wfoiPwmQ6G6NgzzXbc43e17eA3c9wDRkej8Heq/4oLdTPuEOWISqqmOYYO6fc2164&#10;9e3CwC3ExXIZzfD1GubX+tHwAB5YDRP6dHxm1nRj7HH+76F/xGz+appb2+CpYbn3IKs46i+8dnzj&#10;y4+D022psFrO5Wj1sksXvwEAAP//AwBQSwMEFAAGAAgAAAAhAEaEDAreAAAACAEAAA8AAABkcnMv&#10;ZG93bnJldi54bWxMj8FOwzAQRO9I/IO1SNyoU7chVYhTARJCoB6gwN2Nt0nUeB3FbhL+nuUEx9Ub&#10;zbwttrPrxIhDaD1pWC4SEEiVty3VGj4/nm42IEI0ZE3nCTV8Y4BteXlRmNz6id5x3MdacAmF3Gho&#10;YuxzKUPVoDNh4XskZkc/OBP5HGppBzNxueukSpJb6UxLvNCYHh8brE77s9Pw5k9H2X0p9Zo9PKvs&#10;xW2metxpfX0139+BiDjHvzD86rM6lOx08GeyQXQaVutUcZTBEgTzdbLKQBw0pFkKsizk/wfKHwAA&#10;AP//AwBQSwECLQAUAAYACAAAACEAtoM4kv4AAADhAQAAEwAAAAAAAAAAAAAAAAAAAAAAW0NvbnRl&#10;bnRfVHlwZXNdLnhtbFBLAQItABQABgAIAAAAIQA4/SH/1gAAAJQBAAALAAAAAAAAAAAAAAAAAC8B&#10;AABfcmVscy8ucmVsc1BLAQItABQABgAIAAAAIQBr+R1qowIAAJMFAAAOAAAAAAAAAAAAAAAAAC4C&#10;AABkcnMvZTJvRG9jLnhtbFBLAQItABQABgAIAAAAIQBGhAwK3gAAAAgBAAAPAAAAAAAAAAAAAAAA&#10;AP0EAABkcnMvZG93bnJldi54bWxQSwUGAAAAAAQABADzAAAACAYAAAAA&#10;" filled="f" strokecolor="red" strokeweight="1.5pt"/>
            </w:pict>
          </mc:Fallback>
        </mc:AlternateContent>
      </w:r>
      <w:r w:rsidR="002F0796" w:rsidRPr="002F0796">
        <w:rPr>
          <w:noProof/>
          <w:lang w:eastAsia="pl-PL"/>
        </w:rPr>
        <w:t xml:space="preserve"> </w:t>
      </w:r>
      <w:r>
        <w:rPr>
          <w:noProof/>
        </w:rPr>
        <w:drawing>
          <wp:inline distT="0" distB="0" distL="0" distR="0" wp14:anchorId="16E827CB" wp14:editId="74833BBC">
            <wp:extent cx="3825240" cy="768582"/>
            <wp:effectExtent l="0" t="0" r="381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92304" cy="802149"/>
                    </a:xfrm>
                    <a:prstGeom prst="rect">
                      <a:avLst/>
                    </a:prstGeom>
                  </pic:spPr>
                </pic:pic>
              </a:graphicData>
            </a:graphic>
          </wp:inline>
        </w:drawing>
      </w:r>
    </w:p>
    <w:p w14:paraId="12892D49" w14:textId="71B89AC5" w:rsidR="00E86595" w:rsidRDefault="00E86595" w:rsidP="00E86595">
      <w:r w:rsidRPr="009200CC">
        <w:t>Wskaż kursorem linię, który będziemy edytować</w:t>
      </w:r>
      <w:r w:rsidR="00C90C8E">
        <w:t xml:space="preserve"> (ale nie w okolicach jej środka)</w:t>
      </w:r>
      <w:r w:rsidRPr="009200CC">
        <w:t xml:space="preserve">. </w:t>
      </w:r>
      <w:r w:rsidR="00BA6AC4" w:rsidRPr="009200CC">
        <w:t>N</w:t>
      </w:r>
      <w:r w:rsidRPr="009200CC">
        <w:t xml:space="preserve">a wierzchołkach powinny zostać wyświetlone </w:t>
      </w:r>
      <w:r w:rsidR="00FD2179">
        <w:t>koła</w:t>
      </w:r>
      <w:r w:rsidRPr="009200CC">
        <w:t xml:space="preserve"> w kolorze czerwonym</w:t>
      </w:r>
      <w:r w:rsidR="009200CC">
        <w:t>, a segment linii</w:t>
      </w:r>
      <w:r w:rsidR="00FD2179">
        <w:t xml:space="preserve"> lub wierzchołek</w:t>
      </w:r>
      <w:r w:rsidR="009200CC">
        <w:t>, nad którym zatrzymaliśmy kursor myszy dodatkowo pogrubiony</w:t>
      </w:r>
      <w:r w:rsidRPr="009200CC">
        <w:t xml:space="preserve">. </w:t>
      </w:r>
      <w:r w:rsidR="00C7274E">
        <w:t xml:space="preserve">Ma to na celu poinformowanie użytkownika, który obiekt będzie edytowany, co jest przydatne, gdy jest ich więcej niż w tym ćwiczeniu (tylko 1 </w:t>
      </w:r>
      <w:r w:rsidR="00C7274E">
        <w:lastRenderedPageBreak/>
        <w:t>obiekt)</w:t>
      </w:r>
      <w:r w:rsidR="00FD2179">
        <w:t>.</w:t>
      </w:r>
      <w:r w:rsidR="00C90C8E">
        <w:t xml:space="preserve"> </w:t>
      </w:r>
      <w:r w:rsidR="00FD2179">
        <w:t>Do zaznaczenia wielu wierzchołków można zastosować</w:t>
      </w:r>
      <w:r w:rsidR="00FD2179" w:rsidRPr="009200CC">
        <w:t xml:space="preserve"> </w:t>
      </w:r>
      <w:r w:rsidR="00FD2179">
        <w:t xml:space="preserve">prostokątny </w:t>
      </w:r>
      <w:r w:rsidR="00FD2179" w:rsidRPr="009200CC">
        <w:t>obszar zaznaczenia</w:t>
      </w:r>
      <w:r w:rsidR="00FD2179">
        <w:t xml:space="preserve"> przytrzymując lewy klawisz myszy</w:t>
      </w:r>
      <w:r w:rsidR="00FD2179" w:rsidRPr="009200CC">
        <w:t>.</w:t>
      </w:r>
      <w:r w:rsidR="004B6C19">
        <w:t xml:space="preserve"> </w:t>
      </w:r>
      <w:r w:rsidR="00C90C8E">
        <w:t xml:space="preserve">Przy większej liczbie zaznaczonych wierzchołków podświetlą się one na niebiesko. </w:t>
      </w:r>
      <w:r w:rsidR="009200CC">
        <w:t xml:space="preserve">Można też wybrać </w:t>
      </w:r>
      <w:r w:rsidR="00FD2179">
        <w:t>zakres wierzchołków</w:t>
      </w:r>
      <w:r w:rsidR="009200CC">
        <w:t xml:space="preserve"> </w:t>
      </w:r>
      <w:r w:rsidR="00C7274E">
        <w:t xml:space="preserve">danego obiektu </w:t>
      </w:r>
      <w:r w:rsidR="009200CC">
        <w:t xml:space="preserve">między </w:t>
      </w:r>
      <w:r w:rsidR="00FD2179">
        <w:t>wskazanymi początkowym</w:t>
      </w:r>
      <w:r w:rsidR="009200CC">
        <w:t xml:space="preserve"> </w:t>
      </w:r>
      <w:r w:rsidR="00FD2179">
        <w:t>i</w:t>
      </w:r>
      <w:r w:rsidR="009200CC">
        <w:t xml:space="preserve"> końcowym. W tym celu należy </w:t>
      </w:r>
      <w:r w:rsidR="00FD2179">
        <w:t xml:space="preserve">zastosować skrót </w:t>
      </w:r>
      <w:r w:rsidR="009200CC">
        <w:t xml:space="preserve">klawiszowy </w:t>
      </w:r>
      <w:r w:rsidR="009200CC" w:rsidRPr="009200CC">
        <w:rPr>
          <w:i/>
        </w:rPr>
        <w:t>Shift+R</w:t>
      </w:r>
      <w:r w:rsidR="009200CC">
        <w:t>, a następnie wskazać wierzchołek początkowy i końcowy</w:t>
      </w:r>
      <w:r w:rsidR="00FD2179">
        <w:t xml:space="preserve">. W przypadku poligonów wciśnięcie klawisza </w:t>
      </w:r>
      <w:r w:rsidR="00FD2179" w:rsidRPr="00FD2179">
        <w:rPr>
          <w:i/>
        </w:rPr>
        <w:t>Ctrl</w:t>
      </w:r>
      <w:r w:rsidR="00FD2179">
        <w:t xml:space="preserve"> spowoduje zaznaczenie dopełnienia</w:t>
      </w:r>
      <w:r w:rsidR="009200CC">
        <w:t xml:space="preserve">. </w:t>
      </w:r>
    </w:p>
    <w:p w14:paraId="521661E4" w14:textId="292819B0" w:rsidR="00C90C8E" w:rsidRDefault="00C90C8E" w:rsidP="00E86595">
      <w:r>
        <w:t xml:space="preserve">Liczbę obiektów, których wierzchołki zostaną zaznaczone można ograniczyć przez uprzednie zaznaczenie tylko niektórych z nich przy pomocy narzędzia zaznaczania (por. </w:t>
      </w:r>
      <w:r w:rsidRPr="00C7274E">
        <w:rPr>
          <w:i/>
        </w:rPr>
        <w:fldChar w:fldCharType="begin"/>
      </w:r>
      <w:r w:rsidRPr="00C7274E">
        <w:rPr>
          <w:i/>
        </w:rPr>
        <w:instrText xml:space="preserve"> REF _Ref478550049 \h </w:instrText>
      </w:r>
      <w:r>
        <w:rPr>
          <w:i/>
        </w:rPr>
        <w:instrText xml:space="preserve"> \* MERGEFORMAT </w:instrText>
      </w:r>
      <w:r w:rsidRPr="00C7274E">
        <w:rPr>
          <w:i/>
        </w:rPr>
      </w:r>
      <w:r w:rsidRPr="00C7274E">
        <w:rPr>
          <w:i/>
        </w:rPr>
        <w:fldChar w:fldCharType="separate"/>
      </w:r>
      <w:r w:rsidR="00414348" w:rsidRPr="00414348">
        <w:rPr>
          <w:i/>
        </w:rPr>
        <w:t>Prosty wybór / zaznaczanie obiektów</w:t>
      </w:r>
      <w:r w:rsidRPr="00C7274E">
        <w:rPr>
          <w:i/>
        </w:rPr>
        <w:fldChar w:fldCharType="end"/>
      </w:r>
      <w:r>
        <w:t xml:space="preserve">, na str. </w:t>
      </w:r>
      <w:r>
        <w:fldChar w:fldCharType="begin"/>
      </w:r>
      <w:r>
        <w:instrText xml:space="preserve"> PAGEREF _Ref478550049 \h </w:instrText>
      </w:r>
      <w:r>
        <w:fldChar w:fldCharType="separate"/>
      </w:r>
      <w:r w:rsidR="00414348">
        <w:rPr>
          <w:noProof/>
        </w:rPr>
        <w:t>18</w:t>
      </w:r>
      <w:r>
        <w:fldChar w:fldCharType="end"/>
      </w:r>
      <w:r>
        <w:t>). Teraz jednak nie wykorzystasz tej opcji, bo wars</w:t>
      </w:r>
      <w:r w:rsidR="005E7CD8">
        <w:t>twa linii tramwajowej zawiera tylko jeden obiekt.</w:t>
      </w:r>
    </w:p>
    <w:p w14:paraId="78B6ABD8" w14:textId="40E06637" w:rsidR="00FD2179" w:rsidRDefault="00FD2179" w:rsidP="00AC1078">
      <w:pPr>
        <w:pStyle w:val="Nagwek4"/>
      </w:pPr>
      <w:bookmarkStart w:id="128" w:name="_Toc40804542"/>
      <w:r>
        <w:t>Przesunięcie wierzchołka</w:t>
      </w:r>
      <w:r w:rsidR="00C7274E">
        <w:t>/ów</w:t>
      </w:r>
      <w:r>
        <w:t xml:space="preserve"> lub</w:t>
      </w:r>
      <w:r w:rsidR="00C7274E">
        <w:t xml:space="preserve"> segmentu</w:t>
      </w:r>
      <w:r>
        <w:t xml:space="preserve"> linii</w:t>
      </w:r>
      <w:bookmarkEnd w:id="128"/>
    </w:p>
    <w:p w14:paraId="3876F9CC" w14:textId="0545915D" w:rsidR="00FD2179" w:rsidRDefault="00FD2179" w:rsidP="00FD2179">
      <w:r>
        <w:t>W QGISie 3 narzędzie edycji wierzchołków działa na zasadzie „klik klik”. Pierwszym kliknięciem myszy wybier</w:t>
      </w:r>
      <w:r w:rsidR="00001D17">
        <w:t>z</w:t>
      </w:r>
      <w:r>
        <w:t xml:space="preserve"> </w:t>
      </w:r>
      <w:r w:rsidR="00C518B5">
        <w:t>wierzchołek</w:t>
      </w:r>
      <w:r>
        <w:t xml:space="preserve"> </w:t>
      </w:r>
      <w:r w:rsidR="005E7CD8">
        <w:t xml:space="preserve">(nowy lub jeden z </w:t>
      </w:r>
      <w:r>
        <w:t>zaznaczon</w:t>
      </w:r>
      <w:r w:rsidR="005E7CD8">
        <w:t>ego wcześniej</w:t>
      </w:r>
      <w:r>
        <w:t xml:space="preserve"> zakres</w:t>
      </w:r>
      <w:r w:rsidR="005E7CD8">
        <w:t>u)</w:t>
      </w:r>
      <w:r>
        <w:t xml:space="preserve"> lub segment linii (proszę nie klikać w środkowej części linii). </w:t>
      </w:r>
      <w:r w:rsidR="00B3031F">
        <w:t xml:space="preserve">Teraz przenieś kursor myszy w miejsce, w które chcesz wskazany element przesunąć. </w:t>
      </w:r>
      <w:r>
        <w:t>Drugie kliknięcie spowoduje przeniesienie wybranego elementu we wskazane myszą miejsce.</w:t>
      </w:r>
      <w:r w:rsidR="00B3031F">
        <w:t xml:space="preserve"> Każdą operację edycji można cofnąć kombinacją klawiszy </w:t>
      </w:r>
      <w:r w:rsidR="00B3031F" w:rsidRPr="00B3031F">
        <w:rPr>
          <w:i/>
        </w:rPr>
        <w:t>Ctrl+z</w:t>
      </w:r>
      <w:r w:rsidR="00001D17">
        <w:t xml:space="preserve"> (lub przez menu </w:t>
      </w:r>
      <w:r w:rsidR="00001D17" w:rsidRPr="00001D17">
        <w:rPr>
          <w:i/>
        </w:rPr>
        <w:t>[</w:t>
      </w:r>
      <w:r w:rsidR="00001D17" w:rsidRPr="00001D17">
        <w:rPr>
          <w:i/>
        </w:rPr>
        <w:sym w:font="Symbol" w:char="F0AE"/>
      </w:r>
      <w:r w:rsidR="00001D17" w:rsidRPr="00001D17">
        <w:rPr>
          <w:i/>
        </w:rPr>
        <w:t>Edycja</w:t>
      </w:r>
      <w:r w:rsidR="00001D17" w:rsidRPr="00001D17">
        <w:rPr>
          <w:i/>
        </w:rPr>
        <w:sym w:font="Symbol" w:char="F0AE"/>
      </w:r>
      <w:r w:rsidR="00001D17" w:rsidRPr="00001D17">
        <w:rPr>
          <w:i/>
        </w:rPr>
        <w:t>Cofnij]</w:t>
      </w:r>
      <w:r w:rsidR="00001D17">
        <w:t xml:space="preserve">, ewentualnie wybierając odpowiednią ikonę z paska </w:t>
      </w:r>
      <w:r w:rsidR="00001D17" w:rsidRPr="00001D17">
        <w:rPr>
          <w:i/>
        </w:rPr>
        <w:t>Digitalizacji</w:t>
      </w:r>
      <w:r w:rsidR="00001D17">
        <w:t>)</w:t>
      </w:r>
      <w:r w:rsidR="00B3031F">
        <w:t>.</w:t>
      </w:r>
      <w:r w:rsidR="00C7274E">
        <w:t xml:space="preserve"> Można też cofnąć to cofnięcie przy pomocy znajdującego się zaraz po prawej stronie przycisku </w:t>
      </w:r>
      <w:r w:rsidR="00C7274E" w:rsidRPr="00C7274E">
        <w:rPr>
          <w:i/>
        </w:rPr>
        <w:t>Ponów</w:t>
      </w:r>
      <w:r w:rsidR="00C7274E">
        <w:t>.</w:t>
      </w:r>
    </w:p>
    <w:p w14:paraId="4D4DDFC3" w14:textId="307D7993" w:rsidR="00001D17" w:rsidRDefault="00001D17" w:rsidP="00001D17">
      <w:pPr>
        <w:jc w:val="center"/>
      </w:pPr>
      <w:r>
        <w:rPr>
          <w:noProof/>
          <w:lang w:eastAsia="pl-PL"/>
        </w:rPr>
        <mc:AlternateContent>
          <mc:Choice Requires="wps">
            <w:drawing>
              <wp:anchor distT="0" distB="0" distL="114300" distR="114300" simplePos="0" relativeHeight="251804160" behindDoc="0" locked="0" layoutInCell="1" allowOverlap="1" wp14:anchorId="5F310A1D" wp14:editId="23EEE502">
                <wp:simplePos x="0" y="0"/>
                <wp:positionH relativeFrom="column">
                  <wp:posOffset>3884371</wp:posOffset>
                </wp:positionH>
                <wp:positionV relativeFrom="paragraph">
                  <wp:posOffset>-2692</wp:posOffset>
                </wp:positionV>
                <wp:extent cx="314554" cy="329184"/>
                <wp:effectExtent l="0" t="0" r="28575" b="13970"/>
                <wp:wrapNone/>
                <wp:docPr id="175" name="Prostokąt 175"/>
                <wp:cNvGraphicFramePr/>
                <a:graphic xmlns:a="http://schemas.openxmlformats.org/drawingml/2006/main">
                  <a:graphicData uri="http://schemas.microsoft.com/office/word/2010/wordprocessingShape">
                    <wps:wsp>
                      <wps:cNvSpPr/>
                      <wps:spPr>
                        <a:xfrm>
                          <a:off x="0" y="0"/>
                          <a:ext cx="314554" cy="32918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1AE4C" id="Prostokąt 175" o:spid="_x0000_s1026" style="position:absolute;margin-left:305.85pt;margin-top:-.2pt;width:24.75pt;height:25.9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tTPowIAAJMFAAAOAAAAZHJzL2Uyb0RvYy54bWysVM1u2zAMvg/YOwi6r7bTZG2NOkXQIsOA&#10;og2WDj0rshwbk0VNUuJk973ZHmyUZLtBV+wwLAdHEsmP5Mef65tDK8leGNuAKmh2llIiFIeyUduC&#10;fn1afrikxDqmSiZBiYIehaU38/fvrjudiwnUIEthCIIom3e6oLVzOk8Sy2vRMnsGWigUVmBa5vBq&#10;tklpWIforUwmafox6cCU2gAX1uLrXRTSecCvKsHdY1VZ4YgsKMbmwteE78Z/k/k1y7eG6brhfRjs&#10;H6JoWaPQ6Qh1xxwjO9P8AdU23ICFyp1xaBOoqoaLkANmk6WvslnXTIuQC5Jj9UiT/X+w/GG/MqQp&#10;sXYXM0oUa7FIKwzRwbdfPx3xr8hRp22Oqmu9Mv3N4tEnfKhM6/8xFXIIvB5HXsXBEY6P59l0NptS&#10;wlF0PrnKLqceM3kx1sa6TwJa4g8FNVi2wCbb31sXVQcV70vBspES31kuFekw9qt0lgYLC7IpvdQL&#10;rdlubqUhe4bVXy5T/PWOT9QwDKkwGp9iTCqc3FGK6OCLqJAgTGMSPfjWFCMs41wol0VRzUoRvc1O&#10;nQ0WIWepENAjVxjliN0DDJoRZMCODPT63lSEzh6N+9T/ZjxaBM+g3GjcNgrMW5lJzKr3HPUHkiI1&#10;nqUNlEdsHwNxrqzmywYreM+sWzGDg4Qjh8vBPeKnkoCVgv5ESQ3mx1vvXh/7G6WUdDiYBbXfd8wI&#10;SuRnhZ1/lU2nfpLDZTq7mODFnEo2pxK1a28Bq5/hGtI8HL2+k8OxMtA+4w5ZeK8oYoqj74JyZ4bL&#10;rYsLA7cQF4tFUMPp1czdq7XmHtyz6jv06fDMjO7b2GH/P8AwxCx/1c1R11sqWOwcVE1o9Rdee75x&#10;8kPj9FvKr5bTe9B62aXz3wAAAP//AwBQSwMEFAAGAAgAAAAhAP2UbPLeAAAACAEAAA8AAABkcnMv&#10;ZG93bnJldi54bWxMj0FLxDAUhO+C/yE8wdtumrC2S226qCCieNBV79nmbVs2eSlNtq3/3njS4zDD&#10;zDfVbnGWTTiG3pMCsc6AITXe9NQq+Px4XG2BhajJaOsJFXxjgF19eVHp0viZ3nHax5alEgqlVtDF&#10;OJSch6ZDp8PaD0jJO/rR6Zjk2HIz6jmVO8tlluXc6Z7SQqcHfOiwOe3PTsGbPx25/ZLypbh/ksWz&#10;287t9KrU9dVydwss4hL/wvCLn9ChTkwHfyYTmFWQC1GkqILVBljy81xIYAcFN2IDvK74/wP1DwAA&#10;AP//AwBQSwECLQAUAAYACAAAACEAtoM4kv4AAADhAQAAEwAAAAAAAAAAAAAAAAAAAAAAW0NvbnRl&#10;bnRfVHlwZXNdLnhtbFBLAQItABQABgAIAAAAIQA4/SH/1gAAAJQBAAALAAAAAAAAAAAAAAAAAC8B&#10;AABfcmVscy8ucmVsc1BLAQItABQABgAIAAAAIQB0gtTPowIAAJMFAAAOAAAAAAAAAAAAAAAAAC4C&#10;AABkcnMvZTJvRG9jLnhtbFBLAQItABQABgAIAAAAIQD9lGzy3gAAAAgBAAAPAAAAAAAAAAAAAAAA&#10;AP0EAABkcnMvZG93bnJldi54bWxQSwUGAAAAAAQABADzAAAACAYAAAAA&#10;" filled="f" strokecolor="red" strokeweight="1.5pt"/>
            </w:pict>
          </mc:Fallback>
        </mc:AlternateContent>
      </w:r>
      <w:r w:rsidR="002D45A0">
        <w:rPr>
          <w:noProof/>
        </w:rPr>
        <w:drawing>
          <wp:inline distT="0" distB="0" distL="0" distR="0" wp14:anchorId="58ADC1EF" wp14:editId="458AC891">
            <wp:extent cx="3954780" cy="579804"/>
            <wp:effectExtent l="0" t="0" r="762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05328" cy="631197"/>
                    </a:xfrm>
                    <a:prstGeom prst="rect">
                      <a:avLst/>
                    </a:prstGeom>
                  </pic:spPr>
                </pic:pic>
              </a:graphicData>
            </a:graphic>
          </wp:inline>
        </w:drawing>
      </w:r>
    </w:p>
    <w:p w14:paraId="7DA8402B" w14:textId="0FAD8745" w:rsidR="00B3031F" w:rsidRDefault="00B3031F" w:rsidP="00AC1078">
      <w:pPr>
        <w:pStyle w:val="Nagwek4"/>
      </w:pPr>
      <w:bookmarkStart w:id="129" w:name="_Toc40804543"/>
      <w:r>
        <w:t>Wydłużenie linii</w:t>
      </w:r>
      <w:bookmarkEnd w:id="129"/>
    </w:p>
    <w:p w14:paraId="0F2B1BD7" w14:textId="0CA97E72" w:rsidR="00B3031F" w:rsidRDefault="00B3031F" w:rsidP="00B3031F">
      <w:r>
        <w:t>Najechanie myszą na wierzchołek początkowy lub końcowy spowoduje wyświetlenie się przy nim symbolu „+”. Najechanie na ten symbol i kliknięcie lewym klawiszem myszy spowoduje wejście w tryb wydłużenia linii. Teraz wskaż miejsce, do którego chcesz przedłużyć linię i ponownie kliknij myszą.</w:t>
      </w:r>
      <w:r w:rsidR="002D45A0">
        <w:t xml:space="preserve"> </w:t>
      </w:r>
      <w:r w:rsidR="009C0D62">
        <w:t>Począwszy od QGISa 3.8 funkcja ta działa a</w:t>
      </w:r>
      <w:r w:rsidR="002D45A0">
        <w:t>nalogicznie do zwykłego trybu edycji</w:t>
      </w:r>
      <w:r w:rsidR="009C0D62">
        <w:t xml:space="preserve"> – przy pomocy lewego przycisku myszy</w:t>
      </w:r>
      <w:r w:rsidR="002D45A0">
        <w:t xml:space="preserve"> możesz dodać dowolną liczbę odcinków, a dodawanie kończy wciśnięcie prawego przycisku myszy.</w:t>
      </w:r>
    </w:p>
    <w:p w14:paraId="116A6A72" w14:textId="23AAC57F" w:rsidR="00E579D5" w:rsidRDefault="00E579D5" w:rsidP="00AC1078">
      <w:pPr>
        <w:pStyle w:val="Nagwek4"/>
      </w:pPr>
      <w:bookmarkStart w:id="130" w:name="_Toc40804544"/>
      <w:r>
        <w:t>Usuwanie wierzchołka</w:t>
      </w:r>
      <w:bookmarkEnd w:id="130"/>
    </w:p>
    <w:p w14:paraId="696759CC" w14:textId="47761013" w:rsidR="00E579D5" w:rsidRDefault="00E579D5" w:rsidP="00B3031F">
      <w:r>
        <w:t>Aby usunąć wierzchołek</w:t>
      </w:r>
      <w:r w:rsidR="00A43298">
        <w:t xml:space="preserve"> lub wierzchołki</w:t>
      </w:r>
      <w:r>
        <w:t xml:space="preserve"> należy go</w:t>
      </w:r>
      <w:r w:rsidR="00B50FDC">
        <w:t xml:space="preserve"> / je</w:t>
      </w:r>
      <w:r>
        <w:t xml:space="preserve"> zaznaczyć, a następnie wcisnąć klawisz </w:t>
      </w:r>
      <w:r w:rsidRPr="00E579D5">
        <w:rPr>
          <w:i/>
        </w:rPr>
        <w:t>Delete</w:t>
      </w:r>
      <w:r>
        <w:t>. Usunięcie wierzchołka początkowego lub końcowego spowoduje skrócenie linii, a wierzchołków pośrednich jej „wyprostowanie”.</w:t>
      </w:r>
    </w:p>
    <w:p w14:paraId="4F8A4FA9" w14:textId="745FAA26" w:rsidR="00B3031F" w:rsidRDefault="00B3031F" w:rsidP="00AC1078">
      <w:pPr>
        <w:pStyle w:val="Nagwek4"/>
      </w:pPr>
      <w:bookmarkStart w:id="131" w:name="_Toc40804545"/>
      <w:r>
        <w:t xml:space="preserve">Podział segmentu (dodanie </w:t>
      </w:r>
      <w:r w:rsidR="00E579D5">
        <w:t xml:space="preserve">nowego </w:t>
      </w:r>
      <w:r>
        <w:t>wierzchołka w środku)</w:t>
      </w:r>
      <w:bookmarkEnd w:id="131"/>
    </w:p>
    <w:p w14:paraId="45091682" w14:textId="5AA99F59" w:rsidR="00B3031F" w:rsidRDefault="00E579D5" w:rsidP="00B3031F">
      <w:r>
        <w:t>S</w:t>
      </w:r>
      <w:r w:rsidR="00B3031F">
        <w:t xml:space="preserve">ymbol „+” zobaczysz </w:t>
      </w:r>
      <w:r>
        <w:t xml:space="preserve">też </w:t>
      </w:r>
      <w:r w:rsidR="00B3031F">
        <w:t xml:space="preserve">najeżdżając kursorem myszy na </w:t>
      </w:r>
      <w:r w:rsidR="00B50FDC">
        <w:t xml:space="preserve">środkową część </w:t>
      </w:r>
      <w:r w:rsidR="00B3031F">
        <w:t>segment</w:t>
      </w:r>
      <w:r w:rsidR="00B50FDC">
        <w:t>u</w:t>
      </w:r>
      <w:r w:rsidR="00B3031F">
        <w:t xml:space="preserve">. Najechanie </w:t>
      </w:r>
      <w:r>
        <w:t>na niego spowoduje jego pogrubienie. Kliknięcie w tym momencie lewym klawiszem myszy spowoduje dodanie nowego wierzchołka i przejście od razu do trybu jego przesuwania. Wystarczy wskazać teraz kursorem miejsce docelowe i kliknąć myszą.</w:t>
      </w:r>
      <w:r w:rsidR="00EB73EF">
        <w:t xml:space="preserve"> </w:t>
      </w:r>
    </w:p>
    <w:p w14:paraId="7E74FCA4" w14:textId="6751CB0E" w:rsidR="00E86595" w:rsidRPr="008040F0" w:rsidRDefault="00E579D5" w:rsidP="00001D17">
      <w:r>
        <w:t>Nowy wierzchołek można też dodać w innym miejscu niż środek segmentu. W tym celu należy szybko dwukrotnie kliknąć myszą w wybranym miejscu</w:t>
      </w:r>
      <w:r w:rsidR="00B50FDC">
        <w:t xml:space="preserve"> segmentu, gdy ten jest po</w:t>
      </w:r>
      <w:r w:rsidR="00EB73EF">
        <w:t>d</w:t>
      </w:r>
      <w:r w:rsidR="00B50FDC">
        <w:t>świetlony</w:t>
      </w:r>
      <w:r>
        <w:t>. Podobnie jak poprzednio segment zostanie podzielony i zostaniemy przeniesieni w tryb przesuwania wierzchołka.</w:t>
      </w:r>
      <w:r w:rsidR="00EB73EF">
        <w:t xml:space="preserve"> Jeśli chcesz utworzyć nowy wierzchołek na istniejącej krawędzi (bez przesuwania go), wciśnij i przytrzymaj klawisz </w:t>
      </w:r>
      <w:r w:rsidR="00EB73EF" w:rsidRPr="00EB73EF">
        <w:rPr>
          <w:i/>
          <w:iCs/>
        </w:rPr>
        <w:t>Shift</w:t>
      </w:r>
      <w:r w:rsidR="00EB73EF">
        <w:t xml:space="preserve"> oraz kliknij szybko dwukrotnie lewym klawiszem myszy.</w:t>
      </w:r>
    </w:p>
    <w:p w14:paraId="6AB7DBFB" w14:textId="720BB4D1" w:rsidR="006339D5" w:rsidRDefault="00322ED8" w:rsidP="00AC1078">
      <w:pPr>
        <w:pStyle w:val="Nagwek3"/>
      </w:pPr>
      <w:bookmarkStart w:id="132" w:name="_Toc40804546"/>
      <w:r>
        <w:lastRenderedPageBreak/>
        <w:t>Zapisywanie zmian i warstwy</w:t>
      </w:r>
      <w:bookmarkEnd w:id="132"/>
    </w:p>
    <w:p w14:paraId="74369075" w14:textId="20632CFA" w:rsidR="00322ED8" w:rsidRDefault="00322ED8" w:rsidP="00322ED8">
      <w:r>
        <w:t>Zapisz wprowadzone zmiany i zakończ edycję. Ponieważ nie rysujemy teraz kolejnych obiektów, na tym możemy zakończyć pracę, a wynik zap</w:t>
      </w:r>
      <w:r w:rsidR="00354947">
        <w:t xml:space="preserve">isać </w:t>
      </w:r>
      <w:r w:rsidR="00354947" w:rsidRPr="00F350EF">
        <w:rPr>
          <w:i/>
        </w:rPr>
        <w:t>[</w:t>
      </w:r>
      <w:r w:rsidR="00F350EF" w:rsidRPr="00F350EF">
        <w:rPr>
          <w:i/>
        </w:rPr>
        <w:sym w:font="Symbol" w:char="F0AE"/>
      </w:r>
      <w:r w:rsidR="00354947" w:rsidRPr="00F350EF">
        <w:rPr>
          <w:i/>
        </w:rPr>
        <w:t>Warstwa</w:t>
      </w:r>
      <w:r w:rsidR="00F350EF" w:rsidRPr="00F350EF">
        <w:rPr>
          <w:i/>
        </w:rPr>
        <w:sym w:font="Symbol" w:char="F0AE"/>
      </w:r>
      <w:r w:rsidRPr="00F350EF">
        <w:rPr>
          <w:i/>
        </w:rPr>
        <w:t xml:space="preserve">Zapisz </w:t>
      </w:r>
      <w:r w:rsidR="004B559F" w:rsidRPr="00F350EF">
        <w:rPr>
          <w:i/>
        </w:rPr>
        <w:t>edycję]</w:t>
      </w:r>
      <w:r w:rsidR="004B559F">
        <w:t xml:space="preserve">. </w:t>
      </w:r>
      <w:r>
        <w:t xml:space="preserve">Można też od razu zakończyć edycję </w:t>
      </w:r>
      <w:r w:rsidR="00B50FDC">
        <w:t>w taki sam sposób jak się ją zaczęło (skrót klawiszowy, menu kontekstowe lub kliknięcie ołówka z paska)</w:t>
      </w:r>
      <w:r>
        <w:t>. Program zapyta w takim przypadku, czy chcemy zapisać zmiany wprowadzone na warstwie.</w:t>
      </w:r>
    </w:p>
    <w:p w14:paraId="081AC380" w14:textId="445DF00D" w:rsidR="00322ED8" w:rsidRPr="00322ED8" w:rsidRDefault="00001D17" w:rsidP="00322ED8">
      <w:pPr>
        <w:jc w:val="center"/>
      </w:pPr>
      <w:r>
        <w:rPr>
          <w:noProof/>
          <w:lang w:eastAsia="pl-PL"/>
        </w:rPr>
        <mc:AlternateContent>
          <mc:Choice Requires="wps">
            <w:drawing>
              <wp:anchor distT="0" distB="0" distL="114300" distR="114300" simplePos="0" relativeHeight="251694592" behindDoc="0" locked="0" layoutInCell="1" allowOverlap="1" wp14:anchorId="57EB9E8E" wp14:editId="51335E3D">
                <wp:simplePos x="0" y="0"/>
                <wp:positionH relativeFrom="column">
                  <wp:posOffset>1711325</wp:posOffset>
                </wp:positionH>
                <wp:positionV relativeFrom="paragraph">
                  <wp:posOffset>635</wp:posOffset>
                </wp:positionV>
                <wp:extent cx="314554" cy="329184"/>
                <wp:effectExtent l="0" t="0" r="28575" b="13970"/>
                <wp:wrapNone/>
                <wp:docPr id="62" name="Prostokąt 62"/>
                <wp:cNvGraphicFramePr/>
                <a:graphic xmlns:a="http://schemas.openxmlformats.org/drawingml/2006/main">
                  <a:graphicData uri="http://schemas.microsoft.com/office/word/2010/wordprocessingShape">
                    <wps:wsp>
                      <wps:cNvSpPr/>
                      <wps:spPr>
                        <a:xfrm>
                          <a:off x="0" y="0"/>
                          <a:ext cx="314554" cy="32918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1D6F8" id="Prostokąt 62" o:spid="_x0000_s1026" style="position:absolute;margin-left:134.75pt;margin-top:.05pt;width:24.75pt;height:25.9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52eogIAAJEFAAAOAAAAZHJzL2Uyb0RvYy54bWysVMFu2zAMvQ/YPwi6r7bTpGuNOkXQIsOA&#10;og2WDj0rshwbk0VNUuJk9/3ZPmyUZLtBV+wwzAdZEslH8onk9c2hlWQvjG1AFTQ7SykRikPZqG1B&#10;vz4tP1xSYh1TJZOgREGPwtKb+ft3153OxQRqkKUwBEGUzTtd0No5nSeJ5bVomT0DLRQKKzAtc3g0&#10;26Q0rEP0ViaTNL1IOjClNsCFtXh7F4V0HvCrSnD3WFVWOCILirG5sJqwbvyazK9ZvjVM1w3vw2D/&#10;EEXLGoVOR6g75hjZmeYPqLbhBixU7oxDm0BVNVyEHDCbLH2VzbpmWoRckByrR5rs/4PlD/uVIU1Z&#10;0IsJJYq1+EYrjNDBt18/HcFLZKjTNkfFtV6Z/mRx69M9VKb1f0yEHAKrx5FVcXCE4+V5Np3NppRw&#10;FJ1PrrLLqcdMXoy1se6TgJb4TUENPlrgku3vrYuqg4r3pWDZSIn3LJeKdFh1V+ksDRYWZFN6qRda&#10;s93cSkP2DN9+uUzx6x2fqGEYUmE0PsWYVNi5oxTRwRdRIT2YxiR68IUpRljGuVAui6KalSJ6m506&#10;GyxCzlIhoEeuMMoRuwcYNCPIgB0Z6PW9qQh1PRr3qf/NeLQInkG50bhtFJi3MpOYVe856g8kRWo8&#10;Sxsoj1g8BmJXWc2XDb7gPbNuxQy2ETYcjgb3iEslAV8K+h0lNZgfb917faxulFLSYVsW1H7fMSMo&#10;kZ8V1v1VNp36Pg6H6ezjBA/mVLI5lahdewv4+hkOIc3D1us7OWwrA+0zTpCF94oipjj6Lih3Zjjc&#10;ujgucAZxsVgENexdzdy9WmvuwT2rvkKfDs/M6L6MHdb/AwwtzPJX1Rx1vaWCxc5B1YRSf+G15xv7&#10;PhROP6P8YDk9B62XSTr/DQAA//8DAFBLAwQUAAYACAAAACEA8zN3890AAAAHAQAADwAAAGRycy9k&#10;b3ducmV2LnhtbEyPy07DMBBF90j8gzVI7KgToz4S4lSAhBCIBRTYu8k0iWqPo9hNwt8zXcFydK7u&#10;PVNsZ2fFiEPoPGlIFwkIpMrXHTUavj6fbjYgQjRUG+sJNfxggG15eVGYvPYTfeC4i43gEgq50dDG&#10;2OdShqpFZ8LC90jMDn5wJvI5NLIezMTlzkqVJCvpTEe80JoeH1usjruT0/Dujwdpv5V6XT88q/WL&#10;20zN+Kb19dV8fwci4hz/wnDWZ3Uo2WnvT1QHYTWoVbbk6BkIxrdpxq/tNSzTDGRZyP/+5S8AAAD/&#10;/wMAUEsBAi0AFAAGAAgAAAAhALaDOJL+AAAA4QEAABMAAAAAAAAAAAAAAAAAAAAAAFtDb250ZW50&#10;X1R5cGVzXS54bWxQSwECLQAUAAYACAAAACEAOP0h/9YAAACUAQAACwAAAAAAAAAAAAAAAAAvAQAA&#10;X3JlbHMvLnJlbHNQSwECLQAUAAYACAAAACEARwOdnqICAACRBQAADgAAAAAAAAAAAAAAAAAuAgAA&#10;ZHJzL2Uyb0RvYy54bWxQSwECLQAUAAYACAAAACEA8zN3890AAAAHAQAADwAAAAAAAAAAAAAAAAD8&#10;BAAAZHJzL2Rvd25yZXYueG1sUEsFBgAAAAAEAAQA8wAAAAYGAAAAAA==&#10;" filled="f" strokecolor="red" strokeweight="1.5pt"/>
            </w:pict>
          </mc:Fallback>
        </mc:AlternateContent>
      </w:r>
      <w:r w:rsidRPr="00001D17">
        <w:rPr>
          <w:noProof/>
          <w:lang w:eastAsia="pl-PL"/>
        </w:rPr>
        <w:t xml:space="preserve"> </w:t>
      </w:r>
      <w:r w:rsidR="00B50FDC">
        <w:rPr>
          <w:noProof/>
        </w:rPr>
        <w:drawing>
          <wp:inline distT="0" distB="0" distL="0" distR="0" wp14:anchorId="62CF04CD" wp14:editId="0C1F4BED">
            <wp:extent cx="3435928" cy="490847"/>
            <wp:effectExtent l="0" t="0" r="0" b="508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63793" cy="537685"/>
                    </a:xfrm>
                    <a:prstGeom prst="rect">
                      <a:avLst/>
                    </a:prstGeom>
                  </pic:spPr>
                </pic:pic>
              </a:graphicData>
            </a:graphic>
          </wp:inline>
        </w:drawing>
      </w:r>
    </w:p>
    <w:p w14:paraId="12FB4521" w14:textId="69C0C461" w:rsidR="006339D5" w:rsidRDefault="00322ED8" w:rsidP="00AC1078">
      <w:pPr>
        <w:pStyle w:val="Nagwek3"/>
      </w:pPr>
      <w:bookmarkStart w:id="133" w:name="_Toc40804547"/>
      <w:r>
        <w:t>Weryfikacja uzyskanych wyników</w:t>
      </w:r>
      <w:bookmarkEnd w:id="133"/>
    </w:p>
    <w:p w14:paraId="233AA6F7" w14:textId="3B65E471" w:rsidR="00322ED8" w:rsidRPr="00322ED8" w:rsidRDefault="00322ED8" w:rsidP="00322ED8">
      <w:r>
        <w:t>Sprawdź, czy udało się narysować dokładnie przebieg linii. Czy udało Ci się narysować wierzchołki linii przebiegające dokładnie przez punkty oznaczające przystanki? Jeśli nie było włączone przyciąganie do obiektów, na pewno taka sztuka nie mogła się udać. Żeby to sprawdzić, zrób bardzo duże powiększenie jednego z wierzchołków.</w:t>
      </w:r>
    </w:p>
    <w:p w14:paraId="3452E680" w14:textId="6FC0416B" w:rsidR="006339D5" w:rsidRPr="00001D17" w:rsidRDefault="00322ED8" w:rsidP="00322ED8">
      <w:pPr>
        <w:shd w:val="clear" w:color="auto" w:fill="D9D9D9" w:themeFill="background1" w:themeFillShade="D9"/>
      </w:pPr>
      <w:r w:rsidRPr="00001D17">
        <w:t xml:space="preserve">Warstwy wektorowe, w przeciwieństwie do rastrowych, umożliwiają bardzo dokładne odwzorowanie geometrii obiektów. Tak dokładne narysowanie dwóch wierzchołków w tym samym miejscu, bez wykorzystania opcji przyciągania, jest praktycznie niemożliwe. O rysowaniu precyzyjnym możesz przeczytać w rozdziale </w:t>
      </w:r>
      <w:r w:rsidR="00722996" w:rsidRPr="00001D17">
        <w:rPr>
          <w:i/>
        </w:rPr>
        <w:fldChar w:fldCharType="begin"/>
      </w:r>
      <w:r w:rsidR="00722996" w:rsidRPr="00001D17">
        <w:rPr>
          <w:i/>
        </w:rPr>
        <w:instrText xml:space="preserve"> REF _Ref478826255 \h  \* MERGEFORMAT </w:instrText>
      </w:r>
      <w:r w:rsidR="00722996" w:rsidRPr="00001D17">
        <w:rPr>
          <w:i/>
        </w:rPr>
      </w:r>
      <w:r w:rsidR="00722996" w:rsidRPr="00001D17">
        <w:rPr>
          <w:i/>
        </w:rPr>
        <w:fldChar w:fldCharType="separate"/>
      </w:r>
      <w:r w:rsidR="00414348" w:rsidRPr="00414348">
        <w:rPr>
          <w:i/>
        </w:rPr>
        <w:t>Edycja warstw wektorowych</w:t>
      </w:r>
      <w:r w:rsidR="00722996" w:rsidRPr="00001D17">
        <w:rPr>
          <w:i/>
        </w:rPr>
        <w:fldChar w:fldCharType="end"/>
      </w:r>
      <w:r w:rsidRPr="00001D17">
        <w:t xml:space="preserve">, na stronie </w:t>
      </w:r>
      <w:r w:rsidR="00722996" w:rsidRPr="00001D17">
        <w:fldChar w:fldCharType="begin"/>
      </w:r>
      <w:r w:rsidR="00722996" w:rsidRPr="00001D17">
        <w:instrText xml:space="preserve"> PAGEREF _Ref478826260 \h </w:instrText>
      </w:r>
      <w:r w:rsidR="00722996" w:rsidRPr="00001D17">
        <w:fldChar w:fldCharType="separate"/>
      </w:r>
      <w:r w:rsidR="00414348">
        <w:rPr>
          <w:noProof/>
        </w:rPr>
        <w:t>48</w:t>
      </w:r>
      <w:r w:rsidR="00722996" w:rsidRPr="00001D17">
        <w:fldChar w:fldCharType="end"/>
      </w:r>
      <w:r w:rsidRPr="00001D17">
        <w:t>.</w:t>
      </w:r>
    </w:p>
    <w:p w14:paraId="1CFDA825" w14:textId="589E03B6" w:rsidR="006339D5" w:rsidRDefault="00281140" w:rsidP="00B363A3">
      <w:pPr>
        <w:pStyle w:val="Nagwek1"/>
      </w:pPr>
      <w:bookmarkStart w:id="134" w:name="_Ref1834428"/>
      <w:bookmarkStart w:id="135" w:name="_Ref1834435"/>
      <w:bookmarkStart w:id="136" w:name="_Ref1834443"/>
      <w:bookmarkStart w:id="137" w:name="_Toc40804548"/>
      <w:r w:rsidRPr="00200530">
        <w:t>Źródła</w:t>
      </w:r>
      <w:r w:rsidR="00322ED8" w:rsidRPr="00200530">
        <w:t xml:space="preserve"> danych wektorowych</w:t>
      </w:r>
      <w:bookmarkEnd w:id="134"/>
      <w:bookmarkEnd w:id="135"/>
      <w:bookmarkEnd w:id="136"/>
      <w:bookmarkEnd w:id="137"/>
    </w:p>
    <w:p w14:paraId="4341448F" w14:textId="6E6C74E5" w:rsidR="00322ED8" w:rsidRPr="00692828" w:rsidRDefault="00322ED8" w:rsidP="00322ED8">
      <w:r w:rsidRPr="00A17409">
        <w:t>Samodzielne tworzenie warstw wektorowych jest bardzo ekscytującym zajęciem, ale zajmuje dosyć dużo czasu. Na tej</w:t>
      </w:r>
      <w:r w:rsidRPr="00692828">
        <w:t xml:space="preserve"> lekcji dowiemy się, jak wykorzystać dane przestrzenne z darmowych źródeł. W </w:t>
      </w:r>
      <w:r w:rsidR="004B559F" w:rsidRPr="00692828">
        <w:t>Internecie</w:t>
      </w:r>
      <w:r w:rsidRPr="00692828">
        <w:t xml:space="preserve"> dostępnych jest kilka miejsc udostępniających darmowe dane przestrzenne</w:t>
      </w:r>
      <w:r w:rsidR="000F2812" w:rsidRPr="00692828">
        <w:t>.</w:t>
      </w:r>
      <w:r w:rsidR="00692828">
        <w:t xml:space="preserve"> Niektóre z nich wykorzystamy w tym ćwiczeniu. Inne</w:t>
      </w:r>
      <w:r w:rsidR="000F2812" w:rsidRPr="00692828">
        <w:t xml:space="preserve"> </w:t>
      </w:r>
      <w:r w:rsidR="00692828">
        <w:t>p</w:t>
      </w:r>
      <w:r w:rsidR="000F2812" w:rsidRPr="00692828">
        <w:t>rzykłady</w:t>
      </w:r>
      <w:r w:rsidR="00695B42">
        <w:t xml:space="preserve">, takie jak mapy zagospodarowania europejskich aglomeracji udostępniane w ramach projektu </w:t>
      </w:r>
      <w:r w:rsidR="00695B42" w:rsidRPr="00391B11">
        <w:rPr>
          <w:i/>
        </w:rPr>
        <w:t>UrbanAtlas</w:t>
      </w:r>
      <w:r w:rsidR="000F2812" w:rsidRPr="00692828">
        <w:t xml:space="preserve"> podano</w:t>
      </w:r>
      <w:r w:rsidR="00281140" w:rsidRPr="00692828">
        <w:t xml:space="preserve"> </w:t>
      </w:r>
      <w:r w:rsidR="00A96366" w:rsidRPr="00692828">
        <w:t>na końcu samouczka</w:t>
      </w:r>
      <w:r w:rsidR="00A17409">
        <w:t xml:space="preserve"> (str. </w:t>
      </w:r>
      <w:r w:rsidR="00A17409">
        <w:fldChar w:fldCharType="begin"/>
      </w:r>
      <w:r w:rsidR="00A17409">
        <w:instrText xml:space="preserve"> PAGEREF _Ref39240935 \h </w:instrText>
      </w:r>
      <w:r w:rsidR="00A17409">
        <w:fldChar w:fldCharType="separate"/>
      </w:r>
      <w:r w:rsidR="00414348">
        <w:rPr>
          <w:noProof/>
        </w:rPr>
        <w:t>113</w:t>
      </w:r>
      <w:r w:rsidR="00A17409">
        <w:fldChar w:fldCharType="end"/>
      </w:r>
      <w:r w:rsidR="00A17409">
        <w:t>)</w:t>
      </w:r>
      <w:r w:rsidRPr="00692828">
        <w:t>.</w:t>
      </w:r>
    </w:p>
    <w:p w14:paraId="0B476C8A" w14:textId="77777777" w:rsidR="00B363A3" w:rsidRPr="00B363A3" w:rsidRDefault="00B363A3" w:rsidP="00B363A3">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138" w:name="_Toc526074639"/>
      <w:bookmarkStart w:id="139" w:name="_Toc526075045"/>
      <w:bookmarkStart w:id="140" w:name="_Toc526163299"/>
      <w:bookmarkStart w:id="141" w:name="_Toc526182190"/>
      <w:bookmarkStart w:id="142" w:name="_Toc526184093"/>
      <w:bookmarkStart w:id="143" w:name="_Toc526353804"/>
      <w:bookmarkStart w:id="144" w:name="_Toc526353936"/>
      <w:bookmarkStart w:id="145" w:name="_Toc526354066"/>
      <w:bookmarkStart w:id="146" w:name="_Toc526355343"/>
      <w:bookmarkStart w:id="147" w:name="_Toc527534268"/>
      <w:bookmarkStart w:id="148" w:name="_Toc529629439"/>
      <w:bookmarkStart w:id="149" w:name="_Toc529638327"/>
      <w:bookmarkStart w:id="150" w:name="_Toc529719144"/>
      <w:bookmarkStart w:id="151" w:name="_Toc529802324"/>
      <w:bookmarkStart w:id="152" w:name="_Toc529804876"/>
      <w:bookmarkStart w:id="153" w:name="_Toc529807539"/>
      <w:bookmarkStart w:id="154" w:name="_Toc529808504"/>
      <w:bookmarkStart w:id="155" w:name="_Toc529814814"/>
      <w:bookmarkStart w:id="156" w:name="_Toc529817705"/>
      <w:bookmarkStart w:id="157" w:name="_Toc529817839"/>
      <w:bookmarkStart w:id="158" w:name="_Toc529817973"/>
      <w:bookmarkStart w:id="159" w:name="_Toc529875453"/>
      <w:bookmarkStart w:id="160" w:name="_Toc529876059"/>
      <w:bookmarkStart w:id="161" w:name="_Toc529876199"/>
      <w:bookmarkStart w:id="162" w:name="_Toc529876344"/>
      <w:bookmarkStart w:id="163" w:name="_Toc531109309"/>
      <w:bookmarkStart w:id="164" w:name="_Toc1835673"/>
      <w:bookmarkStart w:id="165" w:name="_Toc5364099"/>
      <w:bookmarkStart w:id="166" w:name="_Toc38477719"/>
      <w:bookmarkStart w:id="167" w:name="_Toc38625110"/>
      <w:bookmarkStart w:id="168" w:name="_Toc38834569"/>
      <w:bookmarkStart w:id="169" w:name="_Toc39240854"/>
      <w:bookmarkStart w:id="170" w:name="_Toc39306131"/>
      <w:bookmarkStart w:id="171" w:name="_Toc39309167"/>
      <w:bookmarkStart w:id="172" w:name="_Toc39339003"/>
      <w:bookmarkStart w:id="173" w:name="_Toc39430320"/>
      <w:bookmarkStart w:id="174" w:name="_Toc39601432"/>
      <w:bookmarkStart w:id="175" w:name="_Toc39606992"/>
      <w:bookmarkStart w:id="176" w:name="_Toc40023450"/>
      <w:bookmarkStart w:id="177" w:name="_Toc40043171"/>
      <w:bookmarkStart w:id="178" w:name="_Toc40080230"/>
      <w:bookmarkStart w:id="179" w:name="_Toc40107045"/>
      <w:bookmarkStart w:id="180" w:name="_Toc40107312"/>
      <w:bookmarkStart w:id="181" w:name="_Toc40107458"/>
      <w:bookmarkStart w:id="182" w:name="_Toc40107604"/>
      <w:bookmarkStart w:id="183" w:name="_Toc40376521"/>
      <w:bookmarkStart w:id="184" w:name="_Toc40377549"/>
      <w:bookmarkStart w:id="185" w:name="_Toc40463733"/>
      <w:bookmarkStart w:id="186" w:name="_Toc40544810"/>
      <w:bookmarkStart w:id="187" w:name="_Toc40544962"/>
      <w:bookmarkStart w:id="188" w:name="_Toc40550596"/>
      <w:bookmarkStart w:id="189" w:name="_Toc40551469"/>
      <w:bookmarkStart w:id="190" w:name="_Toc40607791"/>
      <w:bookmarkStart w:id="191" w:name="_Toc40697279"/>
      <w:bookmarkStart w:id="192" w:name="_Toc40787337"/>
      <w:bookmarkStart w:id="193" w:name="_Toc40804549"/>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p w14:paraId="5B3C36BE" w14:textId="062312C5" w:rsidR="006339D5" w:rsidRPr="00B363A3" w:rsidRDefault="000F2812" w:rsidP="00B363A3">
      <w:pPr>
        <w:pStyle w:val="Nagwek2"/>
      </w:pPr>
      <w:bookmarkStart w:id="194" w:name="_Toc40804550"/>
      <w:r w:rsidRPr="00B363A3">
        <w:t>Natural Earth</w:t>
      </w:r>
      <w:bookmarkEnd w:id="194"/>
    </w:p>
    <w:p w14:paraId="3A9466B0" w14:textId="7CF4F6BC" w:rsidR="000F2812" w:rsidRPr="000F2812" w:rsidRDefault="000F2812" w:rsidP="000F2812">
      <w:pPr>
        <w:rPr>
          <w:i/>
        </w:rPr>
      </w:pPr>
      <w:r w:rsidRPr="003A762D">
        <w:t>Jednym z bardziej znanych serwisów udostępniających dane o zasięgu globalnym jest projekt Natural Earth, który był już wykorzystany do pobrania danych o granicach państw.</w:t>
      </w:r>
      <w:r w:rsidR="003A762D">
        <w:t xml:space="preserve"> Dane udostępniane są w tzw. domenie publicznej, co oznacza możliwość dowolnego ich wykorzystywania</w:t>
      </w:r>
      <w:r w:rsidR="00200530">
        <w:t xml:space="preserve"> także w zastosowaniach komercyjnych</w:t>
      </w:r>
      <w:r w:rsidR="003A762D">
        <w:t>.</w:t>
      </w:r>
      <w:r w:rsidRPr="003A762D">
        <w:t xml:space="preserve"> W ramach projektu dostępne są dane w formacie wektorowym (</w:t>
      </w:r>
      <w:r w:rsidRPr="00200530">
        <w:rPr>
          <w:i/>
        </w:rPr>
        <w:t>Shapefile</w:t>
      </w:r>
      <w:r w:rsidRPr="003A762D">
        <w:t>) i rastrowym (</w:t>
      </w:r>
      <w:r w:rsidRPr="00200530">
        <w:rPr>
          <w:i/>
        </w:rPr>
        <w:t>TIFF</w:t>
      </w:r>
      <w:r w:rsidRPr="003A762D">
        <w:t>), w skalach 1:10 000 000, 1:50 000 000 oraz 1:110 000 000, w układzie współrzędnych WGS84. Warstwy te znakomicie sprawdzają się do prezentacji</w:t>
      </w:r>
      <w:r w:rsidR="007E6A46" w:rsidRPr="003A762D">
        <w:t xml:space="preserve"> </w:t>
      </w:r>
      <w:r w:rsidRPr="003A762D">
        <w:t>map małoskalowych obejmujących całe kontynenty lub poszczególne kraje.</w:t>
      </w:r>
    </w:p>
    <w:p w14:paraId="68FC7008" w14:textId="2831515C" w:rsidR="000F2812" w:rsidRPr="00200530" w:rsidRDefault="000F2812" w:rsidP="000F2812">
      <w:r w:rsidRPr="003A762D">
        <w:t>Na stronie</w:t>
      </w:r>
      <w:r w:rsidR="003A762D">
        <w:rPr>
          <w:rStyle w:val="Odwoanieprzypisudolnego"/>
        </w:rPr>
        <w:footnoteReference w:id="16"/>
      </w:r>
      <w:r w:rsidRPr="003A762D">
        <w:t xml:space="preserve"> projektu </w:t>
      </w:r>
      <w:r w:rsidRPr="003A762D">
        <w:rPr>
          <w:i/>
        </w:rPr>
        <w:t>Natural Earth</w:t>
      </w:r>
      <w:r w:rsidRPr="003A762D">
        <w:t xml:space="preserve"> wybierz zakładkę </w:t>
      </w:r>
      <w:r w:rsidRPr="00EB2DFB">
        <w:rPr>
          <w:i/>
        </w:rPr>
        <w:t>Downloads</w:t>
      </w:r>
      <w:r w:rsidRPr="00200530">
        <w:t xml:space="preserve"> (</w:t>
      </w:r>
      <w:r w:rsidR="00200530">
        <w:t xml:space="preserve">lub wciśnij </w:t>
      </w:r>
      <w:r w:rsidRPr="00EB2DFB">
        <w:rPr>
          <w:i/>
        </w:rPr>
        <w:t>G</w:t>
      </w:r>
      <w:r w:rsidRPr="000F2812">
        <w:rPr>
          <w:i/>
        </w:rPr>
        <w:t>et the data</w:t>
      </w:r>
      <w:r w:rsidRPr="00200530">
        <w:t>). Skoncentrujemy się na mapach w skali 1:10 000 000, opisanych w</w:t>
      </w:r>
      <w:r w:rsidR="00200530">
        <w:t xml:space="preserve"> serwisie jako 1:10m. Z sekcji </w:t>
      </w:r>
      <w:r w:rsidR="00200530" w:rsidRPr="00200530">
        <w:rPr>
          <w:i/>
        </w:rPr>
        <w:t>Cultural</w:t>
      </w:r>
      <w:r w:rsidRPr="00200530">
        <w:t xml:space="preserve"> pobierz</w:t>
      </w:r>
      <w:r w:rsidRPr="000F2812">
        <w:rPr>
          <w:i/>
        </w:rPr>
        <w:t xml:space="preserve"> </w:t>
      </w:r>
      <w:r w:rsidRPr="00200530">
        <w:t xml:space="preserve">i zapisz na </w:t>
      </w:r>
      <w:r w:rsidR="00200530">
        <w:t xml:space="preserve">dysku warstwy </w:t>
      </w:r>
      <w:r w:rsidR="00200530">
        <w:rPr>
          <w:i/>
        </w:rPr>
        <w:t>Admin 0 – Countries</w:t>
      </w:r>
      <w:r w:rsidR="007E6A46" w:rsidRPr="00200530">
        <w:t xml:space="preserve"> (podział administracyjny</w:t>
      </w:r>
      <w:r w:rsidRPr="00200530">
        <w:t>)</w:t>
      </w:r>
      <w:r w:rsidR="00200530">
        <w:t>,</w:t>
      </w:r>
      <w:r w:rsidRPr="00200530">
        <w:t xml:space="preserve"> </w:t>
      </w:r>
      <w:r w:rsidRPr="000F2812">
        <w:rPr>
          <w:i/>
        </w:rPr>
        <w:t>Populated places</w:t>
      </w:r>
      <w:r w:rsidR="007E6A46" w:rsidRPr="00200530">
        <w:t xml:space="preserve"> (największe miasta</w:t>
      </w:r>
      <w:r w:rsidRPr="00200530">
        <w:t>)</w:t>
      </w:r>
      <w:r w:rsidR="00200530">
        <w:t xml:space="preserve"> oraz </w:t>
      </w:r>
      <w:r w:rsidR="00200530" w:rsidRPr="00200530">
        <w:rPr>
          <w:i/>
        </w:rPr>
        <w:t>Roads</w:t>
      </w:r>
      <w:r w:rsidR="00200530">
        <w:t xml:space="preserve"> (główne drogi)</w:t>
      </w:r>
      <w:r w:rsidRPr="00200530">
        <w:t>.</w:t>
      </w:r>
    </w:p>
    <w:p w14:paraId="664B0AE1" w14:textId="1792B24A" w:rsidR="000F2812" w:rsidRPr="00200530" w:rsidRDefault="000F2812" w:rsidP="000F2812">
      <w:r w:rsidRPr="00200530">
        <w:t xml:space="preserve">Z sekcji </w:t>
      </w:r>
      <w:r w:rsidRPr="00200530">
        <w:rPr>
          <w:i/>
        </w:rPr>
        <w:t>Physical</w:t>
      </w:r>
      <w:r w:rsidR="00200530">
        <w:t xml:space="preserve"> pobierz warstwę </w:t>
      </w:r>
      <w:r w:rsidR="00200530" w:rsidRPr="00200530">
        <w:rPr>
          <w:i/>
        </w:rPr>
        <w:t>Rivers and</w:t>
      </w:r>
      <w:r w:rsidRPr="00200530">
        <w:rPr>
          <w:i/>
        </w:rPr>
        <w:t xml:space="preserve"> lakes centerlines</w:t>
      </w:r>
      <w:r w:rsidRPr="00200530">
        <w:t xml:space="preserve"> (rze</w:t>
      </w:r>
      <w:r w:rsidR="00D648EA" w:rsidRPr="00200530">
        <w:t xml:space="preserve">ki i osie jezior, około 3 MB). </w:t>
      </w:r>
      <w:r w:rsidRPr="00200530">
        <w:t>Wybierz też dodatek dla Europy (około 500 kB).</w:t>
      </w:r>
    </w:p>
    <w:p w14:paraId="7601ED3F" w14:textId="2D00104B" w:rsidR="000F2812" w:rsidRPr="00200530" w:rsidRDefault="000F2812" w:rsidP="00281140">
      <w:r w:rsidRPr="00200530">
        <w:t xml:space="preserve">Wszystkie pobrane warstwy są udostępniane w postaci spakowanej w </w:t>
      </w:r>
      <w:r w:rsidR="00200530">
        <w:t>archiwum</w:t>
      </w:r>
      <w:r w:rsidRPr="00200530">
        <w:t xml:space="preserve"> </w:t>
      </w:r>
      <w:r w:rsidR="00281140" w:rsidRPr="00200530">
        <w:rPr>
          <w:i/>
        </w:rPr>
        <w:t>.zip</w:t>
      </w:r>
      <w:r w:rsidR="00281140" w:rsidRPr="00200530">
        <w:t xml:space="preserve">. Rozpakuj je, </w:t>
      </w:r>
      <w:r w:rsidRPr="00200530">
        <w:t>a</w:t>
      </w:r>
      <w:r w:rsidR="00317F7A" w:rsidRPr="00200530">
        <w:t> </w:t>
      </w:r>
      <w:r w:rsidRPr="00200530">
        <w:t>następnie wczytaj wszystkie.</w:t>
      </w:r>
      <w:r w:rsidR="00281140" w:rsidRPr="00200530">
        <w:t xml:space="preserve"> Upewnij się, że układ współrzędnych projektu jest ustawiony na </w:t>
      </w:r>
      <w:r w:rsidR="00281140" w:rsidRPr="00200530">
        <w:rPr>
          <w:i/>
        </w:rPr>
        <w:t>WGS84</w:t>
      </w:r>
      <w:r w:rsidR="00281140" w:rsidRPr="00200530">
        <w:t>.</w:t>
      </w:r>
    </w:p>
    <w:p w14:paraId="7391AD2F" w14:textId="0720597F" w:rsidR="00322ED8" w:rsidRDefault="00B80357" w:rsidP="00B363A3">
      <w:pPr>
        <w:pStyle w:val="Nagwek2"/>
      </w:pPr>
      <w:bookmarkStart w:id="195" w:name="_Toc40804551"/>
      <w:r w:rsidRPr="00F9486F">
        <w:lastRenderedPageBreak/>
        <w:t>OpenStreetMap</w:t>
      </w:r>
      <w:bookmarkEnd w:id="195"/>
    </w:p>
    <w:p w14:paraId="54302BDA" w14:textId="4DE24D58" w:rsidR="00B80357" w:rsidRPr="004E70E0" w:rsidRDefault="00B80357" w:rsidP="00B80357">
      <w:r w:rsidRPr="004E70E0">
        <w:t xml:space="preserve">Drugim źródłem danych przestrzennych jest projekt </w:t>
      </w:r>
      <w:r w:rsidRPr="004E70E0">
        <w:rPr>
          <w:i/>
        </w:rPr>
        <w:t>OpenStreetMap</w:t>
      </w:r>
      <w:r w:rsidR="004E70E0">
        <w:rPr>
          <w:rStyle w:val="Odwoanieprzypisudolnego"/>
        </w:rPr>
        <w:footnoteReference w:id="17"/>
      </w:r>
      <w:r w:rsidR="004E70E0">
        <w:t>.</w:t>
      </w:r>
      <w:r w:rsidRPr="004E70E0">
        <w:t xml:space="preserve"> Udostępnia on wielkoskalowe dane wektorowe w układzie współrzędnych </w:t>
      </w:r>
      <w:r w:rsidRPr="004E70E0">
        <w:rPr>
          <w:i/>
        </w:rPr>
        <w:t>WGS84</w:t>
      </w:r>
      <w:r w:rsidRPr="004E70E0">
        <w:t>. Cały projekt, zwany w skrócie OSM, działa na zasadzie wolontariatu. Jego użytkownicy wprowadzają do systemu dane pochodzące najczęściej z odbiorników GPS.</w:t>
      </w:r>
      <w:r w:rsidR="00317F7A" w:rsidRPr="004E70E0">
        <w:t xml:space="preserve"> Dane te mogą być więc niekompletne lub niedokładne.</w:t>
      </w:r>
      <w:r w:rsidR="00404670" w:rsidRPr="004E70E0">
        <w:t xml:space="preserve"> Jednak do zgrubnych analiz powinny być wystarczające, szczególnie na obszarach dużych miast.</w:t>
      </w:r>
      <w:r w:rsidR="00200530" w:rsidRPr="004E70E0">
        <w:t xml:space="preserve"> Dane udostępniane są na licencji </w:t>
      </w:r>
      <w:r w:rsidR="00200530" w:rsidRPr="004E70E0">
        <w:rPr>
          <w:i/>
        </w:rPr>
        <w:t>ODC Open Database License</w:t>
      </w:r>
      <w:r w:rsidR="00200530" w:rsidRPr="004E70E0">
        <w:t xml:space="preserve"> (ODbL), która zezwala na ich rozpowszechnianie pod warunkiem wskazania</w:t>
      </w:r>
      <w:r w:rsidR="004E70E0" w:rsidRPr="004E70E0">
        <w:t xml:space="preserve"> OpenStreetMap i jego autorów jako źródła. Można też dokonywać ich modyfikacji pod warunkiem zachowania licencji.</w:t>
      </w:r>
    </w:p>
    <w:p w14:paraId="30ED47E0" w14:textId="51CD62BC" w:rsidR="00B80357" w:rsidRPr="004E70E0" w:rsidRDefault="00B80357" w:rsidP="00B80357">
      <w:r w:rsidRPr="004E70E0">
        <w:t xml:space="preserve">Jest kilka metod pozyskania danych z projektu OSM do QGIS. W tym ćwiczeniu wykorzystamy operację eksportu ze strony internetowej. Wyświetl w przeglądarce internetowej stronę projektu </w:t>
      </w:r>
      <w:hyperlink r:id="rId64" w:history="1">
        <w:r w:rsidR="00F0022A" w:rsidRPr="004E70E0">
          <w:rPr>
            <w:rStyle w:val="Hipercze"/>
          </w:rPr>
          <w:t>http://www.openstreetmap.org/</w:t>
        </w:r>
      </w:hyperlink>
      <w:r w:rsidR="00F0022A">
        <w:t xml:space="preserve"> .</w:t>
      </w:r>
      <w:r w:rsidRPr="004E70E0">
        <w:t xml:space="preserve"> </w:t>
      </w:r>
      <w:r w:rsidR="00F0022A">
        <w:t>N</w:t>
      </w:r>
      <w:r w:rsidRPr="004E70E0">
        <w:t>astępnie odszukaj Suwałki. Możesz to zrobić przy pomocy myszy lub wykorzystując narzędzie wyszukiwanie tekstowego w lewej górnej części okna.</w:t>
      </w:r>
    </w:p>
    <w:p w14:paraId="5499021F" w14:textId="0C052306" w:rsidR="00322ED8" w:rsidRPr="004E70E0" w:rsidRDefault="00B80357" w:rsidP="00B80357">
      <w:r w:rsidRPr="004E70E0">
        <w:t xml:space="preserve">Z górnej części okna wybierz operację </w:t>
      </w:r>
      <w:r w:rsidRPr="004E70E0">
        <w:rPr>
          <w:i/>
        </w:rPr>
        <w:t>[</w:t>
      </w:r>
      <w:r w:rsidR="004B559F" w:rsidRPr="004E70E0">
        <w:rPr>
          <w:i/>
        </w:rPr>
        <w:t>Eksport]</w:t>
      </w:r>
      <w:r w:rsidR="004B559F" w:rsidRPr="004E70E0">
        <w:t xml:space="preserve">. </w:t>
      </w:r>
      <w:r w:rsidRPr="004E70E0">
        <w:t>W lewej części ekranu powinno zostać wyświetlone okno z opcjami eksportu (rys.).</w:t>
      </w:r>
      <w:r w:rsidR="004E70E0">
        <w:t xml:space="preserve"> Domyślnie granicami eksportowanego obszaru będą ustawione tak, jak zasięg widoku w przeglądarce. Możesz jednak ręcznie zaznaczyć inny obszar.</w:t>
      </w:r>
    </w:p>
    <w:p w14:paraId="0E8AF5EA" w14:textId="31EB7A2E" w:rsidR="00B80357" w:rsidRDefault="00B80357" w:rsidP="00B80357">
      <w:pPr>
        <w:jc w:val="center"/>
        <w:rPr>
          <w:i/>
        </w:rPr>
      </w:pPr>
      <w:r>
        <w:rPr>
          <w:noProof/>
          <w:lang w:eastAsia="pl-PL"/>
        </w:rPr>
        <w:drawing>
          <wp:inline distT="0" distB="0" distL="0" distR="0" wp14:anchorId="31BAF2A8" wp14:editId="057BC58C">
            <wp:extent cx="2018581" cy="2831050"/>
            <wp:effectExtent l="0" t="0" r="1270" b="762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t="9554" r="76190" b="27791"/>
                    <a:stretch/>
                  </pic:blipFill>
                  <pic:spPr bwMode="auto">
                    <a:xfrm>
                      <a:off x="0" y="0"/>
                      <a:ext cx="2025418" cy="2840639"/>
                    </a:xfrm>
                    <a:prstGeom prst="rect">
                      <a:avLst/>
                    </a:prstGeom>
                    <a:ln>
                      <a:noFill/>
                    </a:ln>
                    <a:extLst>
                      <a:ext uri="{53640926-AAD7-44D8-BBD7-CCE9431645EC}">
                        <a14:shadowObscured xmlns:a14="http://schemas.microsoft.com/office/drawing/2010/main"/>
                      </a:ext>
                    </a:extLst>
                  </pic:spPr>
                </pic:pic>
              </a:graphicData>
            </a:graphic>
          </wp:inline>
        </w:drawing>
      </w:r>
    </w:p>
    <w:p w14:paraId="6156BF6A" w14:textId="703C7DE8" w:rsidR="00B80357" w:rsidRDefault="00B80357" w:rsidP="00B80357">
      <w:r w:rsidRPr="004E70E0">
        <w:t xml:space="preserve">Naciśnij przycisk </w:t>
      </w:r>
      <w:r w:rsidRPr="004E70E0">
        <w:rPr>
          <w:i/>
        </w:rPr>
        <w:t>[</w:t>
      </w:r>
      <w:r w:rsidR="004B559F" w:rsidRPr="004E70E0">
        <w:rPr>
          <w:i/>
        </w:rPr>
        <w:t>Wyeksportuj]</w:t>
      </w:r>
      <w:r w:rsidR="004B559F" w:rsidRPr="004E70E0">
        <w:t xml:space="preserve">. </w:t>
      </w:r>
      <w:r w:rsidRPr="004E70E0">
        <w:t xml:space="preserve">Poczekaj cierpliwie chwilę, gdyż system musi przygotować odpowiednią paczkę. Gdy dane będą już gotowe, powinno pojawić się okno z informacją, że plik </w:t>
      </w:r>
      <w:r w:rsidRPr="004E70E0">
        <w:rPr>
          <w:i/>
        </w:rPr>
        <w:t>map.osm</w:t>
      </w:r>
      <w:r w:rsidRPr="004E70E0">
        <w:t xml:space="preserve"> jest gotowy. Zapisz ten plik na dysku.</w:t>
      </w:r>
    </w:p>
    <w:p w14:paraId="20464D74" w14:textId="0CB50B25" w:rsidR="009B5540" w:rsidRPr="00FA0830" w:rsidRDefault="009B5540" w:rsidP="009B5540">
      <w:pPr>
        <w:rPr>
          <w:noProof/>
          <w:lang w:eastAsia="pl-PL"/>
        </w:rPr>
      </w:pPr>
      <w:r w:rsidRPr="00DC79AB">
        <w:t>Wczytaj tak zapisany plik</w:t>
      </w:r>
      <w:r>
        <w:t xml:space="preserve">, np. wybierając polecenie </w:t>
      </w:r>
      <w:r w:rsidRPr="005447B2">
        <w:rPr>
          <w:i/>
          <w:iCs/>
        </w:rPr>
        <w:t>Dodaj warstwę wektorową</w:t>
      </w:r>
      <w:r w:rsidR="00B93893">
        <w:rPr>
          <w:rStyle w:val="Odwoanieprzypisudolnego"/>
          <w:i/>
          <w:iCs/>
        </w:rPr>
        <w:footnoteReference w:id="18"/>
      </w:r>
      <w:r>
        <w:t xml:space="preserve"> – </w:t>
      </w:r>
      <w:r w:rsidRPr="00DC79AB">
        <w:t xml:space="preserve">nie zapomnij </w:t>
      </w:r>
      <w:r>
        <w:t xml:space="preserve">ustawić odpowiedni filtra plików – wczytujesz plik </w:t>
      </w:r>
      <w:r w:rsidRPr="009B5540">
        <w:rPr>
          <w:i/>
          <w:iCs/>
        </w:rPr>
        <w:t>.osm</w:t>
      </w:r>
      <w:r>
        <w:t xml:space="preserve">. Pojawi się okno dialogowe, w którym będziesz mógł zaznaczyć, które warstwy chcesz dodać do projektu. </w:t>
      </w:r>
      <w:r w:rsidRPr="00FA0830">
        <w:t xml:space="preserve">Zaznacz po kolei wszystkie atrybuty do zaimportowania (klawisze </w:t>
      </w:r>
      <w:r w:rsidRPr="00FA0830">
        <w:rPr>
          <w:i/>
        </w:rPr>
        <w:t>Ctrl</w:t>
      </w:r>
      <w:r>
        <w:t xml:space="preserve"> lub </w:t>
      </w:r>
      <w:r w:rsidRPr="00FA0830">
        <w:rPr>
          <w:i/>
        </w:rPr>
        <w:t>Shift</w:t>
      </w:r>
      <w:r w:rsidRPr="00FA0830">
        <w:t xml:space="preserve">, lub przycisk </w:t>
      </w:r>
      <w:r w:rsidRPr="00FA0830">
        <w:rPr>
          <w:i/>
        </w:rPr>
        <w:t>[</w:t>
      </w:r>
      <w:r>
        <w:rPr>
          <w:i/>
        </w:rPr>
        <w:t>Z</w:t>
      </w:r>
      <w:r w:rsidRPr="00FA0830">
        <w:rPr>
          <w:i/>
        </w:rPr>
        <w:t>aznacz wszystko]</w:t>
      </w:r>
      <w:r w:rsidRPr="00FA0830">
        <w:t>), a następnie zaakceptuj komendę</w:t>
      </w:r>
      <w:r>
        <w:t xml:space="preserve"> </w:t>
      </w:r>
      <w:r w:rsidRPr="00DB7DCC">
        <w:rPr>
          <w:i/>
        </w:rPr>
        <w:t>[OK]</w:t>
      </w:r>
      <w:r w:rsidRPr="00FA0830">
        <w:t xml:space="preserve">. Program będzie potrzebował chwilę na rozpakowanie pliku do pamięci. Wyświetlona mapa nie wygląda tak efektownie jak oryginał na stronie internetowej, ale w kolejnych </w:t>
      </w:r>
      <w:r>
        <w:t>rozdziałach</w:t>
      </w:r>
      <w:r w:rsidRPr="00FA0830">
        <w:t xml:space="preserve"> </w:t>
      </w:r>
      <w:r w:rsidRPr="00FA0830">
        <w:lastRenderedPageBreak/>
        <w:t>pokażemy, jak zmienić sposób wyświetlania warstw wektorowych.</w:t>
      </w:r>
      <w:r w:rsidRPr="00FA0830">
        <w:rPr>
          <w:noProof/>
          <w:lang w:eastAsia="pl-PL"/>
        </w:rPr>
        <w:t xml:space="preserve"> </w:t>
      </w:r>
      <w:r w:rsidR="005447B2">
        <w:rPr>
          <w:noProof/>
          <w:lang w:eastAsia="pl-PL"/>
        </w:rPr>
        <w:t>Sprawdź w tabeli atrybutów czy polskie znaki zostały odpowiednio odczytane. Jeśłi nie, zmień kodowanie na UTF-8 (por. str.</w:t>
      </w:r>
      <w:r w:rsidR="00177ACF">
        <w:rPr>
          <w:noProof/>
          <w:lang w:eastAsia="pl-PL"/>
        </w:rPr>
        <w:t xml:space="preserve"> </w:t>
      </w:r>
      <w:r w:rsidR="005447B2">
        <w:rPr>
          <w:noProof/>
          <w:lang w:eastAsia="pl-PL"/>
        </w:rPr>
        <w:fldChar w:fldCharType="begin"/>
      </w:r>
      <w:r w:rsidR="005447B2">
        <w:rPr>
          <w:noProof/>
          <w:lang w:eastAsia="pl-PL"/>
        </w:rPr>
        <w:instrText xml:space="preserve"> PAGEREF _Ref38488842 \h </w:instrText>
      </w:r>
      <w:r w:rsidR="005447B2">
        <w:rPr>
          <w:noProof/>
          <w:lang w:eastAsia="pl-PL"/>
        </w:rPr>
      </w:r>
      <w:r w:rsidR="005447B2">
        <w:rPr>
          <w:noProof/>
          <w:lang w:eastAsia="pl-PL"/>
        </w:rPr>
        <w:fldChar w:fldCharType="separate"/>
      </w:r>
      <w:r w:rsidR="00414348">
        <w:rPr>
          <w:noProof/>
          <w:lang w:eastAsia="pl-PL"/>
        </w:rPr>
        <w:t>16</w:t>
      </w:r>
      <w:r w:rsidR="005447B2">
        <w:rPr>
          <w:noProof/>
          <w:lang w:eastAsia="pl-PL"/>
        </w:rPr>
        <w:fldChar w:fldCharType="end"/>
      </w:r>
      <w:r w:rsidR="005447B2">
        <w:rPr>
          <w:noProof/>
          <w:lang w:eastAsia="pl-PL"/>
        </w:rPr>
        <w:t>).</w:t>
      </w:r>
    </w:p>
    <w:p w14:paraId="44161609" w14:textId="186CBD25" w:rsidR="009B5540" w:rsidRDefault="009B5540" w:rsidP="009B5540">
      <w:pPr>
        <w:jc w:val="center"/>
        <w:rPr>
          <w:i/>
        </w:rPr>
      </w:pPr>
      <w:r>
        <w:rPr>
          <w:noProof/>
        </w:rPr>
        <w:drawing>
          <wp:inline distT="0" distB="0" distL="0" distR="0" wp14:anchorId="1EA0F87B" wp14:editId="20693777">
            <wp:extent cx="4295775" cy="1733550"/>
            <wp:effectExtent l="0" t="0" r="952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295775" cy="1733550"/>
                    </a:xfrm>
                    <a:prstGeom prst="rect">
                      <a:avLst/>
                    </a:prstGeom>
                  </pic:spPr>
                </pic:pic>
              </a:graphicData>
            </a:graphic>
          </wp:inline>
        </w:drawing>
      </w:r>
    </w:p>
    <w:p w14:paraId="5418FB3F" w14:textId="45979D1B" w:rsidR="00DC79AB" w:rsidRDefault="00373DEC" w:rsidP="00534FFD">
      <w:pPr>
        <w:pStyle w:val="Nagwek3"/>
      </w:pPr>
      <w:bookmarkStart w:id="196" w:name="_Toc40804552"/>
      <w:r>
        <w:t>Eksport do formatu Shapefile</w:t>
      </w:r>
      <w:bookmarkEnd w:id="196"/>
    </w:p>
    <w:p w14:paraId="282CCE06" w14:textId="7E93EEAD" w:rsidR="00DC79AB" w:rsidRPr="00DB7DCC" w:rsidRDefault="00ED5F7D" w:rsidP="00373DEC">
      <w:r w:rsidRPr="003A4258">
        <w:t xml:space="preserve">OGIS może nie współpracować tak dobrze z warstwami </w:t>
      </w:r>
      <w:r w:rsidRPr="003A4258">
        <w:rPr>
          <w:i/>
          <w:iCs/>
        </w:rPr>
        <w:t>OSM</w:t>
      </w:r>
      <w:r w:rsidRPr="003A4258">
        <w:t xml:space="preserve">, jak ma to miejsce z </w:t>
      </w:r>
      <w:r w:rsidRPr="003A4258">
        <w:rPr>
          <w:i/>
          <w:iCs/>
        </w:rPr>
        <w:t>Shapefile</w:t>
      </w:r>
      <w:r w:rsidRPr="003A4258">
        <w:t xml:space="preserve"> czy </w:t>
      </w:r>
      <w:r w:rsidRPr="003A4258">
        <w:rPr>
          <w:i/>
          <w:iCs/>
        </w:rPr>
        <w:t>GeoPackage</w:t>
      </w:r>
      <w:r w:rsidRPr="003A4258">
        <w:t xml:space="preserve">. </w:t>
      </w:r>
      <w:r w:rsidR="003A4258" w:rsidRPr="003A4258">
        <w:t>Stąd</w:t>
      </w:r>
      <w:r w:rsidR="00373DEC" w:rsidRPr="003A4258">
        <w:t xml:space="preserve"> zapiszmy</w:t>
      </w:r>
      <w:r w:rsidR="00373DEC" w:rsidRPr="007E4104">
        <w:t xml:space="preserve"> rozpakowane warstwy wektorowe w</w:t>
      </w:r>
      <w:r w:rsidR="007E4104" w:rsidRPr="007E4104">
        <w:t xml:space="preserve"> </w:t>
      </w:r>
      <w:r w:rsidR="003A4258">
        <w:t>jednym z tych formatów</w:t>
      </w:r>
      <w:r w:rsidR="007E4104" w:rsidRPr="007E4104">
        <w:t>.</w:t>
      </w:r>
      <w:r w:rsidR="00373DEC" w:rsidRPr="007E4104">
        <w:t xml:space="preserve"> </w:t>
      </w:r>
      <w:r w:rsidR="007E4104">
        <w:t>Procedur</w:t>
      </w:r>
      <w:r w:rsidR="003A4258">
        <w:t>a</w:t>
      </w:r>
      <w:r w:rsidR="007E4104">
        <w:t xml:space="preserve"> pakietowania warstw do pliku </w:t>
      </w:r>
      <w:r w:rsidR="007E4104" w:rsidRPr="00DB7DCC">
        <w:rPr>
          <w:i/>
        </w:rPr>
        <w:t>GeoPackage</w:t>
      </w:r>
      <w:r w:rsidR="007E4104">
        <w:t xml:space="preserve"> już </w:t>
      </w:r>
      <w:r w:rsidR="003A4258">
        <w:t>pokazano</w:t>
      </w:r>
      <w:r w:rsidR="007E4104">
        <w:t xml:space="preserve"> na str. </w:t>
      </w:r>
      <w:r w:rsidR="007E4104">
        <w:fldChar w:fldCharType="begin"/>
      </w:r>
      <w:r w:rsidR="007E4104">
        <w:instrText xml:space="preserve"> PAGEREF _Ref525403968 \h </w:instrText>
      </w:r>
      <w:r w:rsidR="007E4104">
        <w:fldChar w:fldCharType="separate"/>
      </w:r>
      <w:r w:rsidR="00414348">
        <w:rPr>
          <w:noProof/>
        </w:rPr>
        <w:t>25</w:t>
      </w:r>
      <w:r w:rsidR="007E4104">
        <w:fldChar w:fldCharType="end"/>
      </w:r>
      <w:r w:rsidR="007E4104">
        <w:t xml:space="preserve">. </w:t>
      </w:r>
      <w:r w:rsidR="00DB7DCC">
        <w:t xml:space="preserve">W przypadku formatu </w:t>
      </w:r>
      <w:r w:rsidR="00373DEC" w:rsidRPr="00DB7DCC">
        <w:rPr>
          <w:i/>
        </w:rPr>
        <w:t>Shapefile</w:t>
      </w:r>
      <w:r w:rsidR="00373DEC" w:rsidRPr="007E4104">
        <w:t xml:space="preserve"> </w:t>
      </w:r>
      <w:r w:rsidR="00DB7DCC">
        <w:t xml:space="preserve">procedura eksportu </w:t>
      </w:r>
      <w:r w:rsidR="003A4258">
        <w:t>jest</w:t>
      </w:r>
      <w:r w:rsidR="00DB7DCC">
        <w:t xml:space="preserve"> bardziej żmudna. Przy okazji jednak zmienimy </w:t>
      </w:r>
      <w:r w:rsidR="00373DEC" w:rsidRPr="007E4104">
        <w:t xml:space="preserve">układ współrzędnych </w:t>
      </w:r>
      <w:r w:rsidR="00DB7DCC">
        <w:t xml:space="preserve">warstw </w:t>
      </w:r>
      <w:r w:rsidR="00373DEC" w:rsidRPr="007E4104">
        <w:t xml:space="preserve">z WGS84 na PL-1992. W tym celu dla każdej z warstw </w:t>
      </w:r>
      <w:r w:rsidR="00080278" w:rsidRPr="007E4104">
        <w:t>(</w:t>
      </w:r>
      <w:r w:rsidR="00DB7DCC">
        <w:t xml:space="preserve">z wyjątkiem </w:t>
      </w:r>
      <w:r w:rsidR="005447B2" w:rsidRPr="005447B2">
        <w:rPr>
          <w:i/>
          <w:iCs/>
        </w:rPr>
        <w:t>map_</w:t>
      </w:r>
      <w:r w:rsidR="00AB0474" w:rsidRPr="00DB7DCC">
        <w:rPr>
          <w:i/>
        </w:rPr>
        <w:t>other_relations</w:t>
      </w:r>
      <w:r w:rsidR="00DB7DCC">
        <w:t xml:space="preserve">, </w:t>
      </w:r>
      <w:r w:rsidR="00AB0474" w:rsidRPr="007E4104">
        <w:t>która jest warstwą tekstową</w:t>
      </w:r>
      <w:r w:rsidR="00080278" w:rsidRPr="007E4104">
        <w:t>),</w:t>
      </w:r>
      <w:r w:rsidR="00AB0474" w:rsidRPr="007E4104">
        <w:t xml:space="preserve"> </w:t>
      </w:r>
      <w:r w:rsidR="00373DEC" w:rsidRPr="007E4104">
        <w:t>wykon</w:t>
      </w:r>
      <w:r w:rsidR="00373DEC" w:rsidRPr="00DB7DCC">
        <w:t>aj kolejno następujące czynności:</w:t>
      </w:r>
    </w:p>
    <w:p w14:paraId="33A884B0" w14:textId="12CEAA46" w:rsidR="00373DEC" w:rsidRPr="00DB7DCC" w:rsidRDefault="00373DEC" w:rsidP="00CE5483">
      <w:pPr>
        <w:pStyle w:val="Akapitzlist"/>
        <w:numPr>
          <w:ilvl w:val="0"/>
          <w:numId w:val="17"/>
        </w:numPr>
        <w:ind w:left="284" w:hanging="284"/>
      </w:pPr>
      <w:r w:rsidRPr="00DB7DCC">
        <w:t xml:space="preserve">Mając wybraną warstwę w panelu Warstwy, wybierz z menu kontekstowego (prawy klawisz myszy) operację </w:t>
      </w:r>
      <w:r w:rsidR="00DB7DCC">
        <w:rPr>
          <w:i/>
        </w:rPr>
        <w:t>Eksportuj</w:t>
      </w:r>
      <w:r w:rsidR="00DB7DCC">
        <w:rPr>
          <w:i/>
        </w:rPr>
        <w:sym w:font="Symbol" w:char="F0AE"/>
      </w:r>
      <w:r w:rsidR="005447B2" w:rsidRPr="005447B2">
        <w:rPr>
          <w:i/>
        </w:rPr>
        <w:t xml:space="preserve"> </w:t>
      </w:r>
      <w:r w:rsidR="005447B2" w:rsidRPr="00DB7DCC">
        <w:rPr>
          <w:i/>
        </w:rPr>
        <w:t>Zapisz warstwę jako</w:t>
      </w:r>
      <w:r w:rsidR="005447B2">
        <w:rPr>
          <w:i/>
        </w:rPr>
        <w:t xml:space="preserve"> </w:t>
      </w:r>
      <w:r w:rsidR="00DB7DCC">
        <w:t>(</w:t>
      </w:r>
      <w:r w:rsidR="005447B2">
        <w:rPr>
          <w:i/>
        </w:rPr>
        <w:t>Save features as</w:t>
      </w:r>
      <w:r w:rsidR="00DB7DCC">
        <w:t>)</w:t>
      </w:r>
      <w:r w:rsidRPr="00DB7DCC">
        <w:t>.</w:t>
      </w:r>
    </w:p>
    <w:p w14:paraId="3DC112B1" w14:textId="2EB4F429" w:rsidR="00373DEC" w:rsidRDefault="00373DEC" w:rsidP="00373DEC">
      <w:pPr>
        <w:pStyle w:val="Akapitzlist"/>
        <w:numPr>
          <w:ilvl w:val="0"/>
          <w:numId w:val="17"/>
        </w:numPr>
        <w:ind w:left="284" w:hanging="284"/>
      </w:pPr>
      <w:r w:rsidRPr="00DB7DCC">
        <w:t>W oknie dialogowym wybierz</w:t>
      </w:r>
      <w:r w:rsidR="00DB7DCC">
        <w:t xml:space="preserve"> F</w:t>
      </w:r>
      <w:r w:rsidR="00DB7DCC" w:rsidRPr="00DB7DCC">
        <w:t>ormat</w:t>
      </w:r>
      <w:r w:rsidRPr="00DB7DCC">
        <w:t xml:space="preserve"> </w:t>
      </w:r>
      <w:r w:rsidRPr="00373DEC">
        <w:rPr>
          <w:i/>
        </w:rPr>
        <w:t>ESRI Shapefile</w:t>
      </w:r>
      <w:r w:rsidRPr="00DB7DCC">
        <w:t xml:space="preserve"> jako format nowo tworzonej warstwy.</w:t>
      </w:r>
    </w:p>
    <w:p w14:paraId="6F07850F" w14:textId="35099AF4" w:rsidR="00DB7DCC" w:rsidRPr="00DB7DCC" w:rsidRDefault="00DB7DCC" w:rsidP="00373DEC">
      <w:pPr>
        <w:pStyle w:val="Akapitzlist"/>
        <w:numPr>
          <w:ilvl w:val="0"/>
          <w:numId w:val="17"/>
        </w:numPr>
        <w:ind w:left="284" w:hanging="284"/>
      </w:pPr>
      <w:r w:rsidRPr="00DB7DCC">
        <w:t xml:space="preserve">Wybierz przycisk </w:t>
      </w:r>
      <w:r w:rsidRPr="00373DEC">
        <w:rPr>
          <w:i/>
        </w:rPr>
        <w:t>[</w:t>
      </w:r>
      <w:r>
        <w:rPr>
          <w:i/>
        </w:rPr>
        <w:t>…</w:t>
      </w:r>
      <w:r w:rsidRPr="00373DEC">
        <w:rPr>
          <w:i/>
        </w:rPr>
        <w:t>]</w:t>
      </w:r>
      <w:r w:rsidRPr="00DB7DCC">
        <w:t xml:space="preserve"> przy opcji </w:t>
      </w:r>
      <w:r w:rsidRPr="00DB7DCC">
        <w:rPr>
          <w:i/>
        </w:rPr>
        <w:t>Nazwa pliku</w:t>
      </w:r>
      <w:r w:rsidRPr="00DB7DCC">
        <w:t>. Nadaj tworzonej warstwie odpowiednią nazwę</w:t>
      </w:r>
      <w:r>
        <w:t xml:space="preserve"> pliku</w:t>
      </w:r>
      <w:r w:rsidRPr="00DB7DCC">
        <w:t xml:space="preserve"> (</w:t>
      </w:r>
      <w:r w:rsidRPr="00373DEC">
        <w:rPr>
          <w:i/>
        </w:rPr>
        <w:t>suwalki-punkty, suwalki-linie lub suwalki-poligony</w:t>
      </w:r>
      <w:r w:rsidRPr="00DB7DCC">
        <w:t>)</w:t>
      </w:r>
      <w:r>
        <w:t xml:space="preserve"> – Pole Nazwa warstwy jest aktywne w przypadku pliku </w:t>
      </w:r>
      <w:r w:rsidRPr="00DB7DCC">
        <w:rPr>
          <w:i/>
        </w:rPr>
        <w:t>GeoPackage</w:t>
      </w:r>
      <w:r w:rsidRPr="00DB7DCC">
        <w:t>.</w:t>
      </w:r>
    </w:p>
    <w:p w14:paraId="17D0B3D1" w14:textId="7F4F3650" w:rsidR="00373DEC" w:rsidRPr="00DB7DCC" w:rsidRDefault="00DB7DCC" w:rsidP="00373DEC">
      <w:pPr>
        <w:pStyle w:val="Akapitzlist"/>
        <w:numPr>
          <w:ilvl w:val="0"/>
          <w:numId w:val="17"/>
        </w:numPr>
        <w:ind w:left="284" w:hanging="284"/>
      </w:pPr>
      <w:r w:rsidRPr="00DB7DCC">
        <w:rPr>
          <w:i/>
        </w:rPr>
        <w:t>Z</w:t>
      </w:r>
      <w:r w:rsidR="00373DEC" w:rsidRPr="00DB7DCC">
        <w:rPr>
          <w:i/>
        </w:rPr>
        <w:t>mień układ współrzędnych na EPSG:2180</w:t>
      </w:r>
      <w:r w:rsidR="00373DEC" w:rsidRPr="00DB7DCC">
        <w:t>.</w:t>
      </w:r>
    </w:p>
    <w:p w14:paraId="4B3F50B2" w14:textId="77777777" w:rsidR="00373DEC" w:rsidRPr="00DB7DCC" w:rsidRDefault="00373DEC" w:rsidP="00373DEC">
      <w:pPr>
        <w:pStyle w:val="Akapitzlist"/>
        <w:numPr>
          <w:ilvl w:val="0"/>
          <w:numId w:val="17"/>
        </w:numPr>
        <w:ind w:left="284" w:hanging="284"/>
      </w:pPr>
      <w:r w:rsidRPr="00DB7DCC">
        <w:rPr>
          <w:i/>
        </w:rPr>
        <w:t>Pozostaw kodowanie UTF-8</w:t>
      </w:r>
      <w:r w:rsidRPr="00DB7DCC">
        <w:t>.</w:t>
      </w:r>
    </w:p>
    <w:p w14:paraId="578CA6F9" w14:textId="22700962" w:rsidR="00373DEC" w:rsidRPr="00DB7DCC" w:rsidRDefault="00373DEC" w:rsidP="00373DEC">
      <w:pPr>
        <w:pStyle w:val="Akapitzlist"/>
        <w:numPr>
          <w:ilvl w:val="0"/>
          <w:numId w:val="17"/>
        </w:numPr>
        <w:ind w:left="284" w:hanging="284"/>
      </w:pPr>
      <w:r w:rsidRPr="00DB7DCC">
        <w:t>Wykonaj komendę</w:t>
      </w:r>
      <w:r w:rsidR="00DB7DCC" w:rsidRPr="00DB7DCC">
        <w:t xml:space="preserve"> przyciskiem </w:t>
      </w:r>
      <w:r w:rsidR="00DB7DCC">
        <w:rPr>
          <w:i/>
        </w:rPr>
        <w:t>[OK]</w:t>
      </w:r>
      <w:r w:rsidRPr="00DB7DCC">
        <w:t>.</w:t>
      </w:r>
    </w:p>
    <w:p w14:paraId="34386C88" w14:textId="3661E19C" w:rsidR="00B80357" w:rsidRDefault="00373DEC" w:rsidP="00373DEC">
      <w:pPr>
        <w:pStyle w:val="Akapitzlist"/>
        <w:numPr>
          <w:ilvl w:val="0"/>
          <w:numId w:val="17"/>
        </w:numPr>
        <w:ind w:left="284" w:hanging="284"/>
      </w:pPr>
      <w:r w:rsidRPr="00DB7DCC">
        <w:t>Wczytaj nowo utworzoną warstwę wektorową (wykona się to automatycznie</w:t>
      </w:r>
      <w:r w:rsidR="00DB7DCC">
        <w:t xml:space="preserve"> w przypadku zaznaczenia opcji </w:t>
      </w:r>
      <w:r w:rsidRPr="00DB7DCC">
        <w:rPr>
          <w:i/>
        </w:rPr>
        <w:t>Dodaj zapisany plik do mapy</w:t>
      </w:r>
      <w:r w:rsidRPr="00DB7DCC">
        <w:t>).</w:t>
      </w:r>
    </w:p>
    <w:p w14:paraId="329A0FA2" w14:textId="7A4D66D0" w:rsidR="003A4258" w:rsidRDefault="003A4258" w:rsidP="003A4258">
      <w:pPr>
        <w:shd w:val="clear" w:color="auto" w:fill="D9D9D9" w:themeFill="background1" w:themeFillShade="D9"/>
      </w:pPr>
      <w:r w:rsidRPr="00DB7DCC">
        <w:t xml:space="preserve">Przy zapisywaniu plików nie wpisuj ich nazw bezpośrednio w pole edycyjne, gdyż trudno będzie Ci ten plik później odnaleźć. Zamiast tego wybierz przycisk </w:t>
      </w:r>
      <w:r w:rsidRPr="00C96B85">
        <w:rPr>
          <w:i/>
        </w:rPr>
        <w:t>[…]</w:t>
      </w:r>
      <w:r w:rsidRPr="00DB7DCC">
        <w:t xml:space="preserve"> i </w:t>
      </w:r>
      <w:r>
        <w:t>wskaż</w:t>
      </w:r>
      <w:r w:rsidRPr="00DB7DCC">
        <w:t xml:space="preserve"> folder zapisu oraz</w:t>
      </w:r>
      <w:r>
        <w:t xml:space="preserve"> podaj</w:t>
      </w:r>
      <w:r w:rsidRPr="00DB7DCC">
        <w:t xml:space="preserve"> nazwę pliku.</w:t>
      </w:r>
    </w:p>
    <w:p w14:paraId="4AA2C8DE" w14:textId="6200CD28" w:rsidR="003A4258" w:rsidRDefault="003A4258" w:rsidP="003A4258">
      <w:r>
        <w:t xml:space="preserve">W analogiczny sposób możesz też dokonać eksportu ze zmianą układu odniesienia do formatu </w:t>
      </w:r>
      <w:r w:rsidRPr="00C96B85">
        <w:rPr>
          <w:i/>
        </w:rPr>
        <w:t>GeoPackage</w:t>
      </w:r>
      <w:r>
        <w:t xml:space="preserve">. Przy czym możesz dopisywać kolejne warstwy do jednego pliku pamiętając o nadawaniu im odpowiednich nazw. </w:t>
      </w:r>
      <w:r w:rsidRPr="00C96B85">
        <w:t xml:space="preserve">Po zakończeniu operacji dla wszystkich trzech warstw możesz usunąć z listy warstw te, które pochodziły z rozpakowania w pamięci pliku </w:t>
      </w:r>
      <w:r w:rsidRPr="00C96B85">
        <w:rPr>
          <w:i/>
        </w:rPr>
        <w:t>map.osm</w:t>
      </w:r>
      <w:r w:rsidRPr="00C96B85">
        <w:t xml:space="preserve">. Zapisz projekt pod nazwą </w:t>
      </w:r>
      <w:r w:rsidRPr="00C96B85">
        <w:rPr>
          <w:i/>
        </w:rPr>
        <w:t>osm-suwalki</w:t>
      </w:r>
      <w:r w:rsidRPr="00C96B85">
        <w:t>.</w:t>
      </w:r>
    </w:p>
    <w:p w14:paraId="53CB4F92" w14:textId="77777777" w:rsidR="003A4258" w:rsidRDefault="003A4258" w:rsidP="003A4258"/>
    <w:p w14:paraId="74EE1892" w14:textId="39B87E4A" w:rsidR="00373DEC" w:rsidRPr="003A4258" w:rsidRDefault="003A4258" w:rsidP="003A4258">
      <w:pPr>
        <w:jc w:val="center"/>
      </w:pPr>
      <w:r>
        <w:rPr>
          <w:noProof/>
          <w:lang w:eastAsia="pl-PL"/>
        </w:rPr>
        <w:lastRenderedPageBreak/>
        <mc:AlternateContent>
          <mc:Choice Requires="wps">
            <w:drawing>
              <wp:anchor distT="0" distB="0" distL="114300" distR="114300" simplePos="0" relativeHeight="251695616" behindDoc="0" locked="0" layoutInCell="1" allowOverlap="1" wp14:anchorId="6909150B" wp14:editId="324B185F">
                <wp:simplePos x="0" y="0"/>
                <wp:positionH relativeFrom="margin">
                  <wp:align>center</wp:align>
                </wp:positionH>
                <wp:positionV relativeFrom="paragraph">
                  <wp:posOffset>10507</wp:posOffset>
                </wp:positionV>
                <wp:extent cx="3838575" cy="1923898"/>
                <wp:effectExtent l="0" t="0" r="28575" b="19685"/>
                <wp:wrapNone/>
                <wp:docPr id="68" name="Prostokąt 68"/>
                <wp:cNvGraphicFramePr/>
                <a:graphic xmlns:a="http://schemas.openxmlformats.org/drawingml/2006/main">
                  <a:graphicData uri="http://schemas.microsoft.com/office/word/2010/wordprocessingShape">
                    <wps:wsp>
                      <wps:cNvSpPr/>
                      <wps:spPr>
                        <a:xfrm>
                          <a:off x="0" y="0"/>
                          <a:ext cx="3838575" cy="192389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19513" id="Prostokąt 68" o:spid="_x0000_s1026" style="position:absolute;margin-left:0;margin-top:.85pt;width:302.25pt;height:151.5pt;z-index:251695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doLogIAAJMFAAAOAAAAZHJzL2Uyb0RvYy54bWysVM1OGzEQvlfqO1i+l90EAiFigyJQqkoI&#10;okLF2fHaWatej2s72aT3vhkP1rH3h4iiHqrmsPF4vvnG83t1va812QnnFZiCjk5ySoThUCqzKei3&#10;p+WnKSU+MFMyDUYU9CA8vZ5//HDV2JkYQwW6FI4gifGzxha0CsHOsszzStTMn4AVBpUSXM0Cim6T&#10;lY41yF7rbJzn51kDrrQOuPAeb29bJZ0nfikFDw9SehGILii+LaSvS991/GbzKzbbOGYrxbtnsH94&#10;Rc2UQacD1S0LjGyd+oOqVtyBBxlOONQZSKm4SDFgNKP8TTSPFbMixYLJ8XZIk/9/tPx+t3JElQU9&#10;x0oZVmONVvjCAN9ffgWCl5ihxvoZAh/tynWSx2MMdy9dHf8xELJPWT0MWRX7QDhenk5Pp5OLCSUc&#10;daPL8en0MrFmr+bW+fBZQE3ioaAOy5ayyXZ3PqBLhPaQ6M3AUmmdSqcNaSJrPsmThQetyqiNOO82&#10;6xvtyI5h9ZfLHH8xHGQ7gqGkDV7GINuw0ikctIgc2nwVEhOEgYxbD7E1xUDLOBcmjFpVxUrRepsc&#10;O+stkutEGJklvnLg7gh6ZEvSc7dv7vDRVKTOHoy70P9mPFgkz2DCYFwrA+69yDRG1Xlu8X2S2tTE&#10;LK2hPGD7OGjnylu+VFjBO+bDijkcJBw5XA7hAT9SA1YKuhMlFbif791HPPY3ailpcDAL6n9smROU&#10;6C8GO/9ydHYWJzkJZ5OLMQruWLM+1phtfQNY/RGuIcvTMeKD7o/SQf2MO2QRvaKKGY6+C8qD64Wb&#10;0C4M3EJcLBYJhtNrWbgzj5ZH8pjV2KFP+2fmbNfGASfgHvohZrM33dxio6WBxTaAVKnVX/Pa5Rsn&#10;PzVOt6XiajmWE+p1l85/AwAA//8DAFBLAwQUAAYACAAAACEAnLRJ/9wAAAAGAQAADwAAAGRycy9k&#10;b3ducmV2LnhtbEyPwU7DMBBE70j8g7VI3KhNKE0V4lSAhBCoByhwd+NtEtVeR7GbhL9nOcFxZ0Yz&#10;b8vN7J0YcYhdIA3XCwUCqQ62o0bD58fT1RpETIascYFQwzdG2FTnZ6UpbJjoHcddagSXUCyMhjal&#10;vpAy1i16ExehR2LvEAZvEp9DI+1gJi73TmZKraQ3HfFCa3p8bLE+7k5ew1s4HqT7yrLX/OE5y1/8&#10;emrGrdaXF/P9HYiEc/oLwy8+o0PFTPtwIhuF08CPJFZzEGyu1PIWxF7DjVrmIKtS/sevfgAAAP//&#10;AwBQSwECLQAUAAYACAAAACEAtoM4kv4AAADhAQAAEwAAAAAAAAAAAAAAAAAAAAAAW0NvbnRlbnRf&#10;VHlwZXNdLnhtbFBLAQItABQABgAIAAAAIQA4/SH/1gAAAJQBAAALAAAAAAAAAAAAAAAAAC8BAABf&#10;cmVscy8ucmVsc1BLAQItABQABgAIAAAAIQBGVdoLogIAAJMFAAAOAAAAAAAAAAAAAAAAAC4CAABk&#10;cnMvZTJvRG9jLnhtbFBLAQItABQABgAIAAAAIQCctEn/3AAAAAYBAAAPAAAAAAAAAAAAAAAAAPwE&#10;AABkcnMvZG93bnJldi54bWxQSwUGAAAAAAQABADzAAAABQYAAAAA&#10;" filled="f" strokecolor="red" strokeweight="1.5pt">
                <w10:wrap anchorx="margin"/>
              </v:rect>
            </w:pict>
          </mc:Fallback>
        </mc:AlternateContent>
      </w:r>
      <w:r>
        <w:rPr>
          <w:noProof/>
        </w:rPr>
        <w:drawing>
          <wp:inline distT="0" distB="0" distL="0" distR="0" wp14:anchorId="7D5BD3C2" wp14:editId="75892E85">
            <wp:extent cx="3858935" cy="3657600"/>
            <wp:effectExtent l="0" t="0" r="8255" b="0"/>
            <wp:docPr id="165" name="Obraz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947759" cy="3741790"/>
                    </a:xfrm>
                    <a:prstGeom prst="rect">
                      <a:avLst/>
                    </a:prstGeom>
                  </pic:spPr>
                </pic:pic>
              </a:graphicData>
            </a:graphic>
          </wp:inline>
        </w:drawing>
      </w:r>
    </w:p>
    <w:p w14:paraId="6F4BF081" w14:textId="6F45523B" w:rsidR="003A4258" w:rsidRDefault="003A4258" w:rsidP="009B5540">
      <w:pPr>
        <w:pStyle w:val="Nagwek3"/>
      </w:pPr>
      <w:bookmarkStart w:id="197" w:name="_Toc40804553"/>
      <w:r>
        <w:t>Inne sposoby pozyskania danych OSM</w:t>
      </w:r>
      <w:bookmarkEnd w:id="197"/>
    </w:p>
    <w:p w14:paraId="7FB64223" w14:textId="03C9C9B6" w:rsidR="009B5540" w:rsidRPr="004E70E0" w:rsidRDefault="009B5540" w:rsidP="003A4258">
      <w:pPr>
        <w:pStyle w:val="Nagwek4"/>
      </w:pPr>
      <w:bookmarkStart w:id="198" w:name="_Toc40804554"/>
      <w:r>
        <w:t>Wtyczki OSMDownloader i QuickOSM</w:t>
      </w:r>
      <w:bookmarkEnd w:id="198"/>
    </w:p>
    <w:p w14:paraId="0E14266A" w14:textId="0C386A8C" w:rsidR="009B5540" w:rsidRDefault="009B5540" w:rsidP="009B5540">
      <w:r w:rsidRPr="00625DED">
        <w:t>Ten sam efekt</w:t>
      </w:r>
      <w:r w:rsidRPr="00EB2DFB">
        <w:t xml:space="preserve"> możesz uzyskać bezpośrednio z QGISa </w:t>
      </w:r>
      <w:r>
        <w:t xml:space="preserve">dzięki wtyczkom takim jak </w:t>
      </w:r>
      <w:r w:rsidRPr="00FA0830">
        <w:rPr>
          <w:i/>
        </w:rPr>
        <w:t>OSMDownloader</w:t>
      </w:r>
      <w:r>
        <w:t xml:space="preserve"> czy </w:t>
      </w:r>
      <w:r w:rsidRPr="00FA0830">
        <w:rPr>
          <w:i/>
        </w:rPr>
        <w:t>QuickOSM</w:t>
      </w:r>
      <w:r>
        <w:t xml:space="preserve">. W ćwiczeniu wykorzystamy tę pierwszą, która wczyta wszystkie dane ze wskazanego obszaru mapy. Druga ze wskazanych wtyczek ma większe możliwości – można wybrać do pobrania obiekty konkretnego typu wykorzystując API </w:t>
      </w:r>
      <w:r w:rsidRPr="00610FE2">
        <w:rPr>
          <w:i/>
        </w:rPr>
        <w:t>Overpass</w:t>
      </w:r>
      <w:r>
        <w:t xml:space="preserve">. Wymaga zatem większej wiedzy o danych udostępnianych przez </w:t>
      </w:r>
      <w:r w:rsidR="00246785">
        <w:t>OSM</w:t>
      </w:r>
      <w:r>
        <w:t xml:space="preserve">. Przykład możesz znaleźć w </w:t>
      </w:r>
      <w:hyperlink r:id="rId68" w:history="1">
        <w:r w:rsidRPr="00485BA8">
          <w:rPr>
            <w:rStyle w:val="Hipercze"/>
          </w:rPr>
          <w:t>samouczku do wersji 2.14 QGISa</w:t>
        </w:r>
      </w:hyperlink>
      <w:r>
        <w:t xml:space="preserve"> na str. 40–42.</w:t>
      </w:r>
    </w:p>
    <w:p w14:paraId="361260FD" w14:textId="77777777" w:rsidR="009B5540" w:rsidRDefault="009B5540" w:rsidP="009B5540">
      <w:r>
        <w:t xml:space="preserve">Po zainstalowaniu wtyczki </w:t>
      </w:r>
      <w:r w:rsidRPr="00FA0830">
        <w:rPr>
          <w:i/>
        </w:rPr>
        <w:t>OSMDownoloader</w:t>
      </w:r>
      <w:r>
        <w:t xml:space="preserve"> w pasku narzędzi powinna zostać dodana kolejna ikona – </w:t>
      </w:r>
      <w:r>
        <w:rPr>
          <w:noProof/>
          <w:lang w:eastAsia="pl-PL"/>
        </w:rPr>
        <w:drawing>
          <wp:inline distT="0" distB="0" distL="0" distR="0" wp14:anchorId="3FF38C8B" wp14:editId="7D638AEE">
            <wp:extent cx="276225" cy="266700"/>
            <wp:effectExtent l="0" t="0" r="9525" b="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6225" cy="266700"/>
                    </a:xfrm>
                    <a:prstGeom prst="rect">
                      <a:avLst/>
                    </a:prstGeom>
                  </pic:spPr>
                </pic:pic>
              </a:graphicData>
            </a:graphic>
          </wp:inline>
        </w:drawing>
      </w:r>
      <w:r>
        <w:t>. Jeśli tak się nie stało, kliknij prawym klawiszem myszy w pustym miejscu paska narzędzi i zaznacz odpowiednią pozycję.</w:t>
      </w:r>
    </w:p>
    <w:p w14:paraId="7A1F9163" w14:textId="5C147548" w:rsidR="009B5540" w:rsidRDefault="009B5540" w:rsidP="009B5540">
      <w:r>
        <w:t>Klikając ikonę uruchomisz tryb zaznaczania. Zaznacz interesujący Cię obszar mapy przytrzymując lewy klawisz myszy</w:t>
      </w:r>
      <w:r w:rsidR="00246785">
        <w:t xml:space="preserve"> (celem lepszej orientacji możesz wczytać warstwę lub włączyć podkład mapowy)</w:t>
      </w:r>
      <w:r>
        <w:t>. Włączy się okno dialogowe, gdzie będziesz mógł zmienić graniczne współrzędne pobieranych danych. Układ jest analogiczny, co w przypadku pobierania danych przez stronę projektu. Pamiętaj, że współrzędne są podane w układzie WGS84, a separatorem dziesiętnym jest kropka.</w:t>
      </w:r>
    </w:p>
    <w:p w14:paraId="28198E1C" w14:textId="77777777" w:rsidR="009B5540" w:rsidRDefault="009B5540" w:rsidP="009B5540">
      <w:pPr>
        <w:jc w:val="center"/>
      </w:pPr>
      <w:r>
        <w:rPr>
          <w:noProof/>
          <w:lang w:eastAsia="pl-PL"/>
        </w:rPr>
        <w:lastRenderedPageBreak/>
        <w:drawing>
          <wp:inline distT="0" distB="0" distL="0" distR="0" wp14:anchorId="6ED5D5E0" wp14:editId="1C7AF7AD">
            <wp:extent cx="3145536" cy="2264139"/>
            <wp:effectExtent l="0" t="0" r="0" b="3175"/>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61036" cy="2275296"/>
                    </a:xfrm>
                    <a:prstGeom prst="rect">
                      <a:avLst/>
                    </a:prstGeom>
                  </pic:spPr>
                </pic:pic>
              </a:graphicData>
            </a:graphic>
          </wp:inline>
        </w:drawing>
      </w:r>
    </w:p>
    <w:p w14:paraId="776D877C" w14:textId="17E42453" w:rsidR="009B5540" w:rsidRDefault="009B5540" w:rsidP="009B5540">
      <w:r>
        <w:t xml:space="preserve">Klikając przycisk </w:t>
      </w:r>
      <w:r w:rsidRPr="007E4104">
        <w:rPr>
          <w:i/>
        </w:rPr>
        <w:t>[Save File]</w:t>
      </w:r>
      <w:r>
        <w:t xml:space="preserve"> możesz wybrać folder zapisu pliku oraz samą nazwę pliku. Jeśli zaznaczysz opcję </w:t>
      </w:r>
      <w:r w:rsidRPr="007E4104">
        <w:rPr>
          <w:i/>
        </w:rPr>
        <w:t>Load layer after download</w:t>
      </w:r>
      <w:r>
        <w:t xml:space="preserve">, to po pobraniu pliku zostanie on od razu otwarty. Jeśli tego nie zrobisz, będziesz mógł dodać go tak jak inne warstwy wektorowe </w:t>
      </w:r>
      <w:r w:rsidRPr="00DC79AB">
        <w:t>(nie zapomnij zmieni</w:t>
      </w:r>
      <w:r>
        <w:t>ć filtra plików z Shapefile na OpenStreetM</w:t>
      </w:r>
      <w:r w:rsidRPr="00DC79AB">
        <w:t>ap)</w:t>
      </w:r>
      <w:r>
        <w:t>.</w:t>
      </w:r>
    </w:p>
    <w:p w14:paraId="468FA82C" w14:textId="77777777" w:rsidR="009F50B7" w:rsidRDefault="009F50B7" w:rsidP="003A4258">
      <w:pPr>
        <w:pStyle w:val="Nagwek4"/>
      </w:pPr>
      <w:bookmarkStart w:id="199" w:name="_Toc40804555"/>
      <w:r>
        <w:t>Pobieranie z serwisu geofabrik.de</w:t>
      </w:r>
      <w:bookmarkEnd w:id="199"/>
    </w:p>
    <w:p w14:paraId="47CF8DDE" w14:textId="6B5C2E89" w:rsidR="009F50B7" w:rsidRDefault="009F50B7" w:rsidP="009F50B7">
      <w:pPr>
        <w:rPr>
          <w:i/>
        </w:rPr>
      </w:pPr>
      <w:r>
        <w:t xml:space="preserve">Możesz też od razu pobrać warstwy w formacie </w:t>
      </w:r>
      <w:r w:rsidR="00C96B85" w:rsidRPr="00C96B85">
        <w:rPr>
          <w:i/>
        </w:rPr>
        <w:t>Shapefile</w:t>
      </w:r>
      <w:r>
        <w:t xml:space="preserve">. Jest to możliwe dzięki wykorzystaniu serwisu </w:t>
      </w:r>
      <w:hyperlink r:id="rId71" w:history="1">
        <w:r w:rsidRPr="00FE4C15">
          <w:rPr>
            <w:rStyle w:val="Hipercze"/>
          </w:rPr>
          <w:t>http://download.geofabrik.de/</w:t>
        </w:r>
      </w:hyperlink>
      <w:r>
        <w:t xml:space="preserve"> Serwis ten udostępnia r</w:t>
      </w:r>
      <w:r w:rsidRPr="00401D17">
        <w:t>egularnie aktualizowane migawki kontynentów, państw i wybranych miast</w:t>
      </w:r>
      <w:r>
        <w:t>. Domyślnym poziomem są kontynenty, ale klikając w nazwę kontynentu można zejść na szczebel państw, a potem niższy (dla Polski – województw)</w:t>
      </w:r>
      <w:r>
        <w:rPr>
          <w:rStyle w:val="Odwoanieprzypisudolnego"/>
        </w:rPr>
        <w:footnoteReference w:id="19"/>
      </w:r>
      <w:r>
        <w:t xml:space="preserve">. Pliki udostępniane są w różnych formatach (w tym </w:t>
      </w:r>
      <w:r w:rsidRPr="00F9486F">
        <w:rPr>
          <w:i/>
        </w:rPr>
        <w:t>.shp</w:t>
      </w:r>
      <w:r>
        <w:t xml:space="preserve">), dodatkowo spakowane w archiwum </w:t>
      </w:r>
      <w:r w:rsidRPr="00F9486F">
        <w:rPr>
          <w:i/>
        </w:rPr>
        <w:t>.zip</w:t>
      </w:r>
      <w:r>
        <w:t>.</w:t>
      </w:r>
    </w:p>
    <w:p w14:paraId="7FF5A4A1" w14:textId="5ECB5B35" w:rsidR="009E446C" w:rsidRDefault="0067641A" w:rsidP="00B363A3">
      <w:pPr>
        <w:pStyle w:val="Nagwek1"/>
      </w:pPr>
      <w:bookmarkStart w:id="200" w:name="_Toc40804556"/>
      <w:bookmarkStart w:id="201" w:name="_Ref484111952"/>
      <w:r>
        <w:t>Dane tekstowe</w:t>
      </w:r>
      <w:bookmarkEnd w:id="200"/>
    </w:p>
    <w:p w14:paraId="6E974045" w14:textId="77777777" w:rsidR="00B363A3" w:rsidRPr="00B363A3" w:rsidRDefault="00B363A3" w:rsidP="00B363A3">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202" w:name="_Toc526074646"/>
      <w:bookmarkStart w:id="203" w:name="_Toc526075052"/>
      <w:bookmarkStart w:id="204" w:name="_Toc526163306"/>
      <w:bookmarkStart w:id="205" w:name="_Toc526182197"/>
      <w:bookmarkStart w:id="206" w:name="_Toc526184100"/>
      <w:bookmarkStart w:id="207" w:name="_Toc526353811"/>
      <w:bookmarkStart w:id="208" w:name="_Toc526353943"/>
      <w:bookmarkStart w:id="209" w:name="_Toc526354073"/>
      <w:bookmarkStart w:id="210" w:name="_Toc526355350"/>
      <w:bookmarkStart w:id="211" w:name="_Toc527534275"/>
      <w:bookmarkStart w:id="212" w:name="_Toc529629446"/>
      <w:bookmarkStart w:id="213" w:name="_Toc529638334"/>
      <w:bookmarkStart w:id="214" w:name="_Toc529719151"/>
      <w:bookmarkStart w:id="215" w:name="_Toc529802331"/>
      <w:bookmarkStart w:id="216" w:name="_Toc529804883"/>
      <w:bookmarkStart w:id="217" w:name="_Toc529807546"/>
      <w:bookmarkStart w:id="218" w:name="_Toc529808511"/>
      <w:bookmarkStart w:id="219" w:name="_Toc529814821"/>
      <w:bookmarkStart w:id="220" w:name="_Toc529817712"/>
      <w:bookmarkStart w:id="221" w:name="_Toc529817846"/>
      <w:bookmarkStart w:id="222" w:name="_Toc529817980"/>
      <w:bookmarkStart w:id="223" w:name="_Toc529875460"/>
      <w:bookmarkStart w:id="224" w:name="_Toc529876066"/>
      <w:bookmarkStart w:id="225" w:name="_Toc529876206"/>
      <w:bookmarkStart w:id="226" w:name="_Toc529876351"/>
      <w:bookmarkStart w:id="227" w:name="_Toc531109316"/>
      <w:bookmarkStart w:id="228" w:name="_Toc1835680"/>
      <w:bookmarkStart w:id="229" w:name="_Toc5364106"/>
      <w:bookmarkStart w:id="230" w:name="_Toc38477726"/>
      <w:bookmarkStart w:id="231" w:name="_Toc38625117"/>
      <w:bookmarkStart w:id="232" w:name="_Toc38834576"/>
      <w:bookmarkStart w:id="233" w:name="_Toc39240861"/>
      <w:bookmarkStart w:id="234" w:name="_Toc39306139"/>
      <w:bookmarkStart w:id="235" w:name="_Toc39309175"/>
      <w:bookmarkStart w:id="236" w:name="_Toc39339011"/>
      <w:bookmarkStart w:id="237" w:name="_Toc39430328"/>
      <w:bookmarkStart w:id="238" w:name="_Toc39601440"/>
      <w:bookmarkStart w:id="239" w:name="_Toc39607000"/>
      <w:bookmarkStart w:id="240" w:name="_Toc40023458"/>
      <w:bookmarkStart w:id="241" w:name="_Toc40043179"/>
      <w:bookmarkStart w:id="242" w:name="_Toc40080238"/>
      <w:bookmarkStart w:id="243" w:name="_Toc40107053"/>
      <w:bookmarkStart w:id="244" w:name="_Toc40107320"/>
      <w:bookmarkStart w:id="245" w:name="_Toc40107466"/>
      <w:bookmarkStart w:id="246" w:name="_Toc40107612"/>
      <w:bookmarkStart w:id="247" w:name="_Toc40376529"/>
      <w:bookmarkStart w:id="248" w:name="_Toc40377557"/>
      <w:bookmarkStart w:id="249" w:name="_Toc40463741"/>
      <w:bookmarkStart w:id="250" w:name="_Toc40544818"/>
      <w:bookmarkStart w:id="251" w:name="_Toc40544970"/>
      <w:bookmarkStart w:id="252" w:name="_Toc40550604"/>
      <w:bookmarkStart w:id="253" w:name="_Toc40551477"/>
      <w:bookmarkStart w:id="254" w:name="_Toc40607799"/>
      <w:bookmarkStart w:id="255" w:name="_Toc40697287"/>
      <w:bookmarkStart w:id="256" w:name="_Toc40787345"/>
      <w:bookmarkStart w:id="257" w:name="_Toc40804557"/>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p>
    <w:p w14:paraId="40085A9C" w14:textId="2FF47485" w:rsidR="00373DEC" w:rsidRDefault="00080278" w:rsidP="00B363A3">
      <w:pPr>
        <w:pStyle w:val="Nagwek2"/>
      </w:pPr>
      <w:bookmarkStart w:id="258" w:name="_Toc40804558"/>
      <w:r w:rsidRPr="009D1EE7">
        <w:t>Importowanie danych tekstowych</w:t>
      </w:r>
      <w:bookmarkEnd w:id="201"/>
      <w:bookmarkEnd w:id="258"/>
    </w:p>
    <w:p w14:paraId="3EA36697" w14:textId="1565935F" w:rsidR="004D1DA9" w:rsidRPr="00784F17" w:rsidRDefault="00080278" w:rsidP="004D1DA9">
      <w:r w:rsidRPr="00CC6F08">
        <w:t>Wiele danych</w:t>
      </w:r>
      <w:r w:rsidRPr="00784F17">
        <w:t xml:space="preserve"> źródłowych gromadzonych jest w postaci plików tekstowych. Jednym z często wykorzystywanych formatów służących do przenoszenia danych źródłowych, nawet pomiędzy różnymi systemami operacyjnymi, jest CS</w:t>
      </w:r>
      <w:r w:rsidR="00784F17" w:rsidRPr="00784F17">
        <w:t xml:space="preserve">V (ang. </w:t>
      </w:r>
      <w:r w:rsidR="00784F17">
        <w:rPr>
          <w:i/>
        </w:rPr>
        <w:t>Comma Separated Values</w:t>
      </w:r>
      <w:r w:rsidR="00784F17" w:rsidRPr="00784F17">
        <w:t xml:space="preserve">, </w:t>
      </w:r>
      <w:r w:rsidRPr="00784F17">
        <w:t xml:space="preserve">pl. </w:t>
      </w:r>
      <w:r w:rsidRPr="00080278">
        <w:rPr>
          <w:i/>
        </w:rPr>
        <w:t>wartości rozdzielone przecinkiem)</w:t>
      </w:r>
      <w:r w:rsidRPr="00784F17">
        <w:t xml:space="preserve">. W formacie tym informacje </w:t>
      </w:r>
      <w:r w:rsidR="00784F17" w:rsidRPr="00784F17">
        <w:t xml:space="preserve">są </w:t>
      </w:r>
      <w:r w:rsidRPr="00784F17">
        <w:t>zapisywane w układzie tabelarycznym, zbliżonym do tego znanego z arkuszy kalkulacyjnych.</w:t>
      </w:r>
      <w:r w:rsidR="00550D65">
        <w:t xml:space="preserve"> </w:t>
      </w:r>
      <w:r w:rsidR="004D1DA9" w:rsidRPr="00784F17">
        <w:t>Kolejne kolumny (atrybuty) oddzielane są od siebie przecinkami, średnikami albo dowolnymi innymi znakami</w:t>
      </w:r>
      <w:r w:rsidR="00784F17">
        <w:t>, które</w:t>
      </w:r>
      <w:r w:rsidR="004D1DA9" w:rsidRPr="00784F17">
        <w:t xml:space="preserve"> </w:t>
      </w:r>
      <w:r w:rsidR="004B559F" w:rsidRPr="00784F17">
        <w:t>nie</w:t>
      </w:r>
      <w:r w:rsidR="00784F17">
        <w:t xml:space="preserve"> </w:t>
      </w:r>
      <w:r w:rsidR="004B559F" w:rsidRPr="00784F17">
        <w:t>występują</w:t>
      </w:r>
      <w:r w:rsidR="004D1DA9" w:rsidRPr="00784F17">
        <w:t xml:space="preserve"> w ramach samych danych.</w:t>
      </w:r>
      <w:r w:rsidR="00550D65">
        <w:t xml:space="preserve"> </w:t>
      </w:r>
      <w:r w:rsidR="00550D65" w:rsidRPr="00784F17">
        <w:t>Kolejne wiersze (obiekty) oddzielane są od siebie znakiem końca linii.</w:t>
      </w:r>
    </w:p>
    <w:p w14:paraId="460C2A33" w14:textId="4D127004" w:rsidR="002C7690" w:rsidRPr="000740F5" w:rsidRDefault="004D1DA9" w:rsidP="004D1DA9">
      <w:r w:rsidRPr="00784F17">
        <w:t>Pliki tekstowe CSV mogą być edytowane przez dowolny edytor,</w:t>
      </w:r>
      <w:r w:rsidR="00784F17" w:rsidRPr="00784F17">
        <w:t xml:space="preserve"> który</w:t>
      </w:r>
      <w:r w:rsidRPr="00784F17">
        <w:t xml:space="preserve"> </w:t>
      </w:r>
      <w:r w:rsidR="004B559F" w:rsidRPr="00784F17">
        <w:t>nie</w:t>
      </w:r>
      <w:r w:rsidR="00784F17" w:rsidRPr="00784F17">
        <w:t xml:space="preserve"> </w:t>
      </w:r>
      <w:r w:rsidR="004B559F" w:rsidRPr="00784F17">
        <w:t>dopisuj</w:t>
      </w:r>
      <w:r w:rsidR="00784F17" w:rsidRPr="00784F17">
        <w:t>e</w:t>
      </w:r>
      <w:r w:rsidRPr="00784F17">
        <w:t xml:space="preserve"> bez wiedzy użytkownika znaków specjalnych. Oznacza to, że w systemie Windows można go utworzyć programem </w:t>
      </w:r>
      <w:r w:rsidRPr="00784F17">
        <w:rPr>
          <w:i/>
        </w:rPr>
        <w:t>Notatnik</w:t>
      </w:r>
      <w:r w:rsidRPr="00784F17">
        <w:t xml:space="preserve"> lub odpowiedniku, np. </w:t>
      </w:r>
      <w:r w:rsidRPr="00784F17">
        <w:rPr>
          <w:i/>
        </w:rPr>
        <w:t>Notepad++</w:t>
      </w:r>
      <w:r w:rsidR="00EB2DFB">
        <w:rPr>
          <w:rStyle w:val="Odwoanieprzypisudolnego"/>
        </w:rPr>
        <w:footnoteReference w:id="20"/>
      </w:r>
      <w:r w:rsidRPr="00784F17">
        <w:t xml:space="preserve">, ale już trudniej typowym edytorem tekstu, jak np. </w:t>
      </w:r>
      <w:r>
        <w:rPr>
          <w:i/>
        </w:rPr>
        <w:t>MS Word</w:t>
      </w:r>
      <w:r w:rsidRPr="00784F17">
        <w:t>.</w:t>
      </w:r>
      <w:r w:rsidR="000740F5" w:rsidRPr="00784F17">
        <w:t xml:space="preserve"> </w:t>
      </w:r>
      <w:r w:rsidRPr="00784F17">
        <w:t>Ze względu na swoją strukturę tabelaryczną pliki CSV często są odczytywane i zapisywane przez arkusze kalkulacyjne. Wszystkie popularne arkusze kalkulacyjne (</w:t>
      </w:r>
      <w:r w:rsidR="00784F17">
        <w:rPr>
          <w:i/>
        </w:rPr>
        <w:t xml:space="preserve">MS </w:t>
      </w:r>
      <w:r w:rsidRPr="004D1DA9">
        <w:rPr>
          <w:i/>
        </w:rPr>
        <w:t>Excel</w:t>
      </w:r>
      <w:r w:rsidRPr="00784F17">
        <w:t xml:space="preserve">, </w:t>
      </w:r>
      <w:r>
        <w:rPr>
          <w:i/>
        </w:rPr>
        <w:t>LibreOffice</w:t>
      </w:r>
      <w:r w:rsidRPr="00784F17">
        <w:t xml:space="preserve">, </w:t>
      </w:r>
      <w:r w:rsidR="00550D65" w:rsidRPr="004D1DA9">
        <w:rPr>
          <w:i/>
        </w:rPr>
        <w:t>OpenOffice</w:t>
      </w:r>
      <w:r w:rsidR="00550D65" w:rsidRPr="00784F17">
        <w:t>,</w:t>
      </w:r>
      <w:r w:rsidR="00550D65" w:rsidRPr="000F47B8">
        <w:rPr>
          <w:i/>
          <w:iCs/>
        </w:rPr>
        <w:t xml:space="preserve"> </w:t>
      </w:r>
      <w:r w:rsidR="000F47B8" w:rsidRPr="000F47B8">
        <w:rPr>
          <w:i/>
          <w:iCs/>
        </w:rPr>
        <w:t xml:space="preserve">Apple Numbers, </w:t>
      </w:r>
      <w:r w:rsidR="00B513A4" w:rsidRPr="00B513A4">
        <w:rPr>
          <w:i/>
          <w:iCs/>
        </w:rPr>
        <w:t>Google Sheets</w:t>
      </w:r>
      <w:r w:rsidR="00B513A4">
        <w:t xml:space="preserve">, </w:t>
      </w:r>
      <w:r w:rsidRPr="00784F17">
        <w:t xml:space="preserve">…) </w:t>
      </w:r>
      <w:r w:rsidR="000740F5" w:rsidRPr="00784F17">
        <w:t>umożliwiają pracę z plikami CSV, aczkolwiek nie są one zazwyczaj domyślnym formatem plików.</w:t>
      </w:r>
    </w:p>
    <w:p w14:paraId="6CFA742B" w14:textId="6A4A359A" w:rsidR="00202D4F" w:rsidRDefault="002C7690">
      <w:r w:rsidRPr="00784F17">
        <w:lastRenderedPageBreak/>
        <w:t xml:space="preserve">W tabeli </w:t>
      </w:r>
      <w:r w:rsidR="004D1DA9" w:rsidRPr="00784F17">
        <w:t>zamieszczono przykładową zawartość pliku CSV. Zawartość</w:t>
      </w:r>
      <w:r w:rsidRPr="00784F17">
        <w:t xml:space="preserve"> tej tabeli </w:t>
      </w:r>
      <w:r w:rsidR="00784F17">
        <w:t xml:space="preserve">jest też </w:t>
      </w:r>
      <w:r w:rsidRPr="00784F17">
        <w:t xml:space="preserve">dostępna w pliku </w:t>
      </w:r>
      <w:r w:rsidRPr="00EB2DFB">
        <w:rPr>
          <w:i/>
        </w:rPr>
        <w:t>miasta.csv</w:t>
      </w:r>
      <w:r w:rsidR="004D1DA9" w:rsidRPr="00784F17">
        <w:t>.</w:t>
      </w:r>
      <w:r w:rsidR="00784F17" w:rsidRPr="00784F17">
        <w:t xml:space="preserve"> W utworzonym pliku zapisane są wyłącznie informacje o lokalizacji wybranych miast w Polsce, podane w układzie </w:t>
      </w:r>
      <w:r w:rsidR="00784F17" w:rsidRPr="004D1DA9">
        <w:rPr>
          <w:i/>
        </w:rPr>
        <w:t>WGS84</w:t>
      </w:r>
      <w:r w:rsidR="00784F17" w:rsidRPr="00784F17">
        <w:t xml:space="preserve">, w kodowaniu </w:t>
      </w:r>
      <w:r w:rsidR="00784F17">
        <w:rPr>
          <w:i/>
        </w:rPr>
        <w:t>UTF-8</w:t>
      </w:r>
      <w:r w:rsidR="00784F17" w:rsidRPr="004D1DA9">
        <w:rPr>
          <w:i/>
        </w:rPr>
        <w:t>.</w:t>
      </w:r>
      <w:r w:rsidR="00784F17" w:rsidRPr="00784F17">
        <w:t xml:space="preserve"> Zmień układ współrzędnych projektu na </w:t>
      </w:r>
      <w:r w:rsidR="00784F17" w:rsidRPr="00784F17">
        <w:rPr>
          <w:i/>
        </w:rPr>
        <w:t>WGS84</w:t>
      </w:r>
      <w:r w:rsidR="00784F17" w:rsidRPr="00784F17">
        <w:t>.</w:t>
      </w:r>
    </w:p>
    <w:p w14:paraId="389EA363" w14:textId="12513397" w:rsidR="002C7690" w:rsidRPr="00F9760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F97600">
        <w:rPr>
          <w:rFonts w:ascii="Liberation Mono" w:hAnsi="Liberation Mono" w:cs="Liberation Mono"/>
          <w:sz w:val="18"/>
        </w:rPr>
        <w:t xml:space="preserve">NAZWA, </w:t>
      </w:r>
      <w:r w:rsidRPr="00F97600">
        <w:rPr>
          <w:rFonts w:ascii="Liberation Mono" w:hAnsi="Liberation Mono" w:cs="Liberation Mono"/>
          <w:sz w:val="18"/>
        </w:rPr>
        <w:tab/>
      </w:r>
      <w:r w:rsidRPr="00F97600">
        <w:rPr>
          <w:rFonts w:ascii="Liberation Mono" w:hAnsi="Liberation Mono" w:cs="Liberation Mono"/>
          <w:sz w:val="18"/>
        </w:rPr>
        <w:tab/>
        <w:t xml:space="preserve">LATITUDE, </w:t>
      </w:r>
      <w:r w:rsidRPr="00F97600">
        <w:rPr>
          <w:rFonts w:ascii="Liberation Mono" w:hAnsi="Liberation Mono" w:cs="Liberation Mono"/>
          <w:sz w:val="18"/>
        </w:rPr>
        <w:tab/>
      </w:r>
      <w:r w:rsidRPr="00F97600">
        <w:rPr>
          <w:rFonts w:ascii="Liberation Mono" w:hAnsi="Liberation Mono" w:cs="Liberation Mono"/>
          <w:sz w:val="18"/>
        </w:rPr>
        <w:tab/>
        <w:t>LONGITUDE</w:t>
      </w:r>
    </w:p>
    <w:p w14:paraId="38EEEC80" w14:textId="7B71253C" w:rsidR="002C7690" w:rsidRPr="00F9760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F97600">
        <w:rPr>
          <w:rFonts w:ascii="Liberation Mono" w:hAnsi="Liberation Mono" w:cs="Liberation Mono"/>
          <w:sz w:val="18"/>
        </w:rPr>
        <w:t xml:space="preserve">Olsztyn, </w:t>
      </w:r>
      <w:r w:rsidRPr="00F97600">
        <w:rPr>
          <w:rFonts w:ascii="Liberation Mono" w:hAnsi="Liberation Mono" w:cs="Liberation Mono"/>
          <w:sz w:val="18"/>
        </w:rPr>
        <w:tab/>
      </w:r>
      <w:r w:rsidRPr="00F97600">
        <w:rPr>
          <w:rFonts w:ascii="Liberation Mono" w:hAnsi="Liberation Mono" w:cs="Liberation Mono"/>
          <w:sz w:val="18"/>
        </w:rPr>
        <w:tab/>
        <w:t xml:space="preserve">53.80003521640, </w:t>
      </w:r>
      <w:r w:rsidRPr="00F97600">
        <w:rPr>
          <w:rFonts w:ascii="Liberation Mono" w:hAnsi="Liberation Mono" w:cs="Liberation Mono"/>
          <w:sz w:val="18"/>
        </w:rPr>
        <w:tab/>
        <w:t>20.48003128940</w:t>
      </w:r>
    </w:p>
    <w:p w14:paraId="40F3B4AE" w14:textId="20B7EFD9" w:rsidR="002C7690" w:rsidRPr="00F97600" w:rsidRDefault="004478C0" w:rsidP="00D43637">
      <w:pPr>
        <w:pStyle w:val="Bezodstpw"/>
        <w:pBdr>
          <w:top w:val="single" w:sz="4" w:space="1" w:color="auto"/>
          <w:bottom w:val="single" w:sz="4" w:space="1" w:color="auto"/>
        </w:pBdr>
        <w:jc w:val="left"/>
        <w:rPr>
          <w:rFonts w:ascii="Liberation Mono" w:hAnsi="Liberation Mono" w:cs="Liberation Mono"/>
          <w:sz w:val="18"/>
        </w:rPr>
      </w:pPr>
      <w:r w:rsidRPr="00F97600">
        <w:rPr>
          <w:rFonts w:ascii="Liberation Mono" w:hAnsi="Liberation Mono" w:cs="Liberation Mono"/>
          <w:sz w:val="18"/>
        </w:rPr>
        <w:t>Elblą</w:t>
      </w:r>
      <w:r w:rsidR="002C7690" w:rsidRPr="00F97600">
        <w:rPr>
          <w:rFonts w:ascii="Liberation Mono" w:hAnsi="Liberation Mono" w:cs="Liberation Mono"/>
          <w:sz w:val="18"/>
        </w:rPr>
        <w:t xml:space="preserve">g, </w:t>
      </w:r>
      <w:r w:rsidR="002C7690" w:rsidRPr="00F97600">
        <w:rPr>
          <w:rFonts w:ascii="Liberation Mono" w:hAnsi="Liberation Mono" w:cs="Liberation Mono"/>
          <w:sz w:val="18"/>
        </w:rPr>
        <w:tab/>
      </w:r>
      <w:r w:rsidR="002C7690" w:rsidRPr="00F97600">
        <w:rPr>
          <w:rFonts w:ascii="Liberation Mono" w:hAnsi="Liberation Mono" w:cs="Liberation Mono"/>
          <w:sz w:val="18"/>
        </w:rPr>
        <w:tab/>
        <w:t xml:space="preserve">54.18995973620, </w:t>
      </w:r>
      <w:r w:rsidR="002C7690" w:rsidRPr="00F97600">
        <w:rPr>
          <w:rFonts w:ascii="Liberation Mono" w:hAnsi="Liberation Mono" w:cs="Liberation Mono"/>
          <w:sz w:val="18"/>
        </w:rPr>
        <w:tab/>
        <w:t>19.40268102890</w:t>
      </w:r>
    </w:p>
    <w:p w14:paraId="60674A4E" w14:textId="5A6910EC"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Ełk, </w:t>
      </w:r>
      <w:r w:rsidRPr="002C7690">
        <w:rPr>
          <w:rFonts w:ascii="Liberation Mono" w:hAnsi="Liberation Mono" w:cs="Liberation Mono"/>
          <w:sz w:val="18"/>
        </w:rPr>
        <w:tab/>
      </w:r>
      <w:r w:rsidRPr="002C7690">
        <w:rPr>
          <w:rFonts w:ascii="Liberation Mono" w:hAnsi="Liberation Mono" w:cs="Liberation Mono"/>
          <w:sz w:val="18"/>
        </w:rPr>
        <w:tab/>
      </w:r>
      <w:r w:rsidRPr="002C7690">
        <w:rPr>
          <w:rFonts w:ascii="Liberation Mono" w:hAnsi="Liberation Mono" w:cs="Liberation Mono"/>
          <w:sz w:val="18"/>
        </w:rPr>
        <w:tab/>
        <w:t xml:space="preserve">53.83370241200, </w:t>
      </w:r>
      <w:r w:rsidRPr="002C7690">
        <w:rPr>
          <w:rFonts w:ascii="Liberation Mono" w:hAnsi="Liberation Mono" w:cs="Liberation Mono"/>
          <w:sz w:val="18"/>
        </w:rPr>
        <w:tab/>
        <w:t>22.34999466830</w:t>
      </w:r>
    </w:p>
    <w:p w14:paraId="759A7D08" w14:textId="6A7C78A3"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Gdynia, </w:t>
      </w:r>
      <w:r w:rsidRPr="002C7690">
        <w:rPr>
          <w:rFonts w:ascii="Liberation Mono" w:hAnsi="Liberation Mono" w:cs="Liberation Mono"/>
          <w:sz w:val="18"/>
        </w:rPr>
        <w:tab/>
      </w:r>
      <w:r w:rsidRPr="002C7690">
        <w:rPr>
          <w:rFonts w:ascii="Liberation Mono" w:hAnsi="Liberation Mono" w:cs="Liberation Mono"/>
          <w:sz w:val="18"/>
        </w:rPr>
        <w:tab/>
        <w:t xml:space="preserve">54.52037884430, </w:t>
      </w:r>
      <w:r w:rsidRPr="002C7690">
        <w:rPr>
          <w:rFonts w:ascii="Liberation Mono" w:hAnsi="Liberation Mono" w:cs="Liberation Mono"/>
          <w:sz w:val="18"/>
        </w:rPr>
        <w:tab/>
        <w:t>18.53002111680</w:t>
      </w:r>
    </w:p>
    <w:p w14:paraId="42BB8EEC" w14:textId="527BB3D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Wrocław, </w:t>
      </w:r>
      <w:r w:rsidRPr="002C7690">
        <w:rPr>
          <w:rFonts w:ascii="Liberation Mono" w:hAnsi="Liberation Mono" w:cs="Liberation Mono"/>
          <w:sz w:val="18"/>
        </w:rPr>
        <w:tab/>
      </w:r>
      <w:r w:rsidRPr="002C7690">
        <w:rPr>
          <w:rFonts w:ascii="Liberation Mono" w:hAnsi="Liberation Mono" w:cs="Liberation Mono"/>
          <w:sz w:val="18"/>
        </w:rPr>
        <w:tab/>
        <w:t xml:space="preserve">51.11043194490, </w:t>
      </w:r>
      <w:r w:rsidRPr="002C7690">
        <w:rPr>
          <w:rFonts w:ascii="Liberation Mono" w:hAnsi="Liberation Mono" w:cs="Liberation Mono"/>
          <w:sz w:val="18"/>
        </w:rPr>
        <w:tab/>
        <w:t>17.03000931670</w:t>
      </w:r>
    </w:p>
    <w:p w14:paraId="3066C6AE" w14:textId="7FEDA254"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Szczecin, </w:t>
      </w:r>
      <w:r w:rsidRPr="002C7690">
        <w:rPr>
          <w:rFonts w:ascii="Liberation Mono" w:hAnsi="Liberation Mono" w:cs="Liberation Mono"/>
          <w:sz w:val="18"/>
        </w:rPr>
        <w:tab/>
      </w:r>
      <w:r w:rsidRPr="002C7690">
        <w:rPr>
          <w:rFonts w:ascii="Liberation Mono" w:hAnsi="Liberation Mono" w:cs="Liberation Mono"/>
          <w:sz w:val="18"/>
        </w:rPr>
        <w:tab/>
        <w:t xml:space="preserve">53.42039430650, </w:t>
      </w:r>
      <w:r w:rsidRPr="002C7690">
        <w:rPr>
          <w:rFonts w:ascii="Liberation Mono" w:hAnsi="Liberation Mono" w:cs="Liberation Mono"/>
          <w:sz w:val="18"/>
        </w:rPr>
        <w:tab/>
        <w:t>14.53000687530</w:t>
      </w:r>
    </w:p>
    <w:p w14:paraId="71E0DDF8" w14:textId="50A584B2"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Zielona Góra, </w:t>
      </w:r>
      <w:r w:rsidRPr="002C7690">
        <w:rPr>
          <w:rFonts w:ascii="Liberation Mono" w:hAnsi="Liberation Mono" w:cs="Liberation Mono"/>
          <w:sz w:val="18"/>
        </w:rPr>
        <w:tab/>
        <w:t xml:space="preserve">51.95040651360, </w:t>
      </w:r>
      <w:r w:rsidRPr="002C7690">
        <w:rPr>
          <w:rFonts w:ascii="Liberation Mono" w:hAnsi="Liberation Mono" w:cs="Liberation Mono"/>
          <w:sz w:val="18"/>
        </w:rPr>
        <w:tab/>
        <w:t>15.50002518580</w:t>
      </w:r>
    </w:p>
    <w:p w14:paraId="5AB06E59" w14:textId="668F9CB3"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Poznan, </w:t>
      </w:r>
      <w:r w:rsidRPr="002C7690">
        <w:rPr>
          <w:rFonts w:ascii="Liberation Mono" w:hAnsi="Liberation Mono" w:cs="Liberation Mono"/>
          <w:sz w:val="18"/>
        </w:rPr>
        <w:tab/>
      </w:r>
      <w:r w:rsidRPr="002C7690">
        <w:rPr>
          <w:rFonts w:ascii="Liberation Mono" w:hAnsi="Liberation Mono" w:cs="Liberation Mono"/>
          <w:sz w:val="18"/>
        </w:rPr>
        <w:tab/>
        <w:t xml:space="preserve">52.40575339670, </w:t>
      </w:r>
      <w:r w:rsidRPr="002C7690">
        <w:rPr>
          <w:rFonts w:ascii="Liberation Mono" w:hAnsi="Liberation Mono" w:cs="Liberation Mono"/>
          <w:sz w:val="18"/>
        </w:rPr>
        <w:tab/>
        <w:t>16.89993973660</w:t>
      </w:r>
    </w:p>
    <w:p w14:paraId="3D8644E4" w14:textId="3CBB5BB0"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Inowrocław, </w:t>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52.77994244290, </w:t>
      </w:r>
      <w:r w:rsidRPr="002C7690">
        <w:rPr>
          <w:rFonts w:ascii="Liberation Mono" w:hAnsi="Liberation Mono" w:cs="Liberation Mono"/>
          <w:sz w:val="18"/>
        </w:rPr>
        <w:tab/>
        <w:t>18.24998653020</w:t>
      </w:r>
    </w:p>
    <w:p w14:paraId="630DC2A1" w14:textId="54106C03"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Grudziądz, </w:t>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53.48039064440, </w:t>
      </w:r>
      <w:r w:rsidRPr="002C7690">
        <w:rPr>
          <w:rFonts w:ascii="Liberation Mono" w:hAnsi="Liberation Mono" w:cs="Liberation Mono"/>
          <w:sz w:val="18"/>
        </w:rPr>
        <w:tab/>
        <w:t>18.75000768910</w:t>
      </w:r>
    </w:p>
    <w:p w14:paraId="21F09898" w14:textId="5F7ACD76"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Bydgoszcz, </w:t>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53.12041261710, </w:t>
      </w:r>
      <w:r w:rsidRPr="002C7690">
        <w:rPr>
          <w:rFonts w:ascii="Liberation Mono" w:hAnsi="Liberation Mono" w:cs="Liberation Mono"/>
          <w:sz w:val="18"/>
        </w:rPr>
        <w:tab/>
        <w:t>18.01000117870</w:t>
      </w:r>
    </w:p>
    <w:p w14:paraId="261ACD98" w14:textId="5C8A362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Bytom, </w:t>
      </w:r>
      <w:r w:rsidRPr="002C7690">
        <w:rPr>
          <w:rFonts w:ascii="Liberation Mono" w:hAnsi="Liberation Mono" w:cs="Liberation Mono"/>
          <w:sz w:val="18"/>
        </w:rPr>
        <w:tab/>
      </w:r>
      <w:r w:rsidRPr="002C7690">
        <w:rPr>
          <w:rFonts w:ascii="Liberation Mono" w:hAnsi="Liberation Mono" w:cs="Liberation Mono"/>
          <w:sz w:val="18"/>
        </w:rPr>
        <w:tab/>
        <w:t xml:space="preserve">50.35003908190, </w:t>
      </w:r>
      <w:r w:rsidRPr="002C7690">
        <w:rPr>
          <w:rFonts w:ascii="Liberation Mono" w:hAnsi="Liberation Mono" w:cs="Liberation Mono"/>
          <w:sz w:val="18"/>
        </w:rPr>
        <w:tab/>
        <w:t>18.90999792350</w:t>
      </w:r>
    </w:p>
    <w:p w14:paraId="6D4E19E8" w14:textId="5409B93E"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Katowice, </w:t>
      </w:r>
      <w:r w:rsidRPr="002C7690">
        <w:rPr>
          <w:rFonts w:ascii="Liberation Mono" w:hAnsi="Liberation Mono" w:cs="Liberation Mono"/>
          <w:sz w:val="18"/>
        </w:rPr>
        <w:tab/>
      </w:r>
      <w:r w:rsidRPr="002C7690">
        <w:rPr>
          <w:rFonts w:ascii="Liberation Mono" w:hAnsi="Liberation Mono" w:cs="Liberation Mono"/>
          <w:sz w:val="18"/>
        </w:rPr>
        <w:tab/>
        <w:t xml:space="preserve">50.26038047190, </w:t>
      </w:r>
      <w:r w:rsidRPr="002C7690">
        <w:rPr>
          <w:rFonts w:ascii="Liberation Mono" w:hAnsi="Liberation Mono" w:cs="Liberation Mono"/>
          <w:sz w:val="18"/>
        </w:rPr>
        <w:tab/>
        <w:t>19.02001704780</w:t>
      </w:r>
    </w:p>
    <w:p w14:paraId="6844C361" w14:textId="5DB15385"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Gliwice, </w:t>
      </w:r>
      <w:r w:rsidRPr="002C7690">
        <w:rPr>
          <w:rFonts w:ascii="Liberation Mono" w:hAnsi="Liberation Mono" w:cs="Liberation Mono"/>
          <w:sz w:val="18"/>
        </w:rPr>
        <w:tab/>
      </w:r>
      <w:r w:rsidRPr="002C7690">
        <w:rPr>
          <w:rFonts w:ascii="Liberation Mono" w:hAnsi="Liberation Mono" w:cs="Liberation Mono"/>
          <w:sz w:val="18"/>
        </w:rPr>
        <w:tab/>
        <w:t xml:space="preserve">50.33037619940, </w:t>
      </w:r>
      <w:r w:rsidRPr="002C7690">
        <w:rPr>
          <w:rFonts w:ascii="Liberation Mono" w:hAnsi="Liberation Mono" w:cs="Liberation Mono"/>
          <w:sz w:val="18"/>
        </w:rPr>
        <w:tab/>
        <w:t>18.67001257190</w:t>
      </w:r>
    </w:p>
    <w:p w14:paraId="310841DF" w14:textId="6B680ED6"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Kielce, </w:t>
      </w:r>
      <w:r w:rsidRPr="002C7690">
        <w:rPr>
          <w:rFonts w:ascii="Liberation Mono" w:hAnsi="Liberation Mono" w:cs="Liberation Mono"/>
          <w:sz w:val="18"/>
        </w:rPr>
        <w:tab/>
      </w:r>
      <w:r w:rsidRPr="002C7690">
        <w:rPr>
          <w:rFonts w:ascii="Liberation Mono" w:hAnsi="Liberation Mono" w:cs="Liberation Mono"/>
          <w:sz w:val="18"/>
        </w:rPr>
        <w:tab/>
        <w:t xml:space="preserve">50.89039369620, </w:t>
      </w:r>
      <w:r w:rsidRPr="002C7690">
        <w:rPr>
          <w:rFonts w:ascii="Liberation Mono" w:hAnsi="Liberation Mono" w:cs="Liberation Mono"/>
          <w:sz w:val="18"/>
        </w:rPr>
        <w:tab/>
        <w:t>20.66002030300</w:t>
      </w:r>
    </w:p>
    <w:p w14:paraId="24D3D57D" w14:textId="1ABED056"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Białystok, </w:t>
      </w:r>
      <w:r>
        <w:rPr>
          <w:rFonts w:ascii="Liberation Mono" w:hAnsi="Liberation Mono" w:cs="Liberation Mono"/>
          <w:sz w:val="18"/>
        </w:rPr>
        <w:tab/>
      </w:r>
      <w:r w:rsidRPr="002C7690">
        <w:rPr>
          <w:rFonts w:ascii="Liberation Mono" w:hAnsi="Liberation Mono" w:cs="Liberation Mono"/>
          <w:sz w:val="18"/>
        </w:rPr>
        <w:tab/>
        <w:t xml:space="preserve">53.15035910960, </w:t>
      </w:r>
      <w:r w:rsidRPr="002C7690">
        <w:rPr>
          <w:rFonts w:ascii="Liberation Mono" w:hAnsi="Liberation Mono" w:cs="Liberation Mono"/>
          <w:sz w:val="18"/>
        </w:rPr>
        <w:tab/>
        <w:t>23.16999629590</w:t>
      </w:r>
    </w:p>
    <w:p w14:paraId="6DB1EF34" w14:textId="5B252529"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Lublin, </w:t>
      </w:r>
      <w:r w:rsidRPr="002C7690">
        <w:rPr>
          <w:rFonts w:ascii="Liberation Mono" w:hAnsi="Liberation Mono" w:cs="Liberation Mono"/>
          <w:sz w:val="18"/>
        </w:rPr>
        <w:tab/>
      </w:r>
      <w:r w:rsidRPr="002C7690">
        <w:rPr>
          <w:rFonts w:ascii="Liberation Mono" w:hAnsi="Liberation Mono" w:cs="Liberation Mono"/>
          <w:sz w:val="18"/>
        </w:rPr>
        <w:tab/>
        <w:t xml:space="preserve">51.25039756170, </w:t>
      </w:r>
      <w:r w:rsidRPr="002C7690">
        <w:rPr>
          <w:rFonts w:ascii="Liberation Mono" w:hAnsi="Liberation Mono" w:cs="Liberation Mono"/>
          <w:sz w:val="18"/>
        </w:rPr>
        <w:tab/>
        <w:t>22.57272009140</w:t>
      </w:r>
    </w:p>
    <w:p w14:paraId="5E329314" w14:textId="67673FF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Rzeszów, </w:t>
      </w:r>
      <w:r w:rsidRPr="002C7690">
        <w:rPr>
          <w:rFonts w:ascii="Liberation Mono" w:hAnsi="Liberation Mono" w:cs="Liberation Mono"/>
          <w:sz w:val="18"/>
        </w:rPr>
        <w:tab/>
      </w:r>
      <w:r w:rsidRPr="002C7690">
        <w:rPr>
          <w:rFonts w:ascii="Liberation Mono" w:hAnsi="Liberation Mono" w:cs="Liberation Mono"/>
          <w:sz w:val="18"/>
        </w:rPr>
        <w:tab/>
        <w:t xml:space="preserve">50.07046958320, </w:t>
      </w:r>
      <w:r w:rsidRPr="002C7690">
        <w:rPr>
          <w:rFonts w:ascii="Liberation Mono" w:hAnsi="Liberation Mono" w:cs="Liberation Mono"/>
          <w:sz w:val="18"/>
        </w:rPr>
        <w:tab/>
        <w:t>22.00004186880</w:t>
      </w:r>
    </w:p>
    <w:p w14:paraId="55414367" w14:textId="4E34F3BD"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Opole, </w:t>
      </w:r>
      <w:r w:rsidRPr="002C7690">
        <w:rPr>
          <w:rFonts w:ascii="Liberation Mono" w:hAnsi="Liberation Mono" w:cs="Liberation Mono"/>
          <w:sz w:val="18"/>
        </w:rPr>
        <w:tab/>
      </w:r>
      <w:r w:rsidRPr="002C7690">
        <w:rPr>
          <w:rFonts w:ascii="Liberation Mono" w:hAnsi="Liberation Mono" w:cs="Liberation Mono"/>
          <w:sz w:val="18"/>
        </w:rPr>
        <w:tab/>
        <w:t xml:space="preserve">50.68497987780, </w:t>
      </w:r>
      <w:r w:rsidRPr="002C7690">
        <w:rPr>
          <w:rFonts w:ascii="Liberation Mono" w:hAnsi="Liberation Mono" w:cs="Liberation Mono"/>
          <w:sz w:val="18"/>
        </w:rPr>
        <w:tab/>
        <w:t>17.93134964870</w:t>
      </w:r>
    </w:p>
    <w:p w14:paraId="43C397CA" w14:textId="0DAFD5CE"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Gdańsk, </w:t>
      </w:r>
      <w:r w:rsidRPr="002C7690">
        <w:rPr>
          <w:rFonts w:ascii="Liberation Mono" w:hAnsi="Liberation Mono" w:cs="Liberation Mono"/>
          <w:sz w:val="18"/>
        </w:rPr>
        <w:tab/>
      </w:r>
      <w:r w:rsidRPr="002C7690">
        <w:rPr>
          <w:rFonts w:ascii="Liberation Mono" w:hAnsi="Liberation Mono" w:cs="Liberation Mono"/>
          <w:sz w:val="18"/>
        </w:rPr>
        <w:tab/>
        <w:t xml:space="preserve">54.35997519850, </w:t>
      </w:r>
      <w:r w:rsidRPr="002C7690">
        <w:rPr>
          <w:rFonts w:ascii="Liberation Mono" w:hAnsi="Liberation Mono" w:cs="Liberation Mono"/>
          <w:sz w:val="18"/>
        </w:rPr>
        <w:tab/>
        <w:t>18.64004024120</w:t>
      </w:r>
    </w:p>
    <w:p w14:paraId="41A30443" w14:textId="0B3FB67A"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Łódź, </w:t>
      </w:r>
      <w:r w:rsidRPr="002C7690">
        <w:rPr>
          <w:rFonts w:ascii="Liberation Mono" w:hAnsi="Liberation Mono" w:cs="Liberation Mono"/>
          <w:sz w:val="18"/>
        </w:rPr>
        <w:tab/>
      </w:r>
      <w:r w:rsidRPr="002C7690">
        <w:rPr>
          <w:rFonts w:ascii="Liberation Mono" w:hAnsi="Liberation Mono" w:cs="Liberation Mono"/>
          <w:sz w:val="18"/>
        </w:rPr>
        <w:tab/>
      </w:r>
      <w:r>
        <w:rPr>
          <w:rFonts w:ascii="Liberation Mono" w:hAnsi="Liberation Mono" w:cs="Liberation Mono"/>
          <w:sz w:val="18"/>
        </w:rPr>
        <w:tab/>
      </w:r>
      <w:r w:rsidRPr="002C7690">
        <w:rPr>
          <w:rFonts w:ascii="Liberation Mono" w:hAnsi="Liberation Mono" w:cs="Liberation Mono"/>
          <w:sz w:val="18"/>
        </w:rPr>
        <w:t xml:space="preserve">51.77499086420, </w:t>
      </w:r>
      <w:r w:rsidRPr="002C7690">
        <w:rPr>
          <w:rFonts w:ascii="Liberation Mono" w:hAnsi="Liberation Mono" w:cs="Liberation Mono"/>
          <w:sz w:val="18"/>
        </w:rPr>
        <w:tab/>
        <w:t>19.45136022820</w:t>
      </w:r>
    </w:p>
    <w:p w14:paraId="25E75D0D" w14:textId="4BCCA1B2"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Warszawa, </w:t>
      </w:r>
      <w:r w:rsidRPr="002C7690">
        <w:rPr>
          <w:rFonts w:ascii="Liberation Mono" w:hAnsi="Liberation Mono" w:cs="Liberation Mono"/>
          <w:sz w:val="18"/>
        </w:rPr>
        <w:tab/>
      </w:r>
      <w:r w:rsidRPr="002C7690">
        <w:rPr>
          <w:rFonts w:ascii="Liberation Mono" w:hAnsi="Liberation Mono" w:cs="Liberation Mono"/>
          <w:sz w:val="18"/>
        </w:rPr>
        <w:tab/>
        <w:t xml:space="preserve">52.25000062980, </w:t>
      </w:r>
      <w:r w:rsidRPr="002C7690">
        <w:rPr>
          <w:rFonts w:ascii="Liberation Mono" w:hAnsi="Liberation Mono" w:cs="Liberation Mono"/>
          <w:sz w:val="18"/>
        </w:rPr>
        <w:tab/>
        <w:t>20.99999955110</w:t>
      </w:r>
    </w:p>
    <w:p w14:paraId="37E985FA" w14:textId="5A126317"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Kraków, </w:t>
      </w:r>
      <w:r w:rsidRPr="002C7690">
        <w:rPr>
          <w:rFonts w:ascii="Liberation Mono" w:hAnsi="Liberation Mono" w:cs="Liberation Mono"/>
          <w:sz w:val="18"/>
        </w:rPr>
        <w:tab/>
      </w:r>
      <w:r w:rsidRPr="002C7690">
        <w:rPr>
          <w:rFonts w:ascii="Liberation Mono" w:hAnsi="Liberation Mono" w:cs="Liberation Mono"/>
          <w:sz w:val="18"/>
        </w:rPr>
        <w:tab/>
        <w:t xml:space="preserve">50.05997926750, </w:t>
      </w:r>
      <w:r w:rsidRPr="002C7690">
        <w:rPr>
          <w:rFonts w:ascii="Liberation Mono" w:hAnsi="Liberation Mono" w:cs="Liberation Mono"/>
          <w:sz w:val="18"/>
        </w:rPr>
        <w:tab/>
        <w:t>19.96001135120</w:t>
      </w:r>
    </w:p>
    <w:p w14:paraId="72E52CCC" w14:textId="1F0A9988" w:rsidR="002C7690" w:rsidRPr="002C7690" w:rsidRDefault="002C7690" w:rsidP="00D43637">
      <w:pPr>
        <w:pStyle w:val="Bezodstpw"/>
        <w:pBdr>
          <w:top w:val="single" w:sz="4" w:space="1" w:color="auto"/>
          <w:bottom w:val="single" w:sz="4" w:space="1" w:color="auto"/>
        </w:pBdr>
        <w:jc w:val="left"/>
        <w:rPr>
          <w:rFonts w:ascii="Liberation Mono" w:hAnsi="Liberation Mono" w:cs="Liberation Mono"/>
          <w:sz w:val="18"/>
        </w:rPr>
      </w:pPr>
      <w:r w:rsidRPr="002C7690">
        <w:rPr>
          <w:rFonts w:ascii="Liberation Mono" w:hAnsi="Liberation Mono" w:cs="Liberation Mono"/>
          <w:sz w:val="18"/>
        </w:rPr>
        <w:t xml:space="preserve">Koszalin, </w:t>
      </w:r>
      <w:r w:rsidRPr="002C7690">
        <w:rPr>
          <w:rFonts w:ascii="Liberation Mono" w:hAnsi="Liberation Mono" w:cs="Liberation Mono"/>
          <w:sz w:val="18"/>
        </w:rPr>
        <w:tab/>
      </w:r>
      <w:r w:rsidRPr="002C7690">
        <w:rPr>
          <w:rFonts w:ascii="Liberation Mono" w:hAnsi="Liberation Mono" w:cs="Liberation Mono"/>
          <w:sz w:val="18"/>
        </w:rPr>
        <w:tab/>
        <w:t xml:space="preserve">54.20000000000, </w:t>
      </w:r>
      <w:r w:rsidRPr="002C7690">
        <w:rPr>
          <w:rFonts w:ascii="Liberation Mono" w:hAnsi="Liberation Mono" w:cs="Liberation Mono"/>
          <w:sz w:val="18"/>
        </w:rPr>
        <w:tab/>
        <w:t>16.18333330000</w:t>
      </w:r>
    </w:p>
    <w:p w14:paraId="1704A52B" w14:textId="77777777" w:rsidR="002C7690" w:rsidRDefault="002C7690" w:rsidP="00784F17">
      <w:pPr>
        <w:pStyle w:val="Bezodstpw"/>
      </w:pPr>
    </w:p>
    <w:p w14:paraId="3174EACE" w14:textId="2F3E008D" w:rsidR="00F802DC" w:rsidRDefault="004478C0" w:rsidP="00CE5483">
      <w:r w:rsidRPr="00CC6F08">
        <w:t xml:space="preserve">Wybierz </w:t>
      </w:r>
      <w:r w:rsidR="00784F17" w:rsidRPr="00CC6F08">
        <w:t>menu</w:t>
      </w:r>
      <w:r w:rsidR="00784F17">
        <w:t xml:space="preserve"> </w:t>
      </w:r>
      <w:r w:rsidRPr="00784F17">
        <w:rPr>
          <w:i/>
        </w:rPr>
        <w:t>[</w:t>
      </w:r>
      <w:r w:rsidR="00784F17" w:rsidRPr="00784F17">
        <w:rPr>
          <w:i/>
        </w:rPr>
        <w:sym w:font="Symbol" w:char="F0AE"/>
      </w:r>
      <w:r w:rsidR="00784F17" w:rsidRPr="00784F17">
        <w:rPr>
          <w:i/>
        </w:rPr>
        <w:t>Warstwa</w:t>
      </w:r>
      <w:r w:rsidRPr="00784F17">
        <w:rPr>
          <w:i/>
        </w:rPr>
        <w:sym w:font="Symbol" w:char="F0AE"/>
      </w:r>
      <w:r w:rsidR="00784F17" w:rsidRPr="00784F17">
        <w:rPr>
          <w:i/>
        </w:rPr>
        <w:t>Dodaj warstwę</w:t>
      </w:r>
      <w:r w:rsidRPr="00784F17">
        <w:rPr>
          <w:i/>
        </w:rPr>
        <w:sym w:font="Symbol" w:char="F0AE"/>
      </w:r>
      <w:r w:rsidR="002C7690" w:rsidRPr="00784F17">
        <w:rPr>
          <w:i/>
        </w:rPr>
        <w:t>Dodaj warstwę tekstow</w:t>
      </w:r>
      <w:r w:rsidR="00784F17" w:rsidRPr="00784F17">
        <w:rPr>
          <w:i/>
        </w:rPr>
        <w:t>ą</w:t>
      </w:r>
      <w:r w:rsidR="002C7690" w:rsidRPr="00784F17">
        <w:rPr>
          <w:i/>
        </w:rPr>
        <w:t xml:space="preserve"> </w:t>
      </w:r>
      <w:r w:rsidR="00490C57">
        <w:rPr>
          <w:i/>
        </w:rPr>
        <w:t>CSV</w:t>
      </w:r>
      <w:r w:rsidR="00CC6F08">
        <w:rPr>
          <w:i/>
        </w:rPr>
        <w:t>…</w:t>
      </w:r>
      <w:r w:rsidR="002C7690" w:rsidRPr="00784F17">
        <w:rPr>
          <w:i/>
        </w:rPr>
        <w:t>]</w:t>
      </w:r>
      <w:r w:rsidR="002C7690" w:rsidRPr="00784F17">
        <w:t xml:space="preserve">. Po uruchomieniu komendy </w:t>
      </w:r>
      <w:r w:rsidR="00F33688">
        <w:t xml:space="preserve">wyszukaj i wybierz plik miasta.csv klikając </w:t>
      </w:r>
      <w:r w:rsidR="00F33688" w:rsidRPr="00CC6F08">
        <w:rPr>
          <w:i/>
          <w:iCs/>
        </w:rPr>
        <w:t>[…]</w:t>
      </w:r>
      <w:r w:rsidR="00F33688">
        <w:t xml:space="preserve"> znajdujące się po prawej stronie pola </w:t>
      </w:r>
      <w:r w:rsidR="00F33688" w:rsidRPr="00F33688">
        <w:rPr>
          <w:i/>
        </w:rPr>
        <w:t>Nazwa pliku</w:t>
      </w:r>
      <w:r w:rsidR="002C7690" w:rsidRPr="00784F17">
        <w:t xml:space="preserve">. Jako </w:t>
      </w:r>
      <w:r w:rsidR="00F33688" w:rsidRPr="00F33688">
        <w:rPr>
          <w:i/>
        </w:rPr>
        <w:t>Nazwę warstwy</w:t>
      </w:r>
      <w:r w:rsidR="00CE5483" w:rsidRPr="00784F17">
        <w:t xml:space="preserve"> </w:t>
      </w:r>
      <w:r w:rsidR="002C7690" w:rsidRPr="00784F17">
        <w:t xml:space="preserve">również </w:t>
      </w:r>
      <w:r w:rsidR="00F33688">
        <w:t xml:space="preserve">podaj </w:t>
      </w:r>
      <w:r w:rsidR="002C7690" w:rsidRPr="00F33688">
        <w:rPr>
          <w:i/>
        </w:rPr>
        <w:t>miasta</w:t>
      </w:r>
      <w:r w:rsidRPr="00784F17">
        <w:t>. Ponieważ kolejne atrybuty w </w:t>
      </w:r>
      <w:r w:rsidR="002C7690" w:rsidRPr="00784F17">
        <w:t>pliku rozdzielone były przecinkami, jako</w:t>
      </w:r>
      <w:r w:rsidR="00F33688">
        <w:t xml:space="preserve"> </w:t>
      </w:r>
      <w:r w:rsidR="00F33688" w:rsidRPr="00F33688">
        <w:rPr>
          <w:i/>
        </w:rPr>
        <w:t>Format pliku</w:t>
      </w:r>
      <w:r w:rsidR="002C7690" w:rsidRPr="00784F17">
        <w:t xml:space="preserve"> </w:t>
      </w:r>
      <w:r w:rsidR="00F33688">
        <w:t xml:space="preserve">wybierz </w:t>
      </w:r>
      <w:r w:rsidR="00F33688" w:rsidRPr="00F33688">
        <w:rPr>
          <w:i/>
        </w:rPr>
        <w:t>CSV (rozdzielone przecinkami)</w:t>
      </w:r>
      <w:r w:rsidR="00F33688" w:rsidRPr="00F33688">
        <w:rPr>
          <w:rStyle w:val="Odwoanieprzypisudolnego"/>
        </w:rPr>
        <w:footnoteReference w:id="21"/>
      </w:r>
      <w:r w:rsidR="002C7690" w:rsidRPr="00784F17">
        <w:t>. W dolnej części okna dialogowego</w:t>
      </w:r>
      <w:r w:rsidR="00CE5483" w:rsidRPr="00784F17">
        <w:t xml:space="preserve"> powinien pojawić się przykładowy tekst. Sprawdź czy polskie litery są dekodowane prawidłowo i w razie problemów zmień kodowanie (UTF-8, WIN 1250 lub ISO 8859-2). </w:t>
      </w:r>
    </w:p>
    <w:p w14:paraId="12D43454" w14:textId="25A96269" w:rsidR="00F802DC" w:rsidRDefault="00F802DC" w:rsidP="00CE5483">
      <w:r>
        <w:t xml:space="preserve">W zakładce </w:t>
      </w:r>
      <w:r w:rsidRPr="00E60D28">
        <w:rPr>
          <w:i/>
        </w:rPr>
        <w:t>Ustawienia wierszy i kolumn</w:t>
      </w:r>
      <w:r>
        <w:t xml:space="preserve"> możesz </w:t>
      </w:r>
      <w:r w:rsidR="00163A59">
        <w:t>określić,</w:t>
      </w:r>
      <w:r>
        <w:t xml:space="preserve"> ile początkowych wierszy QGiS powinien zignorować. Jest to przydatne w przypadku plików zawierających w nagłówkach inne informacje.</w:t>
      </w:r>
      <w:r w:rsidR="00CC6F08">
        <w:t xml:space="preserve"> W naszym przypadku należy pozostawić wartość 0.</w:t>
      </w:r>
      <w:r>
        <w:t xml:space="preserve"> Ponadto zgodnie ze strukturą pliku powinno być zaznaczone pole </w:t>
      </w:r>
      <w:r w:rsidRPr="00F802DC">
        <w:rPr>
          <w:i/>
        </w:rPr>
        <w:t>Pierwszy wiersz zawiera nazwy pól</w:t>
      </w:r>
      <w:r>
        <w:t xml:space="preserve">. </w:t>
      </w:r>
      <w:r w:rsidR="00CC6F08">
        <w:t xml:space="preserve">Zaznacz także opcję </w:t>
      </w:r>
      <w:r w:rsidR="00CC6F08" w:rsidRPr="00CC6F08">
        <w:rPr>
          <w:i/>
          <w:iCs/>
        </w:rPr>
        <w:t>Usuń spacje przed/po</w:t>
      </w:r>
      <w:r w:rsidR="00CC6F08">
        <w:t xml:space="preserve"> – spowoduje to wyrównanie pól w podglądzie. </w:t>
      </w:r>
      <w:r>
        <w:t>Pozostałe opcje</w:t>
      </w:r>
      <w:r w:rsidR="00E60D28">
        <w:t xml:space="preserve">, z wyjątkiem domyślnie zaznaczonej </w:t>
      </w:r>
      <w:r w:rsidR="00E60D28" w:rsidRPr="00E60D28">
        <w:rPr>
          <w:i/>
        </w:rPr>
        <w:t>Rozpoznaj typy pól</w:t>
      </w:r>
      <w:r w:rsidR="00E60D28">
        <w:t>, pozostaw odhaczone.</w:t>
      </w:r>
      <w:r>
        <w:t xml:space="preserve"> </w:t>
      </w:r>
      <w:r w:rsidR="00E60D28">
        <w:t>N</w:t>
      </w:r>
      <w:r>
        <w:t>ie są</w:t>
      </w:r>
      <w:r w:rsidR="00E60D28">
        <w:t xml:space="preserve"> one</w:t>
      </w:r>
      <w:r>
        <w:t xml:space="preserve"> potrzebne w tym pliku.</w:t>
      </w:r>
    </w:p>
    <w:p w14:paraId="3DD4A098" w14:textId="25053CC4" w:rsidR="002C7690" w:rsidRPr="00784F17" w:rsidRDefault="00CE5483" w:rsidP="00CE5483">
      <w:r w:rsidRPr="00784F17">
        <w:t xml:space="preserve">Pozostaje jeszcze </w:t>
      </w:r>
      <w:r w:rsidR="00F33688">
        <w:t>sprawdzenie czy QGIS poprawnie rozpoznał pola</w:t>
      </w:r>
      <w:r w:rsidRPr="00784F17">
        <w:t xml:space="preserve">, w których </w:t>
      </w:r>
      <w:r w:rsidR="00F33688">
        <w:t xml:space="preserve">zapisane są </w:t>
      </w:r>
      <w:r w:rsidRPr="00784F17">
        <w:t>współrzędne</w:t>
      </w:r>
      <w:r w:rsidR="00F33688">
        <w:t xml:space="preserve"> miast</w:t>
      </w:r>
      <w:r w:rsidRPr="00784F17">
        <w:t xml:space="preserve">. </w:t>
      </w:r>
      <w:r w:rsidR="00CC6F08">
        <w:t xml:space="preserve">W pliku zawarte są Współrzędne punktowe. </w:t>
      </w:r>
      <w:r w:rsidRPr="00784F17">
        <w:t xml:space="preserve">Jako współrzędną </w:t>
      </w:r>
      <w:r w:rsidRPr="00F802DC">
        <w:rPr>
          <w:i/>
        </w:rPr>
        <w:t>X</w:t>
      </w:r>
      <w:r w:rsidRPr="00784F17">
        <w:t xml:space="preserve"> wybierz </w:t>
      </w:r>
      <w:r w:rsidRPr="00F802DC">
        <w:rPr>
          <w:i/>
        </w:rPr>
        <w:t>LONGITUDE</w:t>
      </w:r>
      <w:r w:rsidRPr="00784F17">
        <w:t xml:space="preserve"> (długość geograficzna), zaś jako współrzędną </w:t>
      </w:r>
      <w:r w:rsidRPr="00F802DC">
        <w:rPr>
          <w:i/>
        </w:rPr>
        <w:t>Y</w:t>
      </w:r>
      <w:r w:rsidRPr="00784F17">
        <w:t xml:space="preserve"> wybierz </w:t>
      </w:r>
      <w:r w:rsidRPr="00F802DC">
        <w:rPr>
          <w:i/>
        </w:rPr>
        <w:t>LATITUDE</w:t>
      </w:r>
      <w:r w:rsidRPr="00784F17">
        <w:t xml:space="preserve"> (szerokość geograficzna)</w:t>
      </w:r>
      <w:r w:rsidR="00F802DC">
        <w:rPr>
          <w:rStyle w:val="Odwoanieprzypisudolnego"/>
        </w:rPr>
        <w:footnoteReference w:id="22"/>
      </w:r>
      <w:r w:rsidRPr="00784F17">
        <w:t>.</w:t>
      </w:r>
      <w:r w:rsidR="00F802DC">
        <w:t xml:space="preserve"> </w:t>
      </w:r>
      <w:r w:rsidR="00E60D28" w:rsidRPr="00E60D28">
        <w:rPr>
          <w:i/>
        </w:rPr>
        <w:t>U</w:t>
      </w:r>
      <w:r w:rsidR="00F802DC" w:rsidRPr="00E60D28">
        <w:rPr>
          <w:i/>
        </w:rPr>
        <w:t>kład współrzędnych</w:t>
      </w:r>
      <w:r w:rsidR="00F802DC">
        <w:t xml:space="preserve"> ustaw </w:t>
      </w:r>
      <w:r w:rsidR="00F802DC" w:rsidRPr="00F802DC">
        <w:rPr>
          <w:i/>
        </w:rPr>
        <w:t>WGS 84</w:t>
      </w:r>
      <w:r w:rsidR="00F802DC">
        <w:t xml:space="preserve"> korzystając z ikony globusa.</w:t>
      </w:r>
      <w:r w:rsidR="00BB38AE">
        <w:t xml:space="preserve"> Teraz możesz już </w:t>
      </w:r>
      <w:r w:rsidR="00BB38AE" w:rsidRPr="00BB38AE">
        <w:rPr>
          <w:i/>
        </w:rPr>
        <w:t>[Dodać]</w:t>
      </w:r>
      <w:r w:rsidR="00BB38AE">
        <w:t xml:space="preserve"> warstwę.</w:t>
      </w:r>
    </w:p>
    <w:p w14:paraId="6E2ECC43" w14:textId="6D18B5A8" w:rsidR="00CE5483" w:rsidRPr="00CE5483" w:rsidRDefault="00CC6F08" w:rsidP="00CE5483">
      <w:pPr>
        <w:jc w:val="center"/>
        <w:rPr>
          <w:i/>
        </w:rPr>
      </w:pPr>
      <w:r>
        <w:rPr>
          <w:noProof/>
        </w:rPr>
        <w:lastRenderedPageBreak/>
        <w:drawing>
          <wp:inline distT="0" distB="0" distL="0" distR="0" wp14:anchorId="67FDD129" wp14:editId="774F1314">
            <wp:extent cx="5760720" cy="5690235"/>
            <wp:effectExtent l="0" t="0" r="0" b="5715"/>
            <wp:docPr id="166" name="Obraz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5690235"/>
                    </a:xfrm>
                    <a:prstGeom prst="rect">
                      <a:avLst/>
                    </a:prstGeom>
                  </pic:spPr>
                </pic:pic>
              </a:graphicData>
            </a:graphic>
          </wp:inline>
        </w:drawing>
      </w:r>
    </w:p>
    <w:p w14:paraId="140FFC73" w14:textId="556A9FA7" w:rsidR="00080278" w:rsidRDefault="00CE5483" w:rsidP="00CE5483">
      <w:pPr>
        <w:rPr>
          <w:i/>
        </w:rPr>
      </w:pPr>
      <w:r w:rsidRPr="00BB38AE">
        <w:t xml:space="preserve">Na mapie powinny zostać wyświetlone miasta. </w:t>
      </w:r>
      <w:r w:rsidR="000740F5" w:rsidRPr="00BB38AE">
        <w:t>Wyświetl ich nazwy</w:t>
      </w:r>
      <w:r w:rsidR="00CC6F08">
        <w:t xml:space="preserve"> (np.</w:t>
      </w:r>
      <w:r w:rsidR="00BB38AE">
        <w:t xml:space="preserve"> </w:t>
      </w:r>
      <w:r w:rsidR="000740F5">
        <w:rPr>
          <w:i/>
        </w:rPr>
        <w:t>[</w:t>
      </w:r>
      <w:r w:rsidR="00BB38AE">
        <w:rPr>
          <w:i/>
        </w:rPr>
        <w:sym w:font="Symbol" w:char="F0AE"/>
      </w:r>
      <w:r w:rsidR="009061AC">
        <w:rPr>
          <w:i/>
        </w:rPr>
        <w:t>Warstwa</w:t>
      </w:r>
      <w:r w:rsidR="00BB38AE">
        <w:rPr>
          <w:i/>
        </w:rPr>
        <w:sym w:font="Symbol" w:char="F0AE"/>
      </w:r>
      <w:r w:rsidRPr="00CE5483">
        <w:rPr>
          <w:i/>
        </w:rPr>
        <w:t>Etykietowanie]</w:t>
      </w:r>
      <w:r w:rsidR="00CC6F08">
        <w:rPr>
          <w:iCs/>
        </w:rPr>
        <w:t>)</w:t>
      </w:r>
      <w:r w:rsidRPr="00BB38AE">
        <w:t xml:space="preserve">, które są zapisane w polu </w:t>
      </w:r>
      <w:r w:rsidRPr="00CE5483">
        <w:rPr>
          <w:i/>
        </w:rPr>
        <w:t>NAZWA</w:t>
      </w:r>
      <w:r w:rsidRPr="00BB38AE">
        <w:t xml:space="preserve"> (rys.)</w:t>
      </w:r>
      <w:r w:rsidRPr="00CE5483">
        <w:rPr>
          <w:i/>
        </w:rPr>
        <w:t>.</w:t>
      </w:r>
    </w:p>
    <w:p w14:paraId="52362135" w14:textId="4CE7F681" w:rsidR="00CE5483" w:rsidRPr="00BB38AE" w:rsidRDefault="00CC6F08" w:rsidP="00CE5483">
      <w:pPr>
        <w:jc w:val="center"/>
      </w:pPr>
      <w:r>
        <w:rPr>
          <w:noProof/>
        </w:rPr>
        <w:drawing>
          <wp:inline distT="0" distB="0" distL="0" distR="0" wp14:anchorId="79E89A09" wp14:editId="2718F186">
            <wp:extent cx="5760720" cy="2265045"/>
            <wp:effectExtent l="0" t="0" r="0" b="1905"/>
            <wp:docPr id="168" name="Obraz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2265045"/>
                    </a:xfrm>
                    <a:prstGeom prst="rect">
                      <a:avLst/>
                    </a:prstGeom>
                  </pic:spPr>
                </pic:pic>
              </a:graphicData>
            </a:graphic>
          </wp:inline>
        </w:drawing>
      </w:r>
    </w:p>
    <w:p w14:paraId="050EBFB9" w14:textId="4C3AB11C" w:rsidR="00080278" w:rsidRDefault="00CE5483" w:rsidP="00B363A3">
      <w:pPr>
        <w:pStyle w:val="Nagwek2"/>
      </w:pPr>
      <w:bookmarkStart w:id="259" w:name="_Toc40804559"/>
      <w:r>
        <w:lastRenderedPageBreak/>
        <w:t>Łączenie atrybutów</w:t>
      </w:r>
      <w:r w:rsidR="00BB38AE">
        <w:t xml:space="preserve"> </w:t>
      </w:r>
      <w:r w:rsidR="00231FC0">
        <w:t>d</w:t>
      </w:r>
      <w:r w:rsidR="00BB38AE">
        <w:t>wóch warstw</w:t>
      </w:r>
      <w:bookmarkEnd w:id="259"/>
    </w:p>
    <w:p w14:paraId="6B5A8BA8" w14:textId="1C4636BF" w:rsidR="00CE5483" w:rsidRPr="00CE5483" w:rsidRDefault="00CE5483" w:rsidP="00CE5483">
      <w:pPr>
        <w:rPr>
          <w:i/>
        </w:rPr>
      </w:pPr>
      <w:r w:rsidRPr="00625DED">
        <w:t>Importowanie informacji</w:t>
      </w:r>
      <w:r w:rsidRPr="00BB38AE">
        <w:t xml:space="preserve"> o geometrii obiektów jest najtrudniejszą częścią. Jeśli posiadamy już warstwę wektorową z obiektami, możemy w stosunkowo prosty sposób łączyć ją z innymi informacjami o tych obiektach. Aby to jednak zrobić, konieczny jest jeden atrybut będący elementem wspólnym. W naszym przypadku takim atrybutem będzie </w:t>
      </w:r>
      <w:r w:rsidRPr="00BB38AE">
        <w:rPr>
          <w:i/>
        </w:rPr>
        <w:t>NAZWA</w:t>
      </w:r>
      <w:r w:rsidRPr="00BB38AE">
        <w:t>, choć zwykle do tego celu wykorzystuje się atrybuty numeryczne z liczbami całkowitymi</w:t>
      </w:r>
      <w:r w:rsidR="00BB38AE">
        <w:t>, tj.</w:t>
      </w:r>
      <w:r w:rsidRPr="00BB38AE">
        <w:t xml:space="preserve"> </w:t>
      </w:r>
      <w:r w:rsidRPr="00BB38AE">
        <w:rPr>
          <w:i/>
        </w:rPr>
        <w:t>id</w:t>
      </w:r>
      <w:r w:rsidRPr="00BB38AE">
        <w:t>.</w:t>
      </w:r>
      <w:r w:rsidR="00ED1716">
        <w:t xml:space="preserve"> </w:t>
      </w:r>
      <w:r w:rsidRPr="00BB38AE">
        <w:t xml:space="preserve">Przykładowe dane z poniższej tabeli zapisz w pliku tekstowym </w:t>
      </w:r>
      <w:r w:rsidRPr="000740F5">
        <w:rPr>
          <w:i/>
        </w:rPr>
        <w:t>mieszkancy.csv</w:t>
      </w:r>
      <w:r w:rsidR="00BB38AE">
        <w:t xml:space="preserve"> lub </w:t>
      </w:r>
      <w:r w:rsidR="00BB38AE" w:rsidRPr="00BB38AE">
        <w:rPr>
          <w:i/>
        </w:rPr>
        <w:t>mieszkancy.txt</w:t>
      </w:r>
      <w:r w:rsidRPr="00BB38AE">
        <w:t>.</w:t>
      </w:r>
      <w:r w:rsidR="00BB38AE">
        <w:t xml:space="preserve"> Możesz po prostu je przykleić do </w:t>
      </w:r>
      <w:r w:rsidR="00BB38AE" w:rsidRPr="00BB38AE">
        <w:rPr>
          <w:i/>
        </w:rPr>
        <w:t>notatnika</w:t>
      </w:r>
      <w:r w:rsidR="00BB38AE">
        <w:t xml:space="preserve"> lub wspomnianego wcześniej programu </w:t>
      </w:r>
      <w:r w:rsidR="00BB38AE" w:rsidRPr="00BB38AE">
        <w:rPr>
          <w:i/>
        </w:rPr>
        <w:t>Notepad++</w:t>
      </w:r>
      <w:r w:rsidR="00BB38AE">
        <w:t>.</w:t>
      </w:r>
    </w:p>
    <w:p w14:paraId="0CE74150" w14:textId="739760AB"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NAZWA</w:t>
      </w:r>
      <w:r w:rsidR="000740F5">
        <w:rPr>
          <w:rFonts w:ascii="Liberation Mono" w:hAnsi="Liberation Mono" w:cs="Liberation Mono"/>
          <w:sz w:val="18"/>
        </w:rPr>
        <w:t>;</w:t>
      </w:r>
      <w:r>
        <w:rPr>
          <w:rFonts w:ascii="Liberation Mono" w:hAnsi="Liberation Mono" w:cs="Liberation Mono"/>
          <w:sz w:val="18"/>
        </w:rPr>
        <w:tab/>
      </w:r>
      <w:r>
        <w:rPr>
          <w:rFonts w:ascii="Liberation Mono" w:hAnsi="Liberation Mono" w:cs="Liberation Mono"/>
          <w:sz w:val="18"/>
        </w:rPr>
        <w:tab/>
      </w:r>
      <w:r w:rsidRPr="00D43637">
        <w:rPr>
          <w:rFonts w:ascii="Liberation Mono" w:hAnsi="Liberation Mono" w:cs="Liberation Mono"/>
          <w:sz w:val="18"/>
        </w:rPr>
        <w:t>MIESZKANCOW</w:t>
      </w:r>
    </w:p>
    <w:p w14:paraId="1EC152EF" w14:textId="7629581E"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Wrocław</w:t>
      </w:r>
      <w:r w:rsidR="000740F5">
        <w:rPr>
          <w:rFonts w:ascii="Liberation Mono" w:hAnsi="Liberation Mono" w:cs="Liberation Mono"/>
          <w:sz w:val="18"/>
        </w:rPr>
        <w:t>;</w:t>
      </w:r>
      <w:r w:rsidRPr="00D43637">
        <w:rPr>
          <w:rFonts w:ascii="Liberation Mono" w:hAnsi="Liberation Mono" w:cs="Liberation Mono"/>
          <w:sz w:val="18"/>
        </w:rPr>
        <w:tab/>
        <w:t>500000</w:t>
      </w:r>
    </w:p>
    <w:p w14:paraId="79976F7D" w14:textId="2B2667D1"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Szczecin;</w:t>
      </w:r>
      <w:r w:rsidR="00D43637" w:rsidRPr="00D43637">
        <w:rPr>
          <w:rFonts w:ascii="Liberation Mono" w:hAnsi="Liberation Mono" w:cs="Liberation Mono"/>
          <w:sz w:val="18"/>
        </w:rPr>
        <w:tab/>
        <w:t>300000</w:t>
      </w:r>
    </w:p>
    <w:p w14:paraId="419D185A" w14:textId="7B698C92"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Katowice</w:t>
      </w:r>
      <w:r w:rsidR="000740F5">
        <w:rPr>
          <w:rFonts w:ascii="Liberation Mono" w:hAnsi="Liberation Mono" w:cs="Liberation Mono"/>
          <w:sz w:val="18"/>
        </w:rPr>
        <w:t>;</w:t>
      </w:r>
      <w:r w:rsidRPr="00D43637">
        <w:rPr>
          <w:rFonts w:ascii="Liberation Mono" w:hAnsi="Liberation Mono" w:cs="Liberation Mono"/>
          <w:sz w:val="18"/>
        </w:rPr>
        <w:tab/>
        <w:t>600000</w:t>
      </w:r>
    </w:p>
    <w:p w14:paraId="42BC1DF8" w14:textId="1B42C077"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Białystok;</w:t>
      </w:r>
      <w:r w:rsidR="00D43637" w:rsidRPr="00D43637">
        <w:rPr>
          <w:rFonts w:ascii="Liberation Mono" w:hAnsi="Liberation Mono" w:cs="Liberation Mono"/>
          <w:sz w:val="18"/>
        </w:rPr>
        <w:tab/>
        <w:t>200000</w:t>
      </w:r>
    </w:p>
    <w:p w14:paraId="45D694CD" w14:textId="6ADE5FC8"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Gdańsk;</w:t>
      </w:r>
      <w:r w:rsidR="00D43637" w:rsidRPr="00D43637">
        <w:rPr>
          <w:rFonts w:ascii="Liberation Mono" w:hAnsi="Liberation Mono" w:cs="Liberation Mono"/>
          <w:sz w:val="18"/>
        </w:rPr>
        <w:tab/>
        <w:t>600000</w:t>
      </w:r>
    </w:p>
    <w:p w14:paraId="541750EA" w14:textId="700D7197" w:rsidR="00D43637"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Łódź;</w:t>
      </w:r>
      <w:r w:rsidR="00D43637" w:rsidRPr="00D43637">
        <w:rPr>
          <w:rFonts w:ascii="Liberation Mono" w:hAnsi="Liberation Mono" w:cs="Liberation Mono"/>
          <w:sz w:val="18"/>
        </w:rPr>
        <w:tab/>
      </w:r>
      <w:r w:rsidR="00D43637" w:rsidRPr="00D43637">
        <w:rPr>
          <w:rFonts w:ascii="Liberation Mono" w:hAnsi="Liberation Mono" w:cs="Liberation Mono"/>
          <w:sz w:val="18"/>
        </w:rPr>
        <w:tab/>
        <w:t>700000</w:t>
      </w:r>
    </w:p>
    <w:p w14:paraId="1D88160C" w14:textId="76574D67" w:rsidR="00D43637" w:rsidRPr="00D43637" w:rsidRDefault="00D43637" w:rsidP="00D43637">
      <w:pPr>
        <w:pStyle w:val="Bezodstpw"/>
        <w:pBdr>
          <w:top w:val="single" w:sz="4" w:space="1" w:color="auto"/>
          <w:bottom w:val="single" w:sz="4" w:space="1" w:color="auto"/>
        </w:pBdr>
        <w:jc w:val="left"/>
        <w:rPr>
          <w:rFonts w:ascii="Liberation Mono" w:hAnsi="Liberation Mono" w:cs="Liberation Mono"/>
          <w:sz w:val="18"/>
        </w:rPr>
      </w:pPr>
      <w:r w:rsidRPr="00D43637">
        <w:rPr>
          <w:rFonts w:ascii="Liberation Mono" w:hAnsi="Liberation Mono" w:cs="Liberation Mono"/>
          <w:sz w:val="18"/>
        </w:rPr>
        <w:t>Warszawa</w:t>
      </w:r>
      <w:r w:rsidR="000740F5">
        <w:rPr>
          <w:rFonts w:ascii="Liberation Mono" w:hAnsi="Liberation Mono" w:cs="Liberation Mono"/>
          <w:sz w:val="18"/>
        </w:rPr>
        <w:t>;</w:t>
      </w:r>
      <w:r w:rsidRPr="00D43637">
        <w:rPr>
          <w:rFonts w:ascii="Liberation Mono" w:hAnsi="Liberation Mono" w:cs="Liberation Mono"/>
          <w:sz w:val="18"/>
        </w:rPr>
        <w:tab/>
        <w:t>1800000</w:t>
      </w:r>
    </w:p>
    <w:p w14:paraId="11C2166C" w14:textId="0E414EC6" w:rsidR="00CE5483" w:rsidRPr="00D43637" w:rsidRDefault="000740F5" w:rsidP="00D43637">
      <w:pPr>
        <w:pStyle w:val="Bezodstpw"/>
        <w:pBdr>
          <w:top w:val="single" w:sz="4" w:space="1" w:color="auto"/>
          <w:bottom w:val="single" w:sz="4" w:space="1" w:color="auto"/>
        </w:pBdr>
        <w:jc w:val="left"/>
        <w:rPr>
          <w:rFonts w:ascii="Liberation Mono" w:hAnsi="Liberation Mono" w:cs="Liberation Mono"/>
          <w:sz w:val="18"/>
        </w:rPr>
      </w:pPr>
      <w:r>
        <w:rPr>
          <w:rFonts w:ascii="Liberation Mono" w:hAnsi="Liberation Mono" w:cs="Liberation Mono"/>
          <w:sz w:val="18"/>
        </w:rPr>
        <w:t>Kraków;</w:t>
      </w:r>
      <w:r w:rsidR="00D43637" w:rsidRPr="00D43637">
        <w:rPr>
          <w:rFonts w:ascii="Liberation Mono" w:hAnsi="Liberation Mono" w:cs="Liberation Mono"/>
          <w:sz w:val="18"/>
        </w:rPr>
        <w:tab/>
        <w:t>800000</w:t>
      </w:r>
    </w:p>
    <w:p w14:paraId="4E874B05" w14:textId="60279F84" w:rsidR="00D43637" w:rsidRPr="00364971" w:rsidRDefault="00D43637" w:rsidP="006337FF">
      <w:pPr>
        <w:spacing w:before="120"/>
      </w:pPr>
      <w:r w:rsidRPr="00BB38AE">
        <w:t>Zaimportuj nowo utworzony plik.</w:t>
      </w:r>
      <w:r w:rsidR="00364971" w:rsidRPr="00BB38AE">
        <w:t xml:space="preserve"> </w:t>
      </w:r>
      <w:r w:rsidR="00364971">
        <w:t>Uwaga, kolejne kolumny są w tym pliku rozdzielane średnikami, a nie przecinkami</w:t>
      </w:r>
      <w:r w:rsidR="00BB38AE">
        <w:t xml:space="preserve"> (tak też domyślnie do plików .csv eksportuje arkusz kalkulacyjny MS Excel)</w:t>
      </w:r>
      <w:r w:rsidR="00364971">
        <w:t xml:space="preserve">, więc trzeba trochę inaczej skonfigurować import. </w:t>
      </w:r>
      <w:r w:rsidR="00C33D03">
        <w:t xml:space="preserve">Może być potrzebna zmiana kodowania (na </w:t>
      </w:r>
      <w:r w:rsidR="00C33D03" w:rsidRPr="00C33D03">
        <w:rPr>
          <w:i/>
        </w:rPr>
        <w:t>System</w:t>
      </w:r>
      <w:r w:rsidR="00EB781E">
        <w:t xml:space="preserve"> w przypadku Windowsów</w:t>
      </w:r>
      <w:r w:rsidR="00E60D28">
        <w:t xml:space="preserve"> – z takiego kodowania domyślnie korzysta systemowy Notatnik</w:t>
      </w:r>
      <w:r w:rsidR="00C33D03">
        <w:t xml:space="preserve">) oraz zaznaczenie opcji </w:t>
      </w:r>
      <w:r w:rsidR="00C33D03" w:rsidRPr="00C33D03">
        <w:rPr>
          <w:i/>
        </w:rPr>
        <w:t>Usuń spacje przed/po</w:t>
      </w:r>
      <w:r w:rsidR="00C33D03">
        <w:t xml:space="preserve">. </w:t>
      </w:r>
      <w:r w:rsidR="00364971">
        <w:t>Plik nie zawiera też danych geometrii</w:t>
      </w:r>
      <w:r w:rsidR="00072ADF">
        <w:t xml:space="preserve"> – jest to tylko tabela atrybutów.</w:t>
      </w:r>
    </w:p>
    <w:p w14:paraId="594784C1" w14:textId="08DBEAAC" w:rsidR="00364971" w:rsidRPr="00D43637" w:rsidRDefault="00072ADF" w:rsidP="00364971">
      <w:pPr>
        <w:jc w:val="center"/>
        <w:rPr>
          <w:i/>
        </w:rPr>
      </w:pPr>
      <w:r>
        <w:rPr>
          <w:noProof/>
        </w:rPr>
        <w:drawing>
          <wp:inline distT="0" distB="0" distL="0" distR="0" wp14:anchorId="77C68373" wp14:editId="1F77080B">
            <wp:extent cx="5541645" cy="4960725"/>
            <wp:effectExtent l="0" t="0" r="1905" b="0"/>
            <wp:docPr id="172" name="Obraz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76555" cy="4991976"/>
                    </a:xfrm>
                    <a:prstGeom prst="rect">
                      <a:avLst/>
                    </a:prstGeom>
                  </pic:spPr>
                </pic:pic>
              </a:graphicData>
            </a:graphic>
          </wp:inline>
        </w:drawing>
      </w:r>
    </w:p>
    <w:p w14:paraId="4DFE2D1B" w14:textId="2DDB25DF" w:rsidR="00D43637" w:rsidRPr="00C33D03" w:rsidRDefault="00D43637" w:rsidP="00D43637">
      <w:pPr>
        <w:shd w:val="clear" w:color="auto" w:fill="D9D9D9" w:themeFill="background1" w:themeFillShade="D9"/>
      </w:pPr>
      <w:r w:rsidRPr="00C33D03">
        <w:lastRenderedPageBreak/>
        <w:t xml:space="preserve">Zawsze </w:t>
      </w:r>
      <w:r w:rsidR="004B559F" w:rsidRPr="00C33D03">
        <w:t>możesz też</w:t>
      </w:r>
      <w:r w:rsidRPr="00C33D03">
        <w:t xml:space="preserve"> </w:t>
      </w:r>
      <w:r w:rsidR="00C33D03" w:rsidRPr="00C33D03">
        <w:t xml:space="preserve">spróbować </w:t>
      </w:r>
      <w:r w:rsidRPr="00C33D03">
        <w:t xml:space="preserve">użyć metody </w:t>
      </w:r>
      <w:r w:rsidRPr="00C33D03">
        <w:rPr>
          <w:i/>
        </w:rPr>
        <w:t>przeciągnij i upuść</w:t>
      </w:r>
      <w:r w:rsidRPr="00C33D03">
        <w:t xml:space="preserve"> (ang. </w:t>
      </w:r>
      <w:r w:rsidRPr="00C33D03">
        <w:rPr>
          <w:i/>
        </w:rPr>
        <w:t>drag and drop</w:t>
      </w:r>
      <w:r w:rsidRPr="00C33D03">
        <w:t>). Działa to</w:t>
      </w:r>
      <w:r w:rsidR="00C33D03" w:rsidRPr="00C33D03">
        <w:t xml:space="preserve"> ze zmiennymi rezultatami, także</w:t>
      </w:r>
      <w:r w:rsidRPr="00C33D03">
        <w:t xml:space="preserve"> dla innych rodzajów warstw, w tym </w:t>
      </w:r>
      <w:r w:rsidRPr="00C33D03">
        <w:rPr>
          <w:i/>
        </w:rPr>
        <w:t>Shapefile</w:t>
      </w:r>
      <w:r w:rsidRPr="00C33D03">
        <w:t xml:space="preserve">. Wystarczy przeciągnąć wybrany plik na obszar panelu </w:t>
      </w:r>
      <w:r w:rsidRPr="00C33D03">
        <w:rPr>
          <w:i/>
        </w:rPr>
        <w:t>Warstwy</w:t>
      </w:r>
      <w:r w:rsidRPr="00C33D03">
        <w:t xml:space="preserve">. </w:t>
      </w:r>
    </w:p>
    <w:p w14:paraId="41BA3B76" w14:textId="79123FD6" w:rsidR="00C33D03" w:rsidRDefault="00D43637" w:rsidP="00D43637">
      <w:pPr>
        <w:rPr>
          <w:i/>
        </w:rPr>
      </w:pPr>
      <w:r w:rsidRPr="00C33D03">
        <w:t xml:space="preserve">Wyświetl </w:t>
      </w:r>
      <w:r w:rsidR="00364971" w:rsidRPr="00C33D03">
        <w:t xml:space="preserve">(przez menu kontekstowe) </w:t>
      </w:r>
      <w:r w:rsidRPr="00C33D03">
        <w:t xml:space="preserve">właściwości warstwy </w:t>
      </w:r>
      <w:r w:rsidRPr="000740F5">
        <w:rPr>
          <w:i/>
        </w:rPr>
        <w:t>miasta</w:t>
      </w:r>
      <w:r w:rsidRPr="00C33D03">
        <w:t xml:space="preserve"> i przełącz na zakładkę </w:t>
      </w:r>
      <w:r w:rsidRPr="000740F5">
        <w:rPr>
          <w:i/>
        </w:rPr>
        <w:t xml:space="preserve">Złączenia. </w:t>
      </w:r>
      <w:r w:rsidR="00625DED">
        <w:rPr>
          <w:iCs/>
        </w:rPr>
        <w:t>Zielonym p</w:t>
      </w:r>
      <w:r w:rsidRPr="00C33D03">
        <w:t xml:space="preserve">rzyciskiem </w:t>
      </w:r>
      <w:r w:rsidRPr="00ED1716">
        <w:t>[</w:t>
      </w:r>
      <w:r w:rsidRPr="000740F5">
        <w:rPr>
          <w:i/>
        </w:rPr>
        <w:t>+</w:t>
      </w:r>
      <w:r w:rsidRPr="00ED1716">
        <w:t>]</w:t>
      </w:r>
      <w:r w:rsidRPr="00C33D03">
        <w:t xml:space="preserve"> na </w:t>
      </w:r>
      <w:r w:rsidR="00C33D03" w:rsidRPr="00C33D03">
        <w:t>dole okna</w:t>
      </w:r>
      <w:r w:rsidRPr="00C33D03">
        <w:t xml:space="preserve"> uruchom dołączenie nowej tabeli do warstwy (rys.). Jako tabelę do dołączenia wybierz </w:t>
      </w:r>
      <w:r w:rsidRPr="00D43637">
        <w:rPr>
          <w:i/>
        </w:rPr>
        <w:t>mieszka</w:t>
      </w:r>
      <w:r w:rsidR="00625DED">
        <w:rPr>
          <w:i/>
        </w:rPr>
        <w:t>n</w:t>
      </w:r>
      <w:r w:rsidRPr="00D43637">
        <w:rPr>
          <w:i/>
        </w:rPr>
        <w:t>cy</w:t>
      </w:r>
      <w:r w:rsidRPr="00C33D03">
        <w:t xml:space="preserve">. </w:t>
      </w:r>
      <w:r w:rsidR="00364971" w:rsidRPr="00C33D03">
        <w:t xml:space="preserve">Pola tabeli i złączenia ustaw na </w:t>
      </w:r>
      <w:r w:rsidR="00364971">
        <w:rPr>
          <w:i/>
        </w:rPr>
        <w:t>NAZWA</w:t>
      </w:r>
      <w:r w:rsidR="00364971" w:rsidRPr="00C33D03">
        <w:t xml:space="preserve">. </w:t>
      </w:r>
      <w:r w:rsidRPr="00C33D03">
        <w:t xml:space="preserve">Zaakceptuj operację i zapisz całość jako projekt </w:t>
      </w:r>
      <w:r w:rsidRPr="00D43637">
        <w:rPr>
          <w:i/>
        </w:rPr>
        <w:t>miasta-pl.</w:t>
      </w:r>
    </w:p>
    <w:p w14:paraId="57CB8167" w14:textId="423A5A9B" w:rsidR="00D43637" w:rsidRDefault="00625DED" w:rsidP="00C33D03">
      <w:pPr>
        <w:jc w:val="center"/>
        <w:rPr>
          <w:i/>
        </w:rPr>
      </w:pPr>
      <w:r>
        <w:rPr>
          <w:noProof/>
        </w:rPr>
        <w:drawing>
          <wp:inline distT="0" distB="0" distL="0" distR="0" wp14:anchorId="53B2D00A" wp14:editId="3E7EEBAE">
            <wp:extent cx="5638800" cy="3591379"/>
            <wp:effectExtent l="0" t="0" r="0" b="9525"/>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644670" cy="3595117"/>
                    </a:xfrm>
                    <a:prstGeom prst="rect">
                      <a:avLst/>
                    </a:prstGeom>
                  </pic:spPr>
                </pic:pic>
              </a:graphicData>
            </a:graphic>
          </wp:inline>
        </w:drawing>
      </w:r>
    </w:p>
    <w:p w14:paraId="6930F04B" w14:textId="74136DBE" w:rsidR="00364971" w:rsidRPr="00D43637" w:rsidRDefault="00ED1716" w:rsidP="00364971">
      <w:pPr>
        <w:jc w:val="center"/>
        <w:rPr>
          <w:i/>
        </w:rPr>
      </w:pPr>
      <w:r>
        <w:rPr>
          <w:noProof/>
          <w:lang w:eastAsia="pl-PL"/>
        </w:rPr>
        <w:drawing>
          <wp:inline distT="0" distB="0" distL="0" distR="0" wp14:anchorId="28660F01" wp14:editId="56546D61">
            <wp:extent cx="3009900" cy="2665659"/>
            <wp:effectExtent l="0" t="0" r="0" b="190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016282" cy="2671311"/>
                    </a:xfrm>
                    <a:prstGeom prst="rect">
                      <a:avLst/>
                    </a:prstGeom>
                  </pic:spPr>
                </pic:pic>
              </a:graphicData>
            </a:graphic>
          </wp:inline>
        </w:drawing>
      </w:r>
    </w:p>
    <w:p w14:paraId="7F6A265B" w14:textId="6588E0FF" w:rsidR="00364971" w:rsidRPr="006D0533" w:rsidRDefault="00364971" w:rsidP="00364971">
      <w:r w:rsidRPr="006D0533">
        <w:t>Wyświetl tabelę atrybutów</w:t>
      </w:r>
      <w:r w:rsidR="00625DED">
        <w:t xml:space="preserve"> warstwy </w:t>
      </w:r>
      <w:r w:rsidR="00625DED" w:rsidRPr="00625DED">
        <w:rPr>
          <w:i/>
          <w:iCs/>
        </w:rPr>
        <w:t>miasta</w:t>
      </w:r>
      <w:r w:rsidRPr="006D0533">
        <w:t xml:space="preserve">. Powinna zawierać dodatkowe informacje o liczbie mieszkańców w niektórych miastach. Dzięki takiej operacji można szybko łączyć dane zapisane w różnych </w:t>
      </w:r>
      <w:r w:rsidR="00625DED">
        <w:t>tabelach</w:t>
      </w:r>
      <w:r w:rsidRPr="006D0533">
        <w:t>. Jedynym warunkiem jest posiadanie wspólnych atrybutów, umożliwiających jednoznaczną identyfikację poszczególnych obiektów. Tak utworzone relacje pomiędzy tabelami atrybutów mają charakter dynamiczny, a do warstwy źródłowej można dołączać kolejne tabele.</w:t>
      </w:r>
    </w:p>
    <w:p w14:paraId="5C55F59A" w14:textId="60B68402" w:rsidR="00364971" w:rsidRDefault="00364971" w:rsidP="009E446C">
      <w:pPr>
        <w:pStyle w:val="Nagwek3"/>
      </w:pPr>
      <w:bookmarkStart w:id="260" w:name="_Toc40804560"/>
      <w:r>
        <w:lastRenderedPageBreak/>
        <w:t>Łączenie danych w nowej warstwie</w:t>
      </w:r>
      <w:bookmarkEnd w:id="260"/>
    </w:p>
    <w:p w14:paraId="7B0EBCC0" w14:textId="3590FA1B" w:rsidR="00364971" w:rsidRPr="006337FF" w:rsidRDefault="00364971" w:rsidP="00364971">
      <w:pPr>
        <w:rPr>
          <w:i/>
          <w:spacing w:val="-2"/>
        </w:rPr>
      </w:pPr>
      <w:r w:rsidRPr="006D0533">
        <w:rPr>
          <w:spacing w:val="-2"/>
        </w:rPr>
        <w:t>Istnieje możliwość zapisania dynamicznych złączeń z tabelami zewnętrznymi w postaci nowej warstwy wektorowej. Mając dołączoną warstwę z liczbą miesz</w:t>
      </w:r>
      <w:r w:rsidR="006D0533">
        <w:rPr>
          <w:spacing w:val="-2"/>
        </w:rPr>
        <w:t>kańców w miastach, stwórzmy nową</w:t>
      </w:r>
      <w:r w:rsidRPr="006D0533">
        <w:rPr>
          <w:spacing w:val="-2"/>
        </w:rPr>
        <w:t xml:space="preserve"> warstwę zawierającą wszystkie (łączne) dane atrybutowe. W tym celu dla warstwy </w:t>
      </w:r>
      <w:r w:rsidRPr="006337FF">
        <w:rPr>
          <w:i/>
          <w:spacing w:val="-2"/>
        </w:rPr>
        <w:t>miasta</w:t>
      </w:r>
      <w:r w:rsidR="006D0533">
        <w:rPr>
          <w:spacing w:val="-2"/>
        </w:rPr>
        <w:t xml:space="preserve"> wybierz z menu kontekstowego </w:t>
      </w:r>
      <w:r w:rsidR="006D0533">
        <w:rPr>
          <w:i/>
          <w:spacing w:val="-2"/>
        </w:rPr>
        <w:t>Eksportuj</w:t>
      </w:r>
      <w:r w:rsidR="006D0533">
        <w:rPr>
          <w:i/>
          <w:spacing w:val="-2"/>
        </w:rPr>
        <w:sym w:font="Symbol" w:char="F0AE"/>
      </w:r>
      <w:r w:rsidRPr="006337FF">
        <w:rPr>
          <w:i/>
          <w:spacing w:val="-2"/>
        </w:rPr>
        <w:t>Zapisz</w:t>
      </w:r>
      <w:r w:rsidR="00ED1716">
        <w:rPr>
          <w:i/>
          <w:spacing w:val="-2"/>
        </w:rPr>
        <w:t xml:space="preserve"> warstwę</w:t>
      </w:r>
      <w:r w:rsidRPr="006337FF">
        <w:rPr>
          <w:i/>
          <w:spacing w:val="-2"/>
        </w:rPr>
        <w:t xml:space="preserve"> jako</w:t>
      </w:r>
      <w:r w:rsidR="00ED1716">
        <w:rPr>
          <w:i/>
          <w:spacing w:val="-2"/>
        </w:rPr>
        <w:t>…</w:t>
      </w:r>
      <w:r w:rsidRPr="006D0533">
        <w:rPr>
          <w:spacing w:val="-2"/>
        </w:rPr>
        <w:t>. Przy zapisywaniu, zmień kodow</w:t>
      </w:r>
      <w:r w:rsidR="004B559F" w:rsidRPr="006D0533">
        <w:rPr>
          <w:spacing w:val="-2"/>
        </w:rPr>
        <w:t>anie na UTF-8 oraz układ współ</w:t>
      </w:r>
      <w:r w:rsidRPr="006D0533">
        <w:rPr>
          <w:spacing w:val="-2"/>
        </w:rPr>
        <w:t xml:space="preserve">rzędnych na EPSG:2180, a nowo utworzony plik nazwij </w:t>
      </w:r>
      <w:r w:rsidR="006D0533">
        <w:rPr>
          <w:i/>
          <w:spacing w:val="-2"/>
        </w:rPr>
        <w:t>miasta-plus.shp</w:t>
      </w:r>
      <w:r w:rsidR="006D0533" w:rsidRPr="006D0533">
        <w:rPr>
          <w:spacing w:val="-2"/>
        </w:rPr>
        <w:t xml:space="preserve"> (lub </w:t>
      </w:r>
      <w:r w:rsidR="006D0533">
        <w:rPr>
          <w:i/>
          <w:spacing w:val="-2"/>
        </w:rPr>
        <w:t>.gpkg</w:t>
      </w:r>
      <w:r w:rsidR="006D0533" w:rsidRPr="006D0533">
        <w:rPr>
          <w:spacing w:val="-2"/>
        </w:rPr>
        <w:t>)</w:t>
      </w:r>
      <w:r w:rsidRPr="006D0533">
        <w:rPr>
          <w:spacing w:val="-2"/>
        </w:rPr>
        <w:t>. Otwórz nowy projekt i wczytaj</w:t>
      </w:r>
      <w:r w:rsidR="00F64DA7">
        <w:rPr>
          <w:spacing w:val="-2"/>
        </w:rPr>
        <w:t xml:space="preserve"> utworzoną</w:t>
      </w:r>
      <w:r w:rsidRPr="006D0533">
        <w:rPr>
          <w:spacing w:val="-2"/>
        </w:rPr>
        <w:t xml:space="preserve"> warstwę wektorową</w:t>
      </w:r>
      <w:r w:rsidR="00F64DA7" w:rsidRPr="00F64DA7">
        <w:rPr>
          <w:spacing w:val="-2"/>
        </w:rPr>
        <w:t>.</w:t>
      </w:r>
      <w:r w:rsidRPr="00F64DA7">
        <w:rPr>
          <w:spacing w:val="-2"/>
        </w:rPr>
        <w:t xml:space="preserve"> Sprawdź czy tabela atrybutów została rozszerzona o liczbę mieszkańców.</w:t>
      </w:r>
    </w:p>
    <w:p w14:paraId="4A77F5E1" w14:textId="21D18618" w:rsidR="00D43637" w:rsidRPr="00CE5483" w:rsidRDefault="00003404" w:rsidP="00B363A3">
      <w:pPr>
        <w:pStyle w:val="Nagwek1"/>
      </w:pPr>
      <w:bookmarkStart w:id="261" w:name="_Ref478826255"/>
      <w:bookmarkStart w:id="262" w:name="_Ref478826260"/>
      <w:bookmarkStart w:id="263" w:name="_Toc40804561"/>
      <w:r w:rsidRPr="00F97600">
        <w:t>Edycja warstw wektorowych</w:t>
      </w:r>
      <w:bookmarkEnd w:id="261"/>
      <w:bookmarkEnd w:id="262"/>
      <w:r w:rsidR="00233A3E" w:rsidRPr="00F97600">
        <w:t xml:space="preserve"> – kolejne kroki</w:t>
      </w:r>
      <w:bookmarkEnd w:id="263"/>
    </w:p>
    <w:p w14:paraId="68C6D5C8" w14:textId="77777777" w:rsidR="00B363A3" w:rsidRPr="00B363A3" w:rsidRDefault="00B363A3" w:rsidP="00B363A3">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264" w:name="_Toc526074651"/>
      <w:bookmarkStart w:id="265" w:name="_Toc526075057"/>
      <w:bookmarkStart w:id="266" w:name="_Toc526163311"/>
      <w:bookmarkStart w:id="267" w:name="_Toc526182202"/>
      <w:bookmarkStart w:id="268" w:name="_Toc526184105"/>
      <w:bookmarkStart w:id="269" w:name="_Toc526353816"/>
      <w:bookmarkStart w:id="270" w:name="_Toc526353948"/>
      <w:bookmarkStart w:id="271" w:name="_Toc526354078"/>
      <w:bookmarkStart w:id="272" w:name="_Toc526355355"/>
      <w:bookmarkStart w:id="273" w:name="_Toc527534280"/>
      <w:bookmarkStart w:id="274" w:name="_Toc529629451"/>
      <w:bookmarkStart w:id="275" w:name="_Toc529638339"/>
      <w:bookmarkStart w:id="276" w:name="_Toc529719156"/>
      <w:bookmarkStart w:id="277" w:name="_Toc529802336"/>
      <w:bookmarkStart w:id="278" w:name="_Toc529804888"/>
      <w:bookmarkStart w:id="279" w:name="_Toc529807551"/>
      <w:bookmarkStart w:id="280" w:name="_Toc529808516"/>
      <w:bookmarkStart w:id="281" w:name="_Toc529814826"/>
      <w:bookmarkStart w:id="282" w:name="_Toc529817717"/>
      <w:bookmarkStart w:id="283" w:name="_Toc529817851"/>
      <w:bookmarkStart w:id="284" w:name="_Toc529817985"/>
      <w:bookmarkStart w:id="285" w:name="_Toc529875465"/>
      <w:bookmarkStart w:id="286" w:name="_Toc529876071"/>
      <w:bookmarkStart w:id="287" w:name="_Toc529876211"/>
      <w:bookmarkStart w:id="288" w:name="_Toc529876356"/>
      <w:bookmarkStart w:id="289" w:name="_Toc531109321"/>
      <w:bookmarkStart w:id="290" w:name="_Toc1835685"/>
      <w:bookmarkStart w:id="291" w:name="_Toc5364111"/>
      <w:bookmarkStart w:id="292" w:name="_Toc38477731"/>
      <w:bookmarkStart w:id="293" w:name="_Toc38625122"/>
      <w:bookmarkStart w:id="294" w:name="_Toc38834581"/>
      <w:bookmarkStart w:id="295" w:name="_Toc39240866"/>
      <w:bookmarkStart w:id="296" w:name="_Toc39306144"/>
      <w:bookmarkStart w:id="297" w:name="_Toc39309180"/>
      <w:bookmarkStart w:id="298" w:name="_Toc39339016"/>
      <w:bookmarkStart w:id="299" w:name="_Toc39430333"/>
      <w:bookmarkStart w:id="300" w:name="_Toc39601445"/>
      <w:bookmarkStart w:id="301" w:name="_Toc39607005"/>
      <w:bookmarkStart w:id="302" w:name="_Toc40023463"/>
      <w:bookmarkStart w:id="303" w:name="_Toc40043184"/>
      <w:bookmarkStart w:id="304" w:name="_Toc40080243"/>
      <w:bookmarkStart w:id="305" w:name="_Toc40107058"/>
      <w:bookmarkStart w:id="306" w:name="_Toc40107325"/>
      <w:bookmarkStart w:id="307" w:name="_Toc40107471"/>
      <w:bookmarkStart w:id="308" w:name="_Toc40107617"/>
      <w:bookmarkStart w:id="309" w:name="_Toc40376534"/>
      <w:bookmarkStart w:id="310" w:name="_Toc40377562"/>
      <w:bookmarkStart w:id="311" w:name="_Toc40463746"/>
      <w:bookmarkStart w:id="312" w:name="_Toc40544823"/>
      <w:bookmarkStart w:id="313" w:name="_Toc40544975"/>
      <w:bookmarkStart w:id="314" w:name="_Toc40550609"/>
      <w:bookmarkStart w:id="315" w:name="_Toc40551482"/>
      <w:bookmarkStart w:id="316" w:name="_Toc40607804"/>
      <w:bookmarkStart w:id="317" w:name="_Toc40697292"/>
      <w:bookmarkStart w:id="318" w:name="_Toc40787350"/>
      <w:bookmarkStart w:id="319" w:name="_Toc40804562"/>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p>
    <w:p w14:paraId="3618C26E" w14:textId="5CC468BE" w:rsidR="00003404" w:rsidRPr="00ED5AA3" w:rsidRDefault="00003404" w:rsidP="00B363A3">
      <w:pPr>
        <w:pStyle w:val="Nagwek2"/>
      </w:pPr>
      <w:bookmarkStart w:id="320" w:name="_Ref39424509"/>
      <w:bookmarkStart w:id="321" w:name="_Toc40804563"/>
      <w:r w:rsidRPr="00ED5AA3">
        <w:t>Edycja wierzchołków w ramach jednej warstwy</w:t>
      </w:r>
      <w:bookmarkEnd w:id="320"/>
      <w:bookmarkEnd w:id="321"/>
    </w:p>
    <w:p w14:paraId="09AD5007" w14:textId="66623974" w:rsidR="00003404" w:rsidRDefault="00003404" w:rsidP="00003404">
      <w:pPr>
        <w:rPr>
          <w:i/>
        </w:rPr>
      </w:pPr>
      <w:r w:rsidRPr="009C51A7">
        <w:rPr>
          <w:noProof/>
          <w:lang w:eastAsia="pl-PL"/>
        </w:rPr>
        <mc:AlternateContent>
          <mc:Choice Requires="wps">
            <w:drawing>
              <wp:anchor distT="0" distB="0" distL="114300" distR="114300" simplePos="0" relativeHeight="251696640" behindDoc="0" locked="0" layoutInCell="1" allowOverlap="1" wp14:anchorId="4511AE34" wp14:editId="334C6658">
                <wp:simplePos x="0" y="0"/>
                <wp:positionH relativeFrom="column">
                  <wp:posOffset>2864915</wp:posOffset>
                </wp:positionH>
                <wp:positionV relativeFrom="paragraph">
                  <wp:posOffset>430194</wp:posOffset>
                </wp:positionV>
                <wp:extent cx="1549161" cy="2413599"/>
                <wp:effectExtent l="38100" t="19050" r="32385" b="44450"/>
                <wp:wrapNone/>
                <wp:docPr id="75" name="Łącznik prosty ze strzałką 75"/>
                <wp:cNvGraphicFramePr/>
                <a:graphic xmlns:a="http://schemas.openxmlformats.org/drawingml/2006/main">
                  <a:graphicData uri="http://schemas.microsoft.com/office/word/2010/wordprocessingShape">
                    <wps:wsp>
                      <wps:cNvCnPr/>
                      <wps:spPr>
                        <a:xfrm flipH="1">
                          <a:off x="0" y="0"/>
                          <a:ext cx="1549161" cy="241359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FD9021E" id="_x0000_t32" coordsize="21600,21600" o:spt="32" o:oned="t" path="m,l21600,21600e" filled="f">
                <v:path arrowok="t" fillok="f" o:connecttype="none"/>
                <o:lock v:ext="edit" shapetype="t"/>
              </v:shapetype>
              <v:shape id="Łącznik prosty ze strzałką 75" o:spid="_x0000_s1026" type="#_x0000_t32" style="position:absolute;margin-left:225.6pt;margin-top:33.85pt;width:122pt;height:190.05pt;flip:x;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07EwIAAFYEAAAOAAAAZHJzL2Uyb0RvYy54bWysVMtu2zAQvBfoPxC815LcOI0Fyzk4dXso&#10;WqOPD6ApUiLCF0jWsnxrgfxZ8l9ZUrL6BIoW9YHwijuzs7Mrra6PSqIDc14YXeFilmPENDW10E2F&#10;P33cPrvCyAeiayKNZhXumcfX66dPVp0t2dy0RtbMISDRvuxshdsQbJllnrZMET8zlmm45MYpEiB0&#10;TVY70gG7ktk8zy+zzrjaOkOZ9/D0ZrjE68TPOaPhHeeeBSQrDNpCOl069/HM1itSNo7YVtBRBvkH&#10;FYoIDUUnqhsSCPrsxC9USlBnvOFhRo3KDOeCstQDdFPkP3XzoSWWpV7AHG8nm/z/o6VvDzuHRF3h&#10;FwuMNFEwo4cv93f0pMUtAmN96NGJwQzdiTx8vb2/Q5AIrnXWlwDe6J0bI293Llpw5E4hLoV9DQuR&#10;TIE20TF53k+es2NAFB4Wi4tlcVlgROFuflE8XyyXkT8biCKhdT68YkaBHA8DBClENG3YGK1hvsYN&#10;RcjhjQ8D8AyIYKlRB8RXC5AdY2+kqLdCyhS4Zr+RDh0IrMd2m8NvrP1DWiBCvtQ1Cr0Fe4ITRDeS&#10;jZlSg9joxtB/+hd6yYbi7xkHd2OfQ/W412wqSShlOhQTE2RHGAd5EzD/M3DMj1CWdv5vwBMiVTY6&#10;TGAltHG/qx6OZ8l8yD87MPQdLdibuk+bkayB5U0THV+0+HZ8Hyf4t8/B+hEAAP//AwBQSwMEFAAG&#10;AAgAAAAhAInORsjhAAAACgEAAA8AAABkcnMvZG93bnJldi54bWxMj8FKw0AQhu+C77CM4EXspqVN&#10;0phNEUFBKYipB4+b7DQJZmdDdttEn97xpMeZ/+Ofb/LdbHtxxtF3jhQsFxEIpNqZjhoF74fH2xSE&#10;D5qM7h2hgi/0sCsuL3KdGTfRG57L0AguIZ9pBW0IQyalr1u02i/cgMTZ0Y1WBx7HRppRT1xue7mK&#10;olha3RFfaPWADy3Wn+XJKmiOZeon+/z68u22T7Hd46H6uFHq+mq+vwMRcA5/MPzqszoU7FS5Exkv&#10;egXrzXLFqII4SUAwEG83vKg4WScpyCKX/18ofgAAAP//AwBQSwECLQAUAAYACAAAACEAtoM4kv4A&#10;AADhAQAAEwAAAAAAAAAAAAAAAAAAAAAAW0NvbnRlbnRfVHlwZXNdLnhtbFBLAQItABQABgAIAAAA&#10;IQA4/SH/1gAAAJQBAAALAAAAAAAAAAAAAAAAAC8BAABfcmVscy8ucmVsc1BLAQItABQABgAIAAAA&#10;IQA3gl07EwIAAFYEAAAOAAAAAAAAAAAAAAAAAC4CAABkcnMvZTJvRG9jLnhtbFBLAQItABQABgAI&#10;AAAAIQCJzkbI4QAAAAoBAAAPAAAAAAAAAAAAAAAAAG0EAABkcnMvZG93bnJldi54bWxQSwUGAAAA&#10;AAQABADzAAAAewUAAAAA&#10;" strokecolor="red" strokeweight="2.25pt">
                <v:stroke endarrow="block" joinstyle="miter"/>
              </v:shape>
            </w:pict>
          </mc:Fallback>
        </mc:AlternateContent>
      </w:r>
      <w:r w:rsidRPr="009C51A7">
        <w:t>Otwórz nowy</w:t>
      </w:r>
      <w:r w:rsidRPr="00233A3E">
        <w:t xml:space="preserve"> projekt i wczytaj warstwę wektorową </w:t>
      </w:r>
      <w:r>
        <w:rPr>
          <w:i/>
        </w:rPr>
        <w:t>poligony-krk.shp</w:t>
      </w:r>
      <w:r w:rsidRPr="00233A3E">
        <w:t>. Powiększ fragment znajdujący się w północno-zachodniej części mapy (rys.). We wnętrzu poligonu znajduje jeden zbędny wierzchołek (</w:t>
      </w:r>
      <w:r w:rsidR="00233A3E">
        <w:t xml:space="preserve">współrzędne </w:t>
      </w:r>
      <w:r w:rsidRPr="00233A3E">
        <w:t>565503, 245143), który usuniemy.</w:t>
      </w:r>
      <w:r w:rsidR="00201C0D" w:rsidRPr="00233A3E">
        <w:rPr>
          <w:noProof/>
          <w:lang w:eastAsia="pl-PL"/>
        </w:rPr>
        <w:t xml:space="preserve"> </w:t>
      </w:r>
    </w:p>
    <w:p w14:paraId="030089E4" w14:textId="75DF1AA1" w:rsidR="00003404" w:rsidRDefault="00F7194C" w:rsidP="006337FF">
      <w:pPr>
        <w:jc w:val="center"/>
        <w:rPr>
          <w:i/>
        </w:rPr>
      </w:pPr>
      <w:r>
        <w:rPr>
          <w:i/>
          <w:noProof/>
        </w:rPr>
        <w:drawing>
          <wp:anchor distT="0" distB="0" distL="114300" distR="114300" simplePos="0" relativeHeight="251867648" behindDoc="0" locked="0" layoutInCell="1" allowOverlap="1" wp14:anchorId="05750F59" wp14:editId="14EFD7B7">
            <wp:simplePos x="0" y="0"/>
            <wp:positionH relativeFrom="margin">
              <wp:posOffset>542925</wp:posOffset>
            </wp:positionH>
            <wp:positionV relativeFrom="paragraph">
              <wp:posOffset>2284466</wp:posOffset>
            </wp:positionV>
            <wp:extent cx="1172845" cy="1176655"/>
            <wp:effectExtent l="19050" t="19050" r="27305" b="23495"/>
            <wp:wrapNone/>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50AA67.tmp"/>
                    <pic:cNvPicPr/>
                  </pic:nvPicPr>
                  <pic:blipFill>
                    <a:blip r:embed="rId77" cstate="hqprint">
                      <a:extLst>
                        <a:ext uri="{28A0092B-C50C-407E-A947-70E740481C1C}">
                          <a14:useLocalDpi xmlns:a14="http://schemas.microsoft.com/office/drawing/2010/main" val="0"/>
                        </a:ext>
                      </a:extLst>
                    </a:blip>
                    <a:stretch>
                      <a:fillRect/>
                    </a:stretch>
                  </pic:blipFill>
                  <pic:spPr>
                    <a:xfrm>
                      <a:off x="0" y="0"/>
                      <a:ext cx="1172845" cy="11766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365752" w:rsidRPr="00625DED">
        <w:rPr>
          <w:noProof/>
          <w:highlight w:val="yellow"/>
          <w:lang w:eastAsia="pl-PL"/>
        </w:rPr>
        <mc:AlternateContent>
          <mc:Choice Requires="wps">
            <w:drawing>
              <wp:anchor distT="0" distB="0" distL="114300" distR="114300" simplePos="0" relativeHeight="251869696" behindDoc="0" locked="0" layoutInCell="1" allowOverlap="1" wp14:anchorId="3E760755" wp14:editId="0B0D874E">
                <wp:simplePos x="0" y="0"/>
                <wp:positionH relativeFrom="column">
                  <wp:posOffset>1277656</wp:posOffset>
                </wp:positionH>
                <wp:positionV relativeFrom="paragraph">
                  <wp:posOffset>2498282</wp:posOffset>
                </wp:positionV>
                <wp:extent cx="1195477" cy="189673"/>
                <wp:effectExtent l="38100" t="19050" r="5080" b="77470"/>
                <wp:wrapNone/>
                <wp:docPr id="28" name="Łącznik prosty ze strzałką 28"/>
                <wp:cNvGraphicFramePr/>
                <a:graphic xmlns:a="http://schemas.openxmlformats.org/drawingml/2006/main">
                  <a:graphicData uri="http://schemas.microsoft.com/office/word/2010/wordprocessingShape">
                    <wps:wsp>
                      <wps:cNvCnPr/>
                      <wps:spPr>
                        <a:xfrm flipH="1">
                          <a:off x="0" y="0"/>
                          <a:ext cx="1195477" cy="189673"/>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B28685" id="Łącznik prosty ze strzałką 28" o:spid="_x0000_s1026" type="#_x0000_t32" style="position:absolute;margin-left:100.6pt;margin-top:196.7pt;width:94.15pt;height:14.95pt;flip:x;z-index:25186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nDEwIAAFUEAAAOAAAAZHJzL2Uyb0RvYy54bWysVMtu2zAQvBfoPxC815LcOk4Eyzk4dXso&#10;WqOPD6ApUiLCF0jWsnxrgfxZ8l9ZUrL6BIoW1YEQxZ3Z2dmlVtdHJdGBOS+MrnAxyzFimppa6KbC&#10;nz5un11i5APRNZFGswr3zOPr9dMnq86WbG5aI2vmEJBoX3a2wm0ItswyT1umiJ8ZyzQccuMUCbB1&#10;TVY70gG7ktk8zy+yzrjaOkOZ9/D1ZjjE68TPOaPhHeeeBSQrDNpCWl1a93HN1itSNo7YVtBRBvkH&#10;FYoIDUknqhsSCPrsxC9USlBnvOFhRo3KDOeCslQDVFPkP1XzoSWWpVrAHG8nm/z/o6VvDzuHRF3h&#10;OXRKEwU9evhyf0dPWtwiMNaHHp0Y9NCdyMPX2/s7BIHgWmd9CeCN3rlx5+3ORQuO3CnEpbCvYSCS&#10;KVAmOibP+8lzdgyIwseiuFq8WC4xonBWXF5dLJ9H+mzgiXzW+fCKGQVqPPQPlBDRtGFjtIb2Gjfk&#10;IIc3PgzAMyCCpUZdrG2xXCQp3khRb4WU8dC7Zr+RDh0ITMd2m8Mz5v4hLBAhX+oahd6CO8EJohvJ&#10;xkipQWw0Yyg/vYVesiH5e8bB3FjmkD2ONZtSEkqZDsXEBNERxkHeBMz/DBzjI5Slkf8b8IRImY0O&#10;E1gJbdzvsofjWTIf4s8ODHVHC/am7tNgJGtgdlNHx3sWL8f3+wT/9jdYPwIAAP//AwBQSwMEFAAG&#10;AAgAAAAhADJuxH7iAAAACwEAAA8AAABkcnMvZG93bnJldi54bWxMj0FLxDAQhe+C/yGM4EXcdJt1&#10;aWuniwgKiiB2PXhM29m22ExKk91Wf73xpMfhfbz3Tb5bzCBONLneMsJ6FYEgrm3Tc4vwvn+4TkA4&#10;r7nRg2VC+CIHu+L8LNdZY2d+o1PpWxFK2GUaofN+zKR0dUdGu5UdiUN2sJPRPpxTK5tJz6HcDDKO&#10;oq00uuew0OmR7juqP8ujQWgPZeJm8/T6/G3Tx615oX31cYV4ebHc3YLwtPg/GH71gzoUwamyR26c&#10;GBDiaB0HFEGlagMiECpJb0BUCJtYKZBFLv//UPwAAAD//wMAUEsBAi0AFAAGAAgAAAAhALaDOJL+&#10;AAAA4QEAABMAAAAAAAAAAAAAAAAAAAAAAFtDb250ZW50X1R5cGVzXS54bWxQSwECLQAUAAYACAAA&#10;ACEAOP0h/9YAAACUAQAACwAAAAAAAAAAAAAAAAAvAQAAX3JlbHMvLnJlbHNQSwECLQAUAAYACAAA&#10;ACEAFg/pwxMCAABVBAAADgAAAAAAAAAAAAAAAAAuAgAAZHJzL2Uyb0RvYy54bWxQSwECLQAUAAYA&#10;CAAAACEAMm7EfuIAAAALAQAADwAAAAAAAAAAAAAAAABtBAAAZHJzL2Rvd25yZXYueG1sUEsFBgAA&#10;AAAEAAQA8wAAAHwFAAAAAA==&#10;" strokecolor="red" strokeweight="2.25pt">
                <v:stroke endarrow="block" joinstyle="miter"/>
              </v:shape>
            </w:pict>
          </mc:Fallback>
        </mc:AlternateContent>
      </w:r>
      <w:r w:rsidR="00365752">
        <w:rPr>
          <w:noProof/>
        </w:rPr>
        <w:drawing>
          <wp:inline distT="0" distB="0" distL="0" distR="0" wp14:anchorId="30FDAEAD" wp14:editId="7CBCF849">
            <wp:extent cx="5760720" cy="3483610"/>
            <wp:effectExtent l="0" t="0" r="0" b="254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3483610"/>
                    </a:xfrm>
                    <a:prstGeom prst="rect">
                      <a:avLst/>
                    </a:prstGeom>
                  </pic:spPr>
                </pic:pic>
              </a:graphicData>
            </a:graphic>
          </wp:inline>
        </w:drawing>
      </w:r>
    </w:p>
    <w:p w14:paraId="3A492251" w14:textId="3A85E889" w:rsidR="009A7520" w:rsidRDefault="00003404" w:rsidP="00201C0D">
      <w:r w:rsidRPr="009A7520">
        <w:t>Rozpoczniemy od</w:t>
      </w:r>
      <w:r w:rsidR="009A7520">
        <w:t xml:space="preserve"> przejrzenia ustawień</w:t>
      </w:r>
      <w:r w:rsidR="009A7520">
        <w:rPr>
          <w:rFonts w:ascii="Segoe UI Symbol" w:hAnsi="Segoe UI Symbol"/>
        </w:rPr>
        <w:t xml:space="preserve"> digitalizacji, które dost</w:t>
      </w:r>
      <w:r w:rsidR="009A7520">
        <w:rPr>
          <w:rFonts w:ascii="Calibri" w:hAnsi="Calibri" w:cs="Calibri"/>
        </w:rPr>
        <w:t>ępne są w menu</w:t>
      </w:r>
      <w:r w:rsidRPr="00233A3E">
        <w:t xml:space="preserve"> </w:t>
      </w:r>
      <w:r w:rsidR="00354947" w:rsidRPr="000740F5">
        <w:rPr>
          <w:i/>
        </w:rPr>
        <w:t>[</w:t>
      </w:r>
      <w:r w:rsidR="00233A3E">
        <w:rPr>
          <w:i/>
        </w:rPr>
        <w:sym w:font="Symbol" w:char="F0AE"/>
      </w:r>
      <w:r w:rsidR="00233A3E">
        <w:rPr>
          <w:i/>
        </w:rPr>
        <w:t>Ustawienia</w:t>
      </w:r>
      <w:r w:rsidR="00233A3E">
        <w:rPr>
          <w:i/>
        </w:rPr>
        <w:sym w:font="Symbol" w:char="F0AE"/>
      </w:r>
      <w:r w:rsidR="00233A3E">
        <w:rPr>
          <w:i/>
        </w:rPr>
        <w:t>Opcje</w:t>
      </w:r>
      <w:r w:rsidR="00233A3E">
        <w:rPr>
          <w:i/>
        </w:rPr>
        <w:sym w:font="Symbol" w:char="F0AE"/>
      </w:r>
      <w:r w:rsidRPr="000740F5">
        <w:rPr>
          <w:i/>
        </w:rPr>
        <w:t>Digitalizacja]</w:t>
      </w:r>
      <w:r w:rsidR="00233A3E">
        <w:t xml:space="preserve"> (rys. niżej [1])</w:t>
      </w:r>
      <w:r w:rsidRPr="00233A3E">
        <w:t xml:space="preserve">. </w:t>
      </w:r>
      <w:r w:rsidR="009A7520">
        <w:t xml:space="preserve">Można w tym miejscu zmienić kształt i rozmiar wierzchołków, które są dodatkowo uwidaczniane w trybie edycji. Sporo opcji dotyczy sposobu wyświetlania różnych elementów w trakcie edycji. Można np. określić czy wierzchołki mają wyć widoczne dla wszystkich obiektów edytowanej warstwy czy też tylko tych zaznaczonych. </w:t>
      </w:r>
      <w:r w:rsidR="00AE2117">
        <w:t>Znaczniki edytowanych lub podświetlanych obiektów w dalszym ciągu będą czerwonymi kropkami</w:t>
      </w:r>
      <w:r w:rsidR="009A7520">
        <w:t>.</w:t>
      </w:r>
    </w:p>
    <w:p w14:paraId="785BB942" w14:textId="1876112D" w:rsidR="00003404" w:rsidRPr="00DD2678" w:rsidRDefault="00233A3E" w:rsidP="00201C0D">
      <w:r w:rsidRPr="00FD3F8E">
        <w:t>W tym samym oknie</w:t>
      </w:r>
      <w:r w:rsidRPr="00DD2678">
        <w:t xml:space="preserve"> możemy też ustawić opcje związane z przyciąganiem</w:t>
      </w:r>
      <w:r w:rsidR="00DD2678">
        <w:t xml:space="preserve"> (rys. niżej [2])</w:t>
      </w:r>
      <w:r w:rsidRPr="00DD2678">
        <w:t xml:space="preserve">. Przyciąganie powoduje, że nie musimy idealnie trafić kursorem myszy w obiekt, np. wierzchołek, by </w:t>
      </w:r>
      <w:r w:rsidR="00DD2678" w:rsidRPr="00DD2678">
        <w:t>móc go</w:t>
      </w:r>
      <w:r w:rsidR="00DD2678">
        <w:t xml:space="preserve"> zaznaczyć czy</w:t>
      </w:r>
      <w:r w:rsidR="00DD2678" w:rsidRPr="00DD2678">
        <w:t xml:space="preserve"> edytować.</w:t>
      </w:r>
      <w:r w:rsidRPr="00DD2678">
        <w:t xml:space="preserve"> </w:t>
      </w:r>
      <w:r w:rsidR="00201C0D" w:rsidRPr="00DD2678">
        <w:t>Opcje związane z przyciąganiem mogą być podawane w jednostkach mapy, czyli w naszym przypadku w metrach lub w jednostkach monitora, czyli pikselach. Jeden piksel to jeden punkt obrazu na ekranie komputera. Na początku na pewno wygodniej będzie wybrać piksele, ponieważ są one niezależne od powiększenia mapy. Wielkość 1</w:t>
      </w:r>
      <w:r w:rsidRPr="00DD2678">
        <w:t>2</w:t>
      </w:r>
      <w:r w:rsidR="00201C0D" w:rsidRPr="00DD2678">
        <w:t xml:space="preserve"> pikseli </w:t>
      </w:r>
      <w:r w:rsidR="00984F9E">
        <w:t>powinna być</w:t>
      </w:r>
      <w:r w:rsidR="00201C0D" w:rsidRPr="00DD2678">
        <w:t xml:space="preserve"> na tyle duż</w:t>
      </w:r>
      <w:r w:rsidR="00984F9E">
        <w:t>ą</w:t>
      </w:r>
      <w:r w:rsidR="00201C0D" w:rsidRPr="00DD2678">
        <w:t xml:space="preserve">, że wygodnie </w:t>
      </w:r>
      <w:r w:rsidR="00201C0D" w:rsidRPr="00DD2678">
        <w:lastRenderedPageBreak/>
        <w:t>można wybrać wierzchołki, a jednocześnie na tyle mał</w:t>
      </w:r>
      <w:r w:rsidR="00984F9E">
        <w:t>ą</w:t>
      </w:r>
      <w:r w:rsidR="00201C0D" w:rsidRPr="00DD2678">
        <w:t>, że wybór będzie jednoznaczny.</w:t>
      </w:r>
      <w:r w:rsidR="00984F9E">
        <w:t xml:space="preserve"> W razie potrzeby</w:t>
      </w:r>
      <w:r w:rsidR="00DD2678">
        <w:t xml:space="preserve"> </w:t>
      </w:r>
      <w:r w:rsidR="00984F9E">
        <w:t>możesz jednak zmienić tę wartość</w:t>
      </w:r>
      <w:r w:rsidR="00DD2678">
        <w:t xml:space="preserve"> polu </w:t>
      </w:r>
      <w:r w:rsidR="00DD2678">
        <w:rPr>
          <w:i/>
        </w:rPr>
        <w:t>Domyśln</w:t>
      </w:r>
      <w:r w:rsidR="00AA6779">
        <w:rPr>
          <w:i/>
        </w:rPr>
        <w:t>a</w:t>
      </w:r>
      <w:r w:rsidR="00DD2678">
        <w:rPr>
          <w:i/>
        </w:rPr>
        <w:t xml:space="preserve"> </w:t>
      </w:r>
      <w:r w:rsidR="00AA6779">
        <w:rPr>
          <w:i/>
        </w:rPr>
        <w:t>tolerancja</w:t>
      </w:r>
      <w:r w:rsidR="00DD2678">
        <w:rPr>
          <w:i/>
        </w:rPr>
        <w:t xml:space="preserve"> przyciągania</w:t>
      </w:r>
      <w:r w:rsidR="00DD2678">
        <w:t>. Pole to</w:t>
      </w:r>
      <w:r w:rsidR="00DD2678" w:rsidRPr="00DD2678">
        <w:t xml:space="preserve"> określa jak blisko musi znajdować się kursor od wierzchołka, aby edytowany lub rysowany wierzchołek został przyciągnięty do innego, już istniejącego.</w:t>
      </w:r>
      <w:r w:rsidR="00DD2678">
        <w:t xml:space="preserve"> Natomiast </w:t>
      </w:r>
      <w:r w:rsidR="00201C0D" w:rsidRPr="00DD2678">
        <w:rPr>
          <w:i/>
        </w:rPr>
        <w:t>Promień wyszukiwania przy edycji wierzchołków</w:t>
      </w:r>
      <w:r w:rsidR="00201C0D" w:rsidRPr="00DD2678">
        <w:t xml:space="preserve"> decyduje o tym, jak daleko od wierzchołka możesz wskazać, aby go wybrać</w:t>
      </w:r>
      <w:r w:rsidR="00DD2678">
        <w:t xml:space="preserve"> znajdując się w trybie edycji wierzchołków</w:t>
      </w:r>
      <w:r w:rsidR="00201C0D" w:rsidRPr="00DD2678">
        <w:t xml:space="preserve">. </w:t>
      </w:r>
      <w:r w:rsidR="00AE3F20">
        <w:t xml:space="preserve">Możesz w tym miejscu ustawić też czy funkcja przyciągania ma być domyślnie włączona, czy też samodzielnie będziesz ją </w:t>
      </w:r>
      <w:r w:rsidR="00A05CA8">
        <w:t>aktywować</w:t>
      </w:r>
      <w:r w:rsidR="00AE3F20">
        <w:t xml:space="preserve"> z</w:t>
      </w:r>
      <w:r w:rsidR="00A05CA8">
        <w:t xml:space="preserve"> okna lub</w:t>
      </w:r>
      <w:r w:rsidR="00AE3F20">
        <w:t xml:space="preserve"> paska narzędzi</w:t>
      </w:r>
      <w:r w:rsidR="00A05CA8">
        <w:t xml:space="preserve">, gdy zajdzie taka potrzeba (por. rozdz. </w:t>
      </w:r>
      <w:r w:rsidR="00A05CA8">
        <w:fldChar w:fldCharType="begin"/>
      </w:r>
      <w:r w:rsidR="00A05CA8">
        <w:instrText xml:space="preserve"> REF _Ref39338357 \r \h </w:instrText>
      </w:r>
      <w:r w:rsidR="00A05CA8">
        <w:fldChar w:fldCharType="separate"/>
      </w:r>
      <w:r w:rsidR="00414348">
        <w:t>5.7</w:t>
      </w:r>
      <w:r w:rsidR="00A05CA8">
        <w:fldChar w:fldCharType="end"/>
      </w:r>
      <w:r w:rsidR="00A05CA8">
        <w:t>)</w:t>
      </w:r>
      <w:r w:rsidR="00AE3F20">
        <w:t>.</w:t>
      </w:r>
    </w:p>
    <w:p w14:paraId="23D95290" w14:textId="28B06339" w:rsidR="00003404" w:rsidRPr="00DD2678" w:rsidRDefault="00201C0D" w:rsidP="00201C0D">
      <w:pPr>
        <w:shd w:val="clear" w:color="auto" w:fill="D9D9D9" w:themeFill="background1" w:themeFillShade="D9"/>
      </w:pPr>
      <w:r w:rsidRPr="00DD2678">
        <w:t>Wybranie zbyt dużych wielkości związanych z opcjami przyciągania może spowodować wybór niechcianych obiektów. Wybranie wartości zbyt małych może całkowicie uniemożliwić wybór.</w:t>
      </w:r>
    </w:p>
    <w:p w14:paraId="09B240AA" w14:textId="2E7117A3" w:rsidR="00233A3E" w:rsidRPr="00233A3E" w:rsidRDefault="00B2234C" w:rsidP="00201C0D">
      <w:r>
        <w:rPr>
          <w:noProof/>
          <w:lang w:eastAsia="pl-PL"/>
        </w:rPr>
        <mc:AlternateContent>
          <mc:Choice Requires="wps">
            <w:drawing>
              <wp:anchor distT="0" distB="0" distL="114300" distR="114300" simplePos="0" relativeHeight="251698688" behindDoc="0" locked="0" layoutInCell="1" allowOverlap="1" wp14:anchorId="62ABF3DE" wp14:editId="43A4905F">
                <wp:simplePos x="0" y="0"/>
                <wp:positionH relativeFrom="margin">
                  <wp:align>right</wp:align>
                </wp:positionH>
                <wp:positionV relativeFrom="paragraph">
                  <wp:posOffset>3786505</wp:posOffset>
                </wp:positionV>
                <wp:extent cx="4278630" cy="828675"/>
                <wp:effectExtent l="0" t="0" r="26670" b="28575"/>
                <wp:wrapNone/>
                <wp:docPr id="77" name="Prostokąt 77"/>
                <wp:cNvGraphicFramePr/>
                <a:graphic xmlns:a="http://schemas.openxmlformats.org/drawingml/2006/main">
                  <a:graphicData uri="http://schemas.microsoft.com/office/word/2010/wordprocessingShape">
                    <wps:wsp>
                      <wps:cNvSpPr/>
                      <wps:spPr>
                        <a:xfrm>
                          <a:off x="0" y="0"/>
                          <a:ext cx="4278630" cy="82867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53B07F" w14:textId="4D28A7C6" w:rsidR="00B10977" w:rsidRPr="00233A3E" w:rsidRDefault="00B10977" w:rsidP="00233A3E">
                            <w:pPr>
                              <w:jc w:val="right"/>
                              <w:rPr>
                                <w:b/>
                                <w:color w:val="FF0000"/>
                                <w:sz w:val="16"/>
                              </w:rPr>
                            </w:pPr>
                            <w:r w:rsidRPr="00233A3E">
                              <w:rPr>
                                <w:b/>
                                <w:color w:val="FF0000"/>
                                <w:sz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ABF3DE" id="Prostokąt 77" o:spid="_x0000_s1043" style="position:absolute;left:0;text-align:left;margin-left:285.7pt;margin-top:298.15pt;width:336.9pt;height:65.25pt;z-index:2516986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1vMrAIAAKMFAAAOAAAAZHJzL2Uyb0RvYy54bWysVMFu2zAMvQ/YPwi6r3aypEmNOkXQIsOA&#10;og2WDj0rshwbk0VNUhJn9/3ZPmyUZLtBV+wwLAeHEslH8onk9U3bSHIQxtagcjq6SCkRikNRq11O&#10;vz6tPswpsY6pgklQIqcnYenN4v2766POxBgqkIUwBEGUzY46p5VzOksSyyvRMHsBWihUlmAa5vBo&#10;dklh2BHRG5mM0/QyOYIptAEurMXbu6iki4BfloK7x7K0whGZU8zNha8J363/Jotrlu0M01XNuzTY&#10;P2TRsFph0AHqjjlG9qb+A6qpuQELpbvg0CRQljUXoQasZpS+qmZTMS1CLUiO1QNN9v/B8ofD2pC6&#10;yOlsRoliDb7RGjN08O3XT0fwEhk6apuh4UavTXeyKPpy29I0/h8LIW1g9TSwKlpHOF5OxrP55Uck&#10;n6NuPp5fzqYeNHnx1sa6TwIa4oWcGny1QCY73FsXTXsTH0zBqpYS71kmFTli212l0zR4WJB14bVe&#10;ac1ueysNOTB8/NUqxV8X+MwM05AKs/E1xqqC5E5SxABfRIn8YB3jGMF3phhgGedCuVFUVawQMdr0&#10;PFjvEWqWCgE9colZDtgdQG8ZQXrsyEBn711FaOzBuSv9b86DR4gMyg3OTa3AvFWZxKq6yNG+JylS&#10;41ly7bYNvTMKL+qvtlCcsKEMxEmzmq9qfNR7Zt2aGRwt7ANcF+4RP6UEfDzoJEoqMD/euvf22PGo&#10;peSIo5pT+33PjKBEflY4C1ejycTPdjhMprMxHsy5ZnuuUfvmFrAhRriYNA+it3eyF0sDzTNulaWP&#10;iiqmOMbOqevFWxcXCG4lLpbLYITTrJm7VxvNPbSn2bfsU/vMjO762uFEPEA/1Cx71d7R1nsqWO4d&#10;lHXo/RdWuwfATRA6qdtaftWcn4PVy25d/AYAAP//AwBQSwMEFAAGAAgAAAAhAHJ27ujeAAAACAEA&#10;AA8AAABkcnMvZG93bnJldi54bWxMj9FKw0AQRd8F/2EZwRexm7a4rTGbYoRSUBCMfsA0O2aD2d2Q&#10;3abx7x2f9HG4w73nFLvZ9WKiMXbBa1guMhDkm2A632r4eN/fbkHEhN5gHzxp+KYIu/LyosDchLN/&#10;o6lOreASH3PUYFMaciljY8lhXISBPGefYXSY+BxbaUY8c7nr5SrLlHTYeV6wONCTpearPjkN07La&#10;H9oKD1UdXp5fR4rK3kStr6/mxwcQieb09wy/+IwOJTMdw8mbKHoNLJI03N2rNQiO1WbNJkcNm5Xa&#10;giwL+V+g/AEAAP//AwBQSwECLQAUAAYACAAAACEAtoM4kv4AAADhAQAAEwAAAAAAAAAAAAAAAAAA&#10;AAAAW0NvbnRlbnRfVHlwZXNdLnhtbFBLAQItABQABgAIAAAAIQA4/SH/1gAAAJQBAAALAAAAAAAA&#10;AAAAAAAAAC8BAABfcmVscy8ucmVsc1BLAQItABQABgAIAAAAIQCji1vMrAIAAKMFAAAOAAAAAAAA&#10;AAAAAAAAAC4CAABkcnMvZTJvRG9jLnhtbFBLAQItABQABgAIAAAAIQBydu7o3gAAAAgBAAAPAAAA&#10;AAAAAAAAAAAAAAYFAABkcnMvZG93bnJldi54bWxQSwUGAAAAAAQABADzAAAAEQYAAAAA&#10;" filled="f" strokecolor="red" strokeweight="1.5pt">
                <v:textbox>
                  <w:txbxContent>
                    <w:p w14:paraId="5153B07F" w14:textId="4D28A7C6" w:rsidR="00B10977" w:rsidRPr="00233A3E" w:rsidRDefault="00B10977" w:rsidP="00233A3E">
                      <w:pPr>
                        <w:jc w:val="right"/>
                        <w:rPr>
                          <w:b/>
                          <w:color w:val="FF0000"/>
                          <w:sz w:val="16"/>
                        </w:rPr>
                      </w:pPr>
                      <w:r w:rsidRPr="00233A3E">
                        <w:rPr>
                          <w:b/>
                          <w:color w:val="FF0000"/>
                          <w:sz w:val="16"/>
                        </w:rPr>
                        <w:t>[1]</w:t>
                      </w:r>
                    </w:p>
                  </w:txbxContent>
                </v:textbox>
                <w10:wrap anchorx="margin"/>
              </v:rect>
            </w:pict>
          </mc:Fallback>
        </mc:AlternateContent>
      </w:r>
      <w:r w:rsidR="00AE3F20">
        <w:rPr>
          <w:noProof/>
          <w:lang w:eastAsia="pl-PL"/>
        </w:rPr>
        <mc:AlternateContent>
          <mc:Choice Requires="wps">
            <w:drawing>
              <wp:anchor distT="0" distB="0" distL="114300" distR="114300" simplePos="0" relativeHeight="251806208" behindDoc="0" locked="0" layoutInCell="1" allowOverlap="1" wp14:anchorId="7423DB41" wp14:editId="0ABA198D">
                <wp:simplePos x="0" y="0"/>
                <wp:positionH relativeFrom="margin">
                  <wp:posOffset>1462405</wp:posOffset>
                </wp:positionH>
                <wp:positionV relativeFrom="paragraph">
                  <wp:posOffset>1972945</wp:posOffset>
                </wp:positionV>
                <wp:extent cx="4275455" cy="1777365"/>
                <wp:effectExtent l="0" t="0" r="10795" b="13335"/>
                <wp:wrapNone/>
                <wp:docPr id="66" name="Prostokąt 66"/>
                <wp:cNvGraphicFramePr/>
                <a:graphic xmlns:a="http://schemas.openxmlformats.org/drawingml/2006/main">
                  <a:graphicData uri="http://schemas.microsoft.com/office/word/2010/wordprocessingShape">
                    <wps:wsp>
                      <wps:cNvSpPr/>
                      <wps:spPr>
                        <a:xfrm>
                          <a:off x="0" y="0"/>
                          <a:ext cx="4275455" cy="17773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1EE190" w14:textId="2E516C32" w:rsidR="00B10977" w:rsidRPr="00233A3E" w:rsidRDefault="00B10977" w:rsidP="00DD2678">
                            <w:pPr>
                              <w:jc w:val="right"/>
                              <w:rPr>
                                <w:b/>
                                <w:color w:val="FF0000"/>
                                <w:sz w:val="16"/>
                              </w:rPr>
                            </w:pPr>
                            <w:r>
                              <w:rPr>
                                <w:b/>
                                <w:color w:val="FF0000"/>
                                <w:sz w:val="16"/>
                              </w:rPr>
                              <w:t>[2</w:t>
                            </w:r>
                            <w:r w:rsidRPr="00233A3E">
                              <w:rPr>
                                <w:b/>
                                <w:color w:val="FF0000"/>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3DB41" id="Prostokąt 66" o:spid="_x0000_s1044" style="position:absolute;left:0;text-align:left;margin-left:115.15pt;margin-top:155.35pt;width:336.65pt;height:139.95pt;z-index:251806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zVVrQIAAKQFAAAOAAAAZHJzL2Uyb0RvYy54bWysVM1u2zAMvg/YOwi6r7az/KxBnSJokWFA&#10;0QVrh54VWUqMyaImKXGy+95sDzZKst2gK3YYloNDieRH8hPJq+tjo8hBWFeDLmlxkVMiNIeq1tuS&#10;fn1cvftAifNMV0yBFiU9CUevF2/fXLVmLkawA1UJSxBEu3lrSrrz3syzzPGdaJi7ACM0KiXYhnk8&#10;2m1WWdYieqOyUZ5PsxZsZSxw4Rze3iYlXUR8KQX3n6V0whNVUszNx6+N3034ZosrNt9aZnY179Jg&#10;/5BFw2qNQQeoW+YZ2dv6D6im5hYcSH/BoclAypqLWANWU+QvqnnYMSNiLUiOMwNN7v/B8vvD2pK6&#10;Kul0SolmDb7RGjP08O3XT0/wEhlqjZuj4YNZ2+7kUAzlHqVtwj8WQo6R1dPAqjh6wvFyPJpNxpMJ&#10;JRx1xWw2ez+dBNTs2d1Y5z8KaEgQSmrx2SKb7HDnfDLtTUI0DataKbxnc6VJi6iX+SSPHg5UXQVt&#10;UDq73dwoSw4MX3+1yvHXBT4zwzSUxmxCkamsKPmTEinAFyGRICxklCKE1hQDLONcaF8k1Y5VIkWb&#10;nAfrPWLNSiNgQJaY5YDdAfSWCaTHTgx09sFVxM4enLvS/+Y8eMTIoP3g3NQa7GuVKayqi5zse5IS&#10;NYElf9wcY/MUQ59soDphR1lIo+YMX9X4qHfM+TWzOFs4hbgv/Gf8SAX4eNBJlOzA/njtPthjy6OW&#10;khZntaTu+55ZQYn6pHEYLovxOAx3PIwnsxEe7Llmc67R++YGsCEK3EyGRzHYe9WL0kLzhGtlGaKi&#10;immOsUvqe/HGpw2Ca4mL5TIa4Tgb5u/0g+EBOtAcWvbx+MSs6fra40jcQz/VbP6ivZNt8NSw3HuQ&#10;dez9QHRitXsAXAWxk7q1FXbN+TlaPS/XxW8AAAD//wMAUEsDBBQABgAIAAAAIQDKlNyW4AAAAAsB&#10;AAAPAAAAZHJzL2Rvd25yZXYueG1sTI/RSsQwEEXfBf8hjOCLuEm3WN3a6WKFZcEFweoHZJuxKTZJ&#10;SbLd+vfGJ30c7uHeM9V2MSObyYfBWYRsJYCR7ZwabI/w8b67fQAWorRKjs4SwjcF2NaXF5UslTvb&#10;N5rb2LNUYkMpEXSMU8l56DQZGVZuIpuyT+eNjOn0PVdenlO5GflaiIIbOdi0oOVEz5q6r/ZkEOas&#10;2e37Ru6b1h1eXj2FQt8ExOur5ekRWKQl/sHwq5/UoU5OR3eyKrARYZ2LPKEIeSbugSViI/IC2BHh&#10;biMK4HXF//9Q/wAAAP//AwBQSwECLQAUAAYACAAAACEAtoM4kv4AAADhAQAAEwAAAAAAAAAAAAAA&#10;AAAAAAAAW0NvbnRlbnRfVHlwZXNdLnhtbFBLAQItABQABgAIAAAAIQA4/SH/1gAAAJQBAAALAAAA&#10;AAAAAAAAAAAAAC8BAABfcmVscy8ucmVsc1BLAQItABQABgAIAAAAIQDtUzVVrQIAAKQFAAAOAAAA&#10;AAAAAAAAAAAAAC4CAABkcnMvZTJvRG9jLnhtbFBLAQItABQABgAIAAAAIQDKlNyW4AAAAAsBAAAP&#10;AAAAAAAAAAAAAAAAAAcFAABkcnMvZG93bnJldi54bWxQSwUGAAAAAAQABADzAAAAFAYAAAAA&#10;" filled="f" strokecolor="red" strokeweight="1.5pt">
                <v:textbox>
                  <w:txbxContent>
                    <w:p w14:paraId="311EE190" w14:textId="2E516C32" w:rsidR="00B10977" w:rsidRPr="00233A3E" w:rsidRDefault="00B10977" w:rsidP="00DD2678">
                      <w:pPr>
                        <w:jc w:val="right"/>
                        <w:rPr>
                          <w:b/>
                          <w:color w:val="FF0000"/>
                          <w:sz w:val="16"/>
                        </w:rPr>
                      </w:pPr>
                      <w:r>
                        <w:rPr>
                          <w:b/>
                          <w:color w:val="FF0000"/>
                          <w:sz w:val="16"/>
                        </w:rPr>
                        <w:t>[2</w:t>
                      </w:r>
                      <w:r w:rsidRPr="00233A3E">
                        <w:rPr>
                          <w:b/>
                          <w:color w:val="FF0000"/>
                          <w:sz w:val="16"/>
                        </w:rPr>
                        <w:t>]</w:t>
                      </w:r>
                    </w:p>
                  </w:txbxContent>
                </v:textbox>
                <w10:wrap anchorx="margin"/>
              </v:rect>
            </w:pict>
          </mc:Fallback>
        </mc:AlternateContent>
      </w:r>
      <w:r w:rsidR="00AA6779">
        <w:rPr>
          <w:noProof/>
        </w:rPr>
        <w:drawing>
          <wp:inline distT="0" distB="0" distL="0" distR="0" wp14:anchorId="6A774E40" wp14:editId="008472C1">
            <wp:extent cx="5760720" cy="5793740"/>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5793740"/>
                    </a:xfrm>
                    <a:prstGeom prst="rect">
                      <a:avLst/>
                    </a:prstGeom>
                  </pic:spPr>
                </pic:pic>
              </a:graphicData>
            </a:graphic>
          </wp:inline>
        </w:drawing>
      </w:r>
    </w:p>
    <w:p w14:paraId="16BA499F" w14:textId="045FAEF5" w:rsidR="00201C0D" w:rsidRDefault="00201C0D" w:rsidP="00201C0D">
      <w:r w:rsidRPr="00C03A3E">
        <w:t>Modyfikacja</w:t>
      </w:r>
      <w:r w:rsidRPr="00DD2678">
        <w:t xml:space="preserve"> warstw wektorowych możliwa jest wyłącznie, jeśli warstwa ma włączony tryb edy</w:t>
      </w:r>
      <w:r w:rsidR="00DD2678">
        <w:t>cji. Edycję warstwy włącza się i</w:t>
      </w:r>
      <w:r w:rsidRPr="00DD2678">
        <w:t xml:space="preserve"> wyłącza w ten sam </w:t>
      </w:r>
      <w:r w:rsidR="004B559F" w:rsidRPr="00DD2678">
        <w:t xml:space="preserve">sposób – </w:t>
      </w:r>
      <w:r w:rsidR="00ED5AA3">
        <w:t xml:space="preserve">przez kliknięcie ikony żółtego ołówka w pasku narzędzi </w:t>
      </w:r>
      <w:r w:rsidR="00ED5AA3" w:rsidRPr="00ED5AA3">
        <w:rPr>
          <w:i/>
        </w:rPr>
        <w:t>Digitalizacji</w:t>
      </w:r>
      <w:r w:rsidR="00ED5AA3">
        <w:t xml:space="preserve">, </w:t>
      </w:r>
      <w:r w:rsidR="004B559F" w:rsidRPr="00DD2678">
        <w:t>w</w:t>
      </w:r>
      <w:r w:rsidRPr="00DD2678">
        <w:t xml:space="preserve"> menu kontekstowym warstwy [</w:t>
      </w:r>
      <w:r w:rsidR="00DD2678">
        <w:rPr>
          <w:i/>
        </w:rPr>
        <w:sym w:font="Symbol" w:char="F0AE"/>
      </w:r>
      <w:r>
        <w:rPr>
          <w:i/>
        </w:rPr>
        <w:t>Tryb edycji</w:t>
      </w:r>
      <w:r w:rsidR="00354947" w:rsidRPr="00DD2678">
        <w:t>], w menu głównym [</w:t>
      </w:r>
      <w:r w:rsidR="00DD2678">
        <w:rPr>
          <w:i/>
        </w:rPr>
        <w:sym w:font="Symbol" w:char="F0AE"/>
      </w:r>
      <w:r w:rsidR="00354947">
        <w:rPr>
          <w:i/>
        </w:rPr>
        <w:t xml:space="preserve"> W</w:t>
      </w:r>
      <w:r w:rsidR="00DD2678">
        <w:rPr>
          <w:i/>
        </w:rPr>
        <w:t>arstwa</w:t>
      </w:r>
      <w:r w:rsidR="00DD2678">
        <w:rPr>
          <w:i/>
        </w:rPr>
        <w:sym w:font="Symbol" w:char="F0AE"/>
      </w:r>
      <w:r>
        <w:rPr>
          <w:i/>
        </w:rPr>
        <w:t>Tryb edycji</w:t>
      </w:r>
      <w:r w:rsidRPr="00DD2678">
        <w:t xml:space="preserve">] lub, jeśli </w:t>
      </w:r>
      <w:r w:rsidR="00DD2678">
        <w:t xml:space="preserve">skróty klawiaturowe </w:t>
      </w:r>
      <w:r w:rsidRPr="00DD2678">
        <w:t xml:space="preserve">skonfigurowano tak jak sugerowaliśmy na początku podręcznika, klawiszem </w:t>
      </w:r>
      <w:r>
        <w:rPr>
          <w:i/>
        </w:rPr>
        <w:t>e</w:t>
      </w:r>
      <w:r w:rsidRPr="00DD2678">
        <w:t xml:space="preserve">. Tryb edycji </w:t>
      </w:r>
      <w:r w:rsidR="002F0796">
        <w:t>włącza się i wyłącza dla każdej warstwy niezależnie</w:t>
      </w:r>
      <w:r w:rsidRPr="00DD2678">
        <w:t xml:space="preserve">. </w:t>
      </w:r>
      <w:r w:rsidR="00C03A3E">
        <w:t xml:space="preserve">Warstwy </w:t>
      </w:r>
      <w:r w:rsidR="00C03A3E">
        <w:lastRenderedPageBreak/>
        <w:t>znajdujące się w trybie edycji</w:t>
      </w:r>
      <w:r w:rsidR="00C03A3E" w:rsidRPr="00E273B6">
        <w:t xml:space="preserve"> </w:t>
      </w:r>
      <w:r w:rsidR="00C03A3E">
        <w:t>są w panelu warstw dodatkowo oznaczane</w:t>
      </w:r>
      <w:r w:rsidR="00C03A3E" w:rsidRPr="00E273B6">
        <w:t xml:space="preserve"> </w:t>
      </w:r>
      <w:r w:rsidR="00C03A3E">
        <w:t>ikoną ołówka.</w:t>
      </w:r>
      <w:r w:rsidR="00C03A3E" w:rsidRPr="00E273B6">
        <w:t xml:space="preserve"> </w:t>
      </w:r>
      <w:r w:rsidR="00C03A3E">
        <w:t xml:space="preserve">Po ich wyborze </w:t>
      </w:r>
      <w:r w:rsidR="00C03A3E" w:rsidRPr="00E273B6">
        <w:t xml:space="preserve">ikony na pasku narzędzi </w:t>
      </w:r>
      <w:r w:rsidR="00C03A3E" w:rsidRPr="00201C0D">
        <w:rPr>
          <w:i/>
        </w:rPr>
        <w:t>Digitalizacja</w:t>
      </w:r>
      <w:r w:rsidR="00C03A3E" w:rsidRPr="00E273B6">
        <w:t xml:space="preserve"> stają się aktywne.</w:t>
      </w:r>
      <w:r w:rsidR="00C03A3E">
        <w:t xml:space="preserve"> </w:t>
      </w:r>
      <w:r w:rsidRPr="00DD2678">
        <w:t>Należy unikać pozostawiania warstw w trybie edycji, gdyż wszelkie zmiany na nich wprowadzone są przechowywane jedynie w pamięci komputera.</w:t>
      </w:r>
      <w:r w:rsidR="00ED5AA3">
        <w:t xml:space="preserve"> </w:t>
      </w:r>
    </w:p>
    <w:p w14:paraId="4AC873FD" w14:textId="77777777" w:rsidR="00ED5AA3" w:rsidRDefault="00ED5AA3" w:rsidP="00ED5AA3">
      <w:r w:rsidRPr="00DD2678">
        <w:t xml:space="preserve">Włącz tryb edycji warstwy </w:t>
      </w:r>
      <w:r w:rsidRPr="00201C0D">
        <w:rPr>
          <w:i/>
        </w:rPr>
        <w:t>poligony</w:t>
      </w:r>
      <w:r>
        <w:rPr>
          <w:i/>
        </w:rPr>
        <w:t>-krk</w:t>
      </w:r>
      <w:r w:rsidRPr="00E273B6">
        <w:t>. Aby wierzchołki poligonu były wyświetlane w postaci czerwonych symboli „</w:t>
      </w:r>
      <w:r>
        <w:rPr>
          <w:i/>
        </w:rPr>
        <w:t>X</w:t>
      </w:r>
      <w:r w:rsidRPr="00E273B6">
        <w:t xml:space="preserve">” musisz najpierw zaznaczyć ten poligon (rys. niżej). </w:t>
      </w:r>
      <w:r>
        <w:t>Jeśli chcesz, by wyświetlały się przy wszystkich poligonach, musisz wrócić do opcji wyświetlania znaczników i odznaczyć odpowiednie pole.</w:t>
      </w:r>
    </w:p>
    <w:p w14:paraId="424A61B1" w14:textId="71CB43C0" w:rsidR="00003404" w:rsidRDefault="00C03A3E" w:rsidP="0013541C">
      <w:pPr>
        <w:rPr>
          <w:i/>
        </w:rPr>
      </w:pPr>
      <w:r>
        <w:rPr>
          <w:noProof/>
        </w:rPr>
        <w:drawing>
          <wp:inline distT="0" distB="0" distL="0" distR="0" wp14:anchorId="1DF317B6" wp14:editId="3B94D42B">
            <wp:extent cx="5760720" cy="2059305"/>
            <wp:effectExtent l="0" t="0" r="0" b="0"/>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2059305"/>
                    </a:xfrm>
                    <a:prstGeom prst="rect">
                      <a:avLst/>
                    </a:prstGeom>
                  </pic:spPr>
                </pic:pic>
              </a:graphicData>
            </a:graphic>
          </wp:inline>
        </w:drawing>
      </w:r>
    </w:p>
    <w:p w14:paraId="575C7787" w14:textId="298D7083" w:rsidR="00201C0D" w:rsidRPr="00E273B6" w:rsidRDefault="00B56BA0" w:rsidP="00201C0D">
      <w:r w:rsidRPr="00837A5C">
        <w:rPr>
          <w:noProof/>
          <w:lang w:eastAsia="pl-PL"/>
        </w:rPr>
        <mc:AlternateContent>
          <mc:Choice Requires="wps">
            <w:drawing>
              <wp:anchor distT="0" distB="0" distL="114300" distR="114300" simplePos="0" relativeHeight="251702784" behindDoc="0" locked="0" layoutInCell="1" allowOverlap="1" wp14:anchorId="22221FAE" wp14:editId="4B842978">
                <wp:simplePos x="0" y="0"/>
                <wp:positionH relativeFrom="column">
                  <wp:posOffset>1551305</wp:posOffset>
                </wp:positionH>
                <wp:positionV relativeFrom="paragraph">
                  <wp:posOffset>634365</wp:posOffset>
                </wp:positionV>
                <wp:extent cx="469900" cy="285750"/>
                <wp:effectExtent l="0" t="0" r="25400" b="19050"/>
                <wp:wrapNone/>
                <wp:docPr id="81" name="Prostokąt 81"/>
                <wp:cNvGraphicFramePr/>
                <a:graphic xmlns:a="http://schemas.openxmlformats.org/drawingml/2006/main">
                  <a:graphicData uri="http://schemas.microsoft.com/office/word/2010/wordprocessingShape">
                    <wps:wsp>
                      <wps:cNvSpPr/>
                      <wps:spPr>
                        <a:xfrm>
                          <a:off x="0" y="0"/>
                          <a:ext cx="46990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23C45" id="Prostokąt 81" o:spid="_x0000_s1026" style="position:absolute;margin-left:122.15pt;margin-top:49.95pt;width:37pt;height:22.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dn4oAIAAJEFAAAOAAAAZHJzL2Uyb0RvYy54bWysVM1uGjEQvlfqO1i+N7sgSALKEqFEVJWi&#10;BDWpcjZem7Xq9bi2YaH3vlkfLGPvT1Aa9VCVw+LxzHzj+ebn6vpQa7IXziswBR2d5ZQIw6FUZlvQ&#10;b0+rT5eU+MBMyTQYUdCj8PR68fHDVWPnYgwV6FI4giDGzxtb0CoEO88yzytRM38GVhhUSnA1Cyi6&#10;bVY61iB6rbNxnp9nDbjSOuDCe7y9bZV0kfClFDw8SOlFILqg+LaQvi59N/GbLa7YfOuYrRTvnsH+&#10;4RU1UwaDDlC3LDCyc+oPqFpxBx5kOONQZyCl4iLlgNmM8jfZPFbMipQLkuPtQJP/f7D8fr92RJUF&#10;vRxRYliNNVrjCwN8//0rELxEhhrr52j4aNeukzweY7oH6er4j4mQQ2L1OLAqDoFwvJycz2Y5cs9R&#10;Nb6cXkwT69mrs3U+fBZQk3goqMOiJS7Z/s4HDIimvUmMZWCltE6F04Y02HWzHDGjyoNWZdQmwW03&#10;N9qRPcPar1Y5/mIyiHZihpI2eBlTbJNKp3DUImJo81VIpAfTGLcRYmOKAZZxLkwYtaqKlaKNNj0N&#10;1nuk0AkwIkt85YDdAfSWLUiP3b65s4+uIvX14Nyl/jfnwSNFBhMG51oZcO9lpjGrLnJr35PUUhNZ&#10;2kB5xOZx0E6Vt3ylsIJ3zIc1czhGWHRcDeEBP1IDVgq6EyUVuJ/v3Ud77G7UUtLgWBbU/9gxJyjR&#10;Xwz2/Ww0mcQ5TsJkejFGwZ1qNqcas6tvAKuPrY2vS8doH3R/lA7qZ9wgyxgVVcxwjF1QHlwv3IR2&#10;XeAO4mK5TGY4u5aFO/NoeQSPrMYOfTo8M2e7Ng7Y//fQjzCbv+nm1jZ6GljuAkiVWv2V145vnPvU&#10;ON2OiovlVE5Wr5t08QIAAP//AwBQSwMEFAAGAAgAAAAhAAtHpqPfAAAACgEAAA8AAABkcnMvZG93&#10;bnJldi54bWxMj8tOwzAQRfdI/IM1SOyoUzeiSYhTARJCoC6gtHs3niZR/YhiNwl/z7CC5cwc3Tm3&#10;3MzWsBGH0HknYblIgKGrve5cI2H/9XKXAQtROa2MdyjhGwNsquurUhXaT+4Tx11sGIW4UCgJbYx9&#10;wXmoW7QqLHyPjm4nP1gVaRwargc1Ubg1XCTJPbeqc/ShVT0+t1ifdxcr4cOfT9wchHhfP72K9ZvN&#10;pmbcSnl7Mz8+AIs4xz8YfvVJHSpyOvqL04EZCSJNV4RKyPMcGAGrZUaLI5FpmgOvSv6/QvUDAAD/&#10;/wMAUEsBAi0AFAAGAAgAAAAhALaDOJL+AAAA4QEAABMAAAAAAAAAAAAAAAAAAAAAAFtDb250ZW50&#10;X1R5cGVzXS54bWxQSwECLQAUAAYACAAAACEAOP0h/9YAAACUAQAACwAAAAAAAAAAAAAAAAAvAQAA&#10;X3JlbHMvLnJlbHNQSwECLQAUAAYACAAAACEAxHXZ+KACAACRBQAADgAAAAAAAAAAAAAAAAAuAgAA&#10;ZHJzL2Uyb0RvYy54bWxQSwECLQAUAAYACAAAACEAC0emo98AAAAKAQAADwAAAAAAAAAAAAAAAAD6&#10;BAAAZHJzL2Rvd25yZXYueG1sUEsFBgAAAAAEAAQA8wAAAAYGAAAAAA==&#10;" filled="f" strokecolor="red" strokeweight="1.5pt"/>
            </w:pict>
          </mc:Fallback>
        </mc:AlternateContent>
      </w:r>
      <w:r w:rsidRPr="00837A5C">
        <w:rPr>
          <w:noProof/>
          <w:lang w:eastAsia="pl-PL"/>
        </w:rPr>
        <mc:AlternateContent>
          <mc:Choice Requires="wps">
            <w:drawing>
              <wp:anchor distT="0" distB="0" distL="114300" distR="114300" simplePos="0" relativeHeight="251704832" behindDoc="0" locked="0" layoutInCell="1" allowOverlap="1" wp14:anchorId="1BE9517D" wp14:editId="3A15C439">
                <wp:simplePos x="0" y="0"/>
                <wp:positionH relativeFrom="column">
                  <wp:posOffset>2249805</wp:posOffset>
                </wp:positionH>
                <wp:positionV relativeFrom="paragraph">
                  <wp:posOffset>628015</wp:posOffset>
                </wp:positionV>
                <wp:extent cx="389890" cy="285750"/>
                <wp:effectExtent l="0" t="0" r="10160" b="19050"/>
                <wp:wrapNone/>
                <wp:docPr id="82" name="Prostokąt 82"/>
                <wp:cNvGraphicFramePr/>
                <a:graphic xmlns:a="http://schemas.openxmlformats.org/drawingml/2006/main">
                  <a:graphicData uri="http://schemas.microsoft.com/office/word/2010/wordprocessingShape">
                    <wps:wsp>
                      <wps:cNvSpPr/>
                      <wps:spPr>
                        <a:xfrm>
                          <a:off x="0" y="0"/>
                          <a:ext cx="38989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94958" id="Prostokąt 82" o:spid="_x0000_s1026" style="position:absolute;margin-left:177.15pt;margin-top:49.45pt;width:30.7pt;height:22.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zlCoQIAAJEFAAAOAAAAZHJzL2Uyb0RvYy54bWysVMluGzEMvRfoPwi6N2O7cWMbGQdGAhcF&#10;gsRoUuQsayTPoBpRpeSt9/5ZPqyUZomRBj0U9WEsiuSj+LhcXh1qw3YKfQU258OzAWfKSigqu8n5&#10;t8flhwlnPghbCANW5fyoPL+av393uXczNYISTKGQEYj1s73LeRmCm2WZl6WqhT8DpywpNWAtAom4&#10;yQoUe0KvTTYaDD5le8DCIUjlPd3eNEo+T/haKxnutfYqMJNzeltIX0zfdfxm80sx26BwZSXbZ4h/&#10;eEUtKktBe6gbEQTbYvUHVF1JBA86nEmoM9C6kirlQNkMB6+yeSiFUykXIse7nib//2Dl3W6FrCpy&#10;PhlxZkVNNVrRCwN8f/4VGF0SQ3vnZ2T44FbYSp6OMd2Dxjr+UyLskFg99qyqQ2CSLj9OppMpcS9J&#10;NZqML8aJ9ezF2aEPnxXULB5yjlS0xKXY3fpAAcm0M4mxLCwrY1LhjGV76rrpgDCjyoOpiqhNAm7W&#10;1wbZTlDtl8sB/WIyhHZiRpKxdBlTbJJKp3A0KmIY+1VpoofSGDURYmOqHlZIqWwYNqpSFKqJNj4N&#10;1nmk0AkwImt6ZY/dAnSWDUiH3by5tY+uKvV179ym/jfn3iNFBht657qygG9lZiirNnJj35HUUBNZ&#10;WkNxpOZBaKbKO7msqIK3woeVQBojKjqthnBPH22AKgXtibMS8Odb99Geupu0nO1pLHPuf2wFKs7M&#10;F0t9Px2en8c5TsL5+GJEAp5q1qcau62vgao/pCXkZDpG+2C6o0aon2iDLGJUUgkrKXbOZcBOuA7N&#10;uqAdJNVikcxodp0It/bByQgeWY0d+nh4EujaNg7U/3fQjbCYvermxjZ6WlhsA+gqtfoLry3fNPep&#10;cdodFRfLqZysXjbp/DcAAAD//wMAUEsDBBQABgAIAAAAIQDX63cv4AAAAAoBAAAPAAAAZHJzL2Rv&#10;d25yZXYueG1sTI/LTsMwEEX3SPyDNUjsqNMkJQ/iVICEEBULKLB342kS1Y8odpPw9wwrWI7u0b1n&#10;qu1iNJtw9L2zAtarCBjaxqnetgI+P55ucmA+SKukdhYFfKOHbX15UclSudm+47QPLaMS60spoAth&#10;KDn3TYdG+pUb0FJ2dKORgc6x5WqUM5UbzeMouuVG9pYWOjngY4fNaX82At7c6cj1VxzvsofnOHsx&#10;+dxOr0JcXy33d8ACLuEPhl99UoeanA7ubJVnWkCySRNCBRR5AYyAdL3JgB2ITJMCeF3x/y/UPwAA&#10;AP//AwBQSwECLQAUAAYACAAAACEAtoM4kv4AAADhAQAAEwAAAAAAAAAAAAAAAAAAAAAAW0NvbnRl&#10;bnRfVHlwZXNdLnhtbFBLAQItABQABgAIAAAAIQA4/SH/1gAAAJQBAAALAAAAAAAAAAAAAAAAAC8B&#10;AABfcmVscy8ucmVsc1BLAQItABQABgAIAAAAIQD62zlCoQIAAJEFAAAOAAAAAAAAAAAAAAAAAC4C&#10;AABkcnMvZTJvRG9jLnhtbFBLAQItABQABgAIAAAAIQDX63cv4AAAAAoBAAAPAAAAAAAAAAAAAAAA&#10;APsEAABkcnMvZG93bnJldi54bWxQSwUGAAAAAAQABADzAAAACAYAAAAA&#10;" filled="f" strokecolor="red" strokeweight="1.5pt"/>
            </w:pict>
          </mc:Fallback>
        </mc:AlternateContent>
      </w:r>
      <w:r w:rsidR="00201C0D" w:rsidRPr="00837A5C">
        <w:t xml:space="preserve">Aby rozpocząć edycję, należy wybrać ikonę </w:t>
      </w:r>
      <w:r w:rsidR="00201C0D" w:rsidRPr="00837A5C">
        <w:rPr>
          <w:i/>
        </w:rPr>
        <w:t>Edycja wierzchołków</w:t>
      </w:r>
      <w:r w:rsidR="00201C0D" w:rsidRPr="00837A5C">
        <w:t xml:space="preserve"> (rys.).</w:t>
      </w:r>
      <w:r w:rsidR="005B0BE4" w:rsidRPr="00837A5C">
        <w:t xml:space="preserve"> Narzędzie to domyślnie pozwala edytować wierzchołki </w:t>
      </w:r>
      <w:r w:rsidR="00AE3F20" w:rsidRPr="00837A5C">
        <w:t xml:space="preserve">wyłącznie warstwy aktualnie wybranej, tj. podkreślonej i podświetlonej w panelu </w:t>
      </w:r>
      <w:r w:rsidR="00AE3F20" w:rsidRPr="00837A5C">
        <w:rPr>
          <w:i/>
        </w:rPr>
        <w:t>Warstw</w:t>
      </w:r>
      <w:r w:rsidR="00817601" w:rsidRPr="00837A5C">
        <w:t xml:space="preserve">. Możesz jednak wybrać opcję edytowania </w:t>
      </w:r>
      <w:r w:rsidR="00AE3F20" w:rsidRPr="00837A5C">
        <w:t>wszystkich warstw znajdujących się w trybie edy</w:t>
      </w:r>
      <w:r w:rsidR="00AE3F20">
        <w:t>cji</w:t>
      </w:r>
      <w:r w:rsidR="005B0BE4">
        <w:t>.</w:t>
      </w:r>
    </w:p>
    <w:p w14:paraId="4E8678E2" w14:textId="5D5C51BB" w:rsidR="00201C0D" w:rsidRPr="00E273B6" w:rsidRDefault="00B56BA0" w:rsidP="00201C0D">
      <w:pPr>
        <w:jc w:val="center"/>
        <w:rPr>
          <w:i/>
        </w:rPr>
      </w:pPr>
      <w:r>
        <w:rPr>
          <w:noProof/>
        </w:rPr>
        <w:drawing>
          <wp:inline distT="0" distB="0" distL="0" distR="0" wp14:anchorId="5BAC3E1C" wp14:editId="6F464F83">
            <wp:extent cx="3155950" cy="650783"/>
            <wp:effectExtent l="0" t="0" r="6350" b="0"/>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289532" cy="884537"/>
                    </a:xfrm>
                    <a:prstGeom prst="rect">
                      <a:avLst/>
                    </a:prstGeom>
                  </pic:spPr>
                </pic:pic>
              </a:graphicData>
            </a:graphic>
          </wp:inline>
        </w:drawing>
      </w:r>
    </w:p>
    <w:p w14:paraId="0CAFF12E" w14:textId="29F6C4CD" w:rsidR="00072FF0" w:rsidRDefault="00072FF0" w:rsidP="00072FF0">
      <w:r w:rsidRPr="00837A5C">
        <w:t xml:space="preserve">Zaznacz wierzchołek wewnątrz poligonu, a następnie, aby go usnąć, naciśnij klawisz </w:t>
      </w:r>
      <w:r w:rsidRPr="00C77A03">
        <w:rPr>
          <w:i/>
          <w:iCs/>
        </w:rPr>
        <w:t>Del</w:t>
      </w:r>
      <w:r w:rsidR="00C77A03" w:rsidRPr="00C77A03">
        <w:rPr>
          <w:i/>
          <w:iCs/>
        </w:rPr>
        <w:t>ete</w:t>
      </w:r>
      <w:r w:rsidRPr="00837A5C">
        <w:t xml:space="preserve">. Wybrany wierzchołek zniknie z obszaru mapy. Aby zapisać zmiany, należy wybrać ikonę </w:t>
      </w:r>
      <w:r w:rsidRPr="00C77A03">
        <w:rPr>
          <w:i/>
          <w:iCs/>
        </w:rPr>
        <w:t>Zapisz</w:t>
      </w:r>
      <w:r w:rsidR="00C77A03" w:rsidRPr="00C77A03">
        <w:rPr>
          <w:i/>
          <w:iCs/>
        </w:rPr>
        <w:t xml:space="preserve"> edycję</w:t>
      </w:r>
      <w:r w:rsidRPr="00837A5C">
        <w:t xml:space="preserve"> (dyskietka na rys. wyżej) lub zakończyć edycję. Jeśli </w:t>
      </w:r>
      <w:r w:rsidR="00817601" w:rsidRPr="00837A5C">
        <w:t>e</w:t>
      </w:r>
      <w:r w:rsidRPr="00837A5C">
        <w:t>dycj</w:t>
      </w:r>
      <w:r w:rsidR="00817601" w:rsidRPr="00837A5C">
        <w:t>a warstwy zostanie zakończona bez uprzedniego zapisania zmian</w:t>
      </w:r>
      <w:r w:rsidR="004149F4" w:rsidRPr="00837A5C">
        <w:t>, program zada pytanie</w:t>
      </w:r>
      <w:r w:rsidRPr="00837A5C">
        <w:t xml:space="preserve"> czy </w:t>
      </w:r>
      <w:r w:rsidR="00817601" w:rsidRPr="00837A5C">
        <w:t>mają zostać zapisane</w:t>
      </w:r>
      <w:r w:rsidRPr="00837A5C">
        <w:t xml:space="preserve">, czy </w:t>
      </w:r>
      <w:r w:rsidR="004149F4" w:rsidRPr="00837A5C">
        <w:t xml:space="preserve">też </w:t>
      </w:r>
      <w:r w:rsidR="00817601" w:rsidRPr="00837A5C">
        <w:t>anulowane</w:t>
      </w:r>
      <w:r w:rsidRPr="00837A5C">
        <w:t>.</w:t>
      </w:r>
    </w:p>
    <w:p w14:paraId="64249DF5" w14:textId="77777777" w:rsidR="00AD061A" w:rsidRDefault="00AD061A" w:rsidP="00AD061A">
      <w:pPr>
        <w:pStyle w:val="Nagwek2"/>
      </w:pPr>
      <w:bookmarkStart w:id="322" w:name="_Toc40804564"/>
      <w:r>
        <w:t>Blokada edycji wybranego obiektu</w:t>
      </w:r>
      <w:bookmarkEnd w:id="322"/>
    </w:p>
    <w:p w14:paraId="0CCF5277" w14:textId="5ED6EF18" w:rsidR="00AD061A" w:rsidRDefault="00C77A03" w:rsidP="00072FF0">
      <w:r>
        <w:t xml:space="preserve">Przesuń widok </w:t>
      </w:r>
      <w:r w:rsidR="00455E71">
        <w:t xml:space="preserve">mapy </w:t>
      </w:r>
      <w:r>
        <w:t xml:space="preserve">(„biała rączka” na pasku narzędzi) około </w:t>
      </w:r>
      <w:r w:rsidR="00455E71">
        <w:t>1 km</w:t>
      </w:r>
      <w:r>
        <w:t xml:space="preserve"> na wschód. Odległość przesunięcia będzie wyświetlać się w środkowej części paska stanu (rys.).</w:t>
      </w:r>
      <w:r w:rsidR="00455E71">
        <w:t xml:space="preserve"> </w:t>
      </w:r>
    </w:p>
    <w:p w14:paraId="171DC79A" w14:textId="6BBB1CF3" w:rsidR="00C77A03" w:rsidRDefault="00C77A03" w:rsidP="00455E71">
      <w:pPr>
        <w:jc w:val="center"/>
      </w:pPr>
      <w:r w:rsidRPr="00837A5C">
        <w:rPr>
          <w:noProof/>
          <w:lang w:eastAsia="pl-PL"/>
        </w:rPr>
        <mc:AlternateContent>
          <mc:Choice Requires="wps">
            <w:drawing>
              <wp:anchor distT="0" distB="0" distL="114300" distR="114300" simplePos="0" relativeHeight="251871744" behindDoc="0" locked="0" layoutInCell="1" allowOverlap="1" wp14:anchorId="675B7666" wp14:editId="6652332D">
                <wp:simplePos x="0" y="0"/>
                <wp:positionH relativeFrom="margin">
                  <wp:posOffset>255905</wp:posOffset>
                </wp:positionH>
                <wp:positionV relativeFrom="paragraph">
                  <wp:posOffset>1454785</wp:posOffset>
                </wp:positionV>
                <wp:extent cx="1155700" cy="215900"/>
                <wp:effectExtent l="0" t="0" r="25400" b="12700"/>
                <wp:wrapNone/>
                <wp:docPr id="64" name="Prostokąt 64"/>
                <wp:cNvGraphicFramePr/>
                <a:graphic xmlns:a="http://schemas.openxmlformats.org/drawingml/2006/main">
                  <a:graphicData uri="http://schemas.microsoft.com/office/word/2010/wordprocessingShape">
                    <wps:wsp>
                      <wps:cNvSpPr/>
                      <wps:spPr>
                        <a:xfrm>
                          <a:off x="0" y="0"/>
                          <a:ext cx="1155700" cy="2159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826F0D" id="Prostokąt 64" o:spid="_x0000_s1026" style="position:absolute;margin-left:20.15pt;margin-top:114.55pt;width:91pt;height:17pt;z-index:25187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jZRoQIAAJIFAAAOAAAAZHJzL2Uyb0RvYy54bWysVM1u2zAMvg/YOwi6r7aDpF2NOkXQIsOA&#10;og3WDj0rshQbk0VNUv5235vtwUZJtht0xQ7DcnAokfxIfiJ5dX3oFNkJ61rQFS3OckqE5lC3elPR&#10;r0/LDx8pcZ7pminQoqJH4ej1/P27q70pxQQaULWwBEG0K/emoo33pswyxxvRMXcGRmhUSrAd83i0&#10;m6y2bI/oncomeX6e7cHWxgIXzuHtbVLSecSXUnD/IKUTnqiKYm4+fm38rsM3m1+xcmOZaVrep8H+&#10;IYuOtRqDjlC3zDOyte0fUF3LLTiQ/oxDl4GULRexBqymyF9V89gwI2ItSI4zI03u/8Hy+93Kkrau&#10;6PmUEs06fKMVZujh26+fnuAlMrQ3rkTDR7Oy/cmhGMo9SNuFfyyEHCKrx5FVcfCE42VRzGYXOZLP&#10;UTcpZpcoI0z24m2s858EdCQIFbX4apFMtrtzPpkOJiGYhmWrFN6zUmmyxwiX+SyPHg5UWwdtUDq7&#10;Wd8oS3YMH3+5zPHXBz4xwzSUxmxCjamqKPmjEinAFyGRH6xjkiKEzhQjLONcaF8kVcNqkaLNToMN&#10;HrFmpREwIEvMcsTuAQbLBDJgJwZ6++AqYmOPzn3pf3MePWJk0H507loN9q3KFFbVR072A0mJmsDS&#10;Guojdo+FNFbO8GWLL3jHnF8xi3OEj467wT/gRyrAl4JeoqQB++Ot+2CP7Y1aSvY4lxV137fMCkrU&#10;Z42Nf1lMp2GQ42E6u5jgwZ5q1qcave1uAF+/wC1keBSDvVeDKC10z7hCFiEqqpjmGLui3NvhcOPT&#10;vsAlxMViEc1weA3zd/rR8AAeWA0d+nR4Ztb0bexxAO5hmGFWvurmZBs8NSy2HmQbW/2F155vHPzY&#10;OP2SCpvl9BytXlbp/DcAAAD//wMAUEsDBBQABgAIAAAAIQBBfIsB3gAAAAoBAAAPAAAAZHJzL2Rv&#10;d25yZXYueG1sTI9NT8MwDIbvSPyHyEjcWNoMbaM0nQAJIRAHGHDPGq+tljhVk7Xl32NOcPPHo9eP&#10;y+3snRhxiF0gDfkiA4FUB9tRo+Hz4/FqAyImQ9a4QKjhGyNsq/Oz0hQ2TPSO4y41gkMoFkZDm1Jf&#10;SBnrFr2Ji9Aj8e4QBm8St0Mj7WAmDvdOqixbSW864gut6fGhxfq4O3kNb+F4kO5LqZf1/ZNaP/vN&#10;1IyvWl9ezHe3IBLO6Q+GX31Wh4qd9uFENgqn4TpbMqlBqZscBANKKZ7suVgtc5BVKf+/UP0AAAD/&#10;/wMAUEsBAi0AFAAGAAgAAAAhALaDOJL+AAAA4QEAABMAAAAAAAAAAAAAAAAAAAAAAFtDb250ZW50&#10;X1R5cGVzXS54bWxQSwECLQAUAAYACAAAACEAOP0h/9YAAACUAQAACwAAAAAAAAAAAAAAAAAvAQAA&#10;X3JlbHMvLnJlbHNQSwECLQAUAAYACAAAACEAqX42UaECAACSBQAADgAAAAAAAAAAAAAAAAAuAgAA&#10;ZHJzL2Uyb0RvYy54bWxQSwECLQAUAAYACAAAACEAQXyLAd4AAAAKAQAADwAAAAAAAAAAAAAAAAD7&#10;BAAAZHJzL2Rvd25yZXYueG1sUEsFBgAAAAAEAAQA8wAAAAYGAAAAAA==&#10;" filled="f" strokecolor="red" strokeweight="1.5pt">
                <w10:wrap anchorx="margin"/>
              </v:rect>
            </w:pict>
          </mc:Fallback>
        </mc:AlternateContent>
      </w:r>
      <w:r>
        <w:rPr>
          <w:noProof/>
        </w:rPr>
        <w:drawing>
          <wp:inline distT="0" distB="0" distL="0" distR="0" wp14:anchorId="4C620CDD" wp14:editId="3C70E1FE">
            <wp:extent cx="5246592" cy="1644650"/>
            <wp:effectExtent l="0" t="0" r="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9231"/>
                    <a:stretch/>
                  </pic:blipFill>
                  <pic:spPr bwMode="auto">
                    <a:xfrm>
                      <a:off x="0" y="0"/>
                      <a:ext cx="5366861" cy="1682351"/>
                    </a:xfrm>
                    <a:prstGeom prst="rect">
                      <a:avLst/>
                    </a:prstGeom>
                    <a:ln>
                      <a:noFill/>
                    </a:ln>
                    <a:extLst>
                      <a:ext uri="{53640926-AAD7-44D8-BBD7-CCE9431645EC}">
                        <a14:shadowObscured xmlns:a14="http://schemas.microsoft.com/office/drawing/2010/main"/>
                      </a:ext>
                    </a:extLst>
                  </pic:spPr>
                </pic:pic>
              </a:graphicData>
            </a:graphic>
          </wp:inline>
        </w:drawing>
      </w:r>
    </w:p>
    <w:p w14:paraId="04529968" w14:textId="42C60618" w:rsidR="00455E71" w:rsidRPr="00E273B6" w:rsidRDefault="00455E71" w:rsidP="00072FF0">
      <w:r>
        <w:t xml:space="preserve">Włącz z powrotem tryb edycji wierzchołków. W QGISie 3 obiekt do edycji zaznacza się przez najechanie na niego kursorem myszy. Jednak w przypadku wielu obiektów znajdujących się blisko siebie lub nachodzących się taki tryb pracy może utrudniać edycję. </w:t>
      </w:r>
      <w:r w:rsidR="00F34112">
        <w:t>P</w:t>
      </w:r>
      <w:r w:rsidR="00CB4DE1">
        <w:t xml:space="preserve">ocząwszy od QGISa 3.6 możesz zablokować </w:t>
      </w:r>
      <w:r w:rsidR="00CB4DE1">
        <w:lastRenderedPageBreak/>
        <w:t>edycję wybranego obiektu w</w:t>
      </w:r>
      <w:r>
        <w:t>ykorzystując prawy klawisz myszy. Od tej pory możesz edytować wierzchołki tylko wybranego obiektu. Blokadę możesz zdjąć ponownie klikając prawym klawiszem myszy na wybranym obiekcie lub pustym polu. Kliknięcie prawym klawiszem na innym obiekcie spowoduje zmianę blokady na ten obiekt. Jeśli w jednym miejscu znajduje się kilka obiektów, to kolejne kliknięcia prawym klawiszem myszy powodują przełączanie między tymi obiektami.</w:t>
      </w:r>
    </w:p>
    <w:p w14:paraId="69C77E69" w14:textId="33F115D0" w:rsidR="00B3031F" w:rsidRDefault="00B842BA" w:rsidP="00B363A3">
      <w:pPr>
        <w:pStyle w:val="Nagwek2"/>
      </w:pPr>
      <w:bookmarkStart w:id="323" w:name="_Toc40804565"/>
      <w:r>
        <w:t>Edycja precyzyjna</w:t>
      </w:r>
      <w:bookmarkEnd w:id="323"/>
    </w:p>
    <w:p w14:paraId="141320E6" w14:textId="16C1E794" w:rsidR="00B842BA" w:rsidRPr="00B842BA" w:rsidRDefault="00B842BA" w:rsidP="00B842BA">
      <w:pPr>
        <w:pStyle w:val="Nagwek3"/>
      </w:pPr>
      <w:bookmarkStart w:id="324" w:name="_Toc40804566"/>
      <w:r w:rsidRPr="00B842BA">
        <w:t>Panele edytora węzłów i zaawansowanej digitalizacji</w:t>
      </w:r>
      <w:bookmarkEnd w:id="324"/>
    </w:p>
    <w:p w14:paraId="35D27B83" w14:textId="77777777" w:rsidR="00A17C27" w:rsidRDefault="0048561C" w:rsidP="00A17C27">
      <w:r w:rsidRPr="00837A5C">
        <w:rPr>
          <w:highlight w:val="yellow"/>
        </w:rPr>
        <w:t>W precyz</w:t>
      </w:r>
      <w:r>
        <w:t xml:space="preserve">yjnej edycji położenia wierzchołków przydatne mogą być też panele </w:t>
      </w:r>
      <w:r w:rsidRPr="0048561C">
        <w:rPr>
          <w:i/>
        </w:rPr>
        <w:t>Edytora węzłów</w:t>
      </w:r>
      <w:r>
        <w:t xml:space="preserve"> oraz </w:t>
      </w:r>
      <w:r w:rsidRPr="0048561C">
        <w:rPr>
          <w:i/>
        </w:rPr>
        <w:t>Zaawansowanej digitalizacji</w:t>
      </w:r>
      <w:r>
        <w:t xml:space="preserve"> (rys.).</w:t>
      </w:r>
    </w:p>
    <w:p w14:paraId="11DE8725" w14:textId="66D926AE" w:rsidR="00B3031F" w:rsidRDefault="00AE2117" w:rsidP="00A17C27">
      <w:r>
        <w:rPr>
          <w:noProof/>
          <w:lang w:eastAsia="pl-PL"/>
        </w:rPr>
        <mc:AlternateContent>
          <mc:Choice Requires="wps">
            <w:drawing>
              <wp:anchor distT="0" distB="0" distL="114300" distR="114300" simplePos="0" relativeHeight="251808256" behindDoc="0" locked="0" layoutInCell="1" allowOverlap="1" wp14:anchorId="578FC9CF" wp14:editId="301AB3F0">
                <wp:simplePos x="0" y="0"/>
                <wp:positionH relativeFrom="margin">
                  <wp:align>left</wp:align>
                </wp:positionH>
                <wp:positionV relativeFrom="paragraph">
                  <wp:posOffset>1417955</wp:posOffset>
                </wp:positionV>
                <wp:extent cx="158750" cy="165100"/>
                <wp:effectExtent l="0" t="0" r="12700" b="25400"/>
                <wp:wrapNone/>
                <wp:docPr id="183" name="Prostokąt 183"/>
                <wp:cNvGraphicFramePr/>
                <a:graphic xmlns:a="http://schemas.openxmlformats.org/drawingml/2006/main">
                  <a:graphicData uri="http://schemas.microsoft.com/office/word/2010/wordprocessingShape">
                    <wps:wsp>
                      <wps:cNvSpPr/>
                      <wps:spPr>
                        <a:xfrm>
                          <a:off x="0" y="0"/>
                          <a:ext cx="158750" cy="1651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9B111" id="Prostokąt 183" o:spid="_x0000_s1026" style="position:absolute;margin-left:0;margin-top:111.65pt;width:12.5pt;height:13pt;z-index:251808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dfloQIAAJMFAAAOAAAAZHJzL2Uyb0RvYy54bWysVEtv2zAMvg/YfxB0X21nTR9BnSJokWFA&#10;0QZrh54VWYqNSaImKXGy+/7Zftgo+dGgK3YYloMjiuRH8ePj6nqvFdkJ5xswJS1OckqE4VA1ZlPS&#10;r0/LDxeU+MBMxRQYUdKD8PR6/v7dVWtnYgI1qEo4giDGz1pb0joEO8syz2uhmT8BKwwqJTjNAopu&#10;k1WOtYiuVTbJ87OsBVdZB1x4j7e3nZLOE76UgocHKb0IRJUU3xbS16XvOn6z+RWbbRyzdcP7Z7B/&#10;eIVmjcGgI9QtC4xsXfMHlG64Aw8ynHDQGUjZcJFywGyK/FU2jzWzIuWC5Hg70uT/Hyy/360caSqs&#10;3cVHSgzTWKQVPjHAt18/A4m3yFFr/QxNH+3K9ZLHY0x4L52O/5gK2SdeDyOvYh8Ix8tienE+RfY5&#10;qoqzaZEn3rMXZ+t8+CRAk3goqcOyJTbZ7s4HDIimg0mMZWDZKJVKpwxpEfQyR/yo8qCaKmqT4Dbr&#10;G+XIjmH1l8scfzEZRDsyQ0kZvIwpdkmlUzgoETGU+SIkEoRpTLoIsTXFCMs4FyYUnapmleiiTY+D&#10;DR4pdAKMyBJfOWL3AINlBzJgd2/u7aOrSJ09Ovep/8159EiRwYTRWTcG3FuZKcyqj9zZDyR11ESW&#10;1lAdsH0cdHPlLV82WME75sOKORwkLDouh/CAH6kAKwX9iZIa3I+37qM99jdqKWlxMEvqv2+ZE5So&#10;zwY7/7I4PY2TnITT6fkEBXesWR9rzFbfAFa/wDVkeTpG+6CGo3Sgn3GHLGJUVDHDMXZJeXCDcBO6&#10;hYFbiIvFIpnh9FoW7syj5RE8sho79Gn/zJzt2zhg/9/DMMRs9qqbO9voaWCxDSCb1OovvPZ84+Sn&#10;xum3VFwtx3Kyetml898AAAD//wMAUEsDBBQABgAIAAAAIQCOL0qb3QAAAAcBAAAPAAAAZHJzL2Rv&#10;d25yZXYueG1sTI9BT8MwDIXvSPyHyEjcWEoKbJSmEyAhxMQBBtyzxmurJU7VZG3595gTnKznZ733&#10;uVzP3okRh9gF0nC5yEAg1cF21Gj4/Hi6WIGIyZA1LhBq+MYI6+r0pDSFDRO947hNjeAQioXR0KbU&#10;F1LGukVv4iL0SOztw+BNYjk00g5m4nDvpMqyG+lNR9zQmh4fW6wP26PX8BYOe+m+lNosH57V8sWv&#10;pmZ81fr8bL6/A5FwTn/H8IvP6FAx0y4cyUbhNPAjSYNSeQ6CbXXNix3Pq9scZFXK//zVDwAAAP//&#10;AwBQSwECLQAUAAYACAAAACEAtoM4kv4AAADhAQAAEwAAAAAAAAAAAAAAAAAAAAAAW0NvbnRlbnRf&#10;VHlwZXNdLnhtbFBLAQItABQABgAIAAAAIQA4/SH/1gAAAJQBAAALAAAAAAAAAAAAAAAAAC8BAABf&#10;cmVscy8ucmVsc1BLAQItABQABgAIAAAAIQB52dfloQIAAJMFAAAOAAAAAAAAAAAAAAAAAC4CAABk&#10;cnMvZTJvRG9jLnhtbFBLAQItABQABgAIAAAAIQCOL0qb3QAAAAcBAAAPAAAAAAAAAAAAAAAAAPsE&#10;AABkcnMvZG93bnJldi54bWxQSwUGAAAAAAQABADzAAAABQYAAAAA&#10;" filled="f" strokecolor="red" strokeweight="1.5pt">
                <w10:wrap anchorx="margin"/>
              </v:rect>
            </w:pict>
          </mc:Fallback>
        </mc:AlternateContent>
      </w:r>
      <w:r w:rsidR="00A17C27">
        <w:rPr>
          <w:noProof/>
        </w:rPr>
        <w:drawing>
          <wp:inline distT="0" distB="0" distL="0" distR="0" wp14:anchorId="2B9F74D5" wp14:editId="74C94B9F">
            <wp:extent cx="5760720" cy="2787650"/>
            <wp:effectExtent l="0" t="0" r="0" b="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2787650"/>
                    </a:xfrm>
                    <a:prstGeom prst="rect">
                      <a:avLst/>
                    </a:prstGeom>
                  </pic:spPr>
                </pic:pic>
              </a:graphicData>
            </a:graphic>
          </wp:inline>
        </w:drawing>
      </w:r>
    </w:p>
    <w:p w14:paraId="656D1FC1" w14:textId="7C66B7F2" w:rsidR="0048561C" w:rsidRDefault="0048561C" w:rsidP="00072FF0">
      <w:r>
        <w:t>Panel edytora węzłów włącz</w:t>
      </w:r>
      <w:r w:rsidR="001A1C28">
        <w:t xml:space="preserve">y się automatycznie przy kliknięciu prawym klawiszem myszy, </w:t>
      </w:r>
      <w:r w:rsidR="00A17C27">
        <w:t>tj. po</w:t>
      </w:r>
      <w:r w:rsidR="001A1C28">
        <w:t xml:space="preserve"> </w:t>
      </w:r>
      <w:r w:rsidR="00A17C27">
        <w:t>za</w:t>
      </w:r>
      <w:r w:rsidR="001A1C28">
        <w:t>blok</w:t>
      </w:r>
      <w:r w:rsidR="00A17C27">
        <w:t>owaniu</w:t>
      </w:r>
      <w:r w:rsidR="001A1C28">
        <w:t xml:space="preserve"> edycji obiektu</w:t>
      </w:r>
      <w:r w:rsidR="00FD515F">
        <w:t xml:space="preserve">. Wyświetla on w formie tabeli informacje o współrzędnych wszystkich węzłów tego obiektu. Zaznaczenie w tabeli danego węzła spowoduje jego zaznaczenie na mapie – można korzystać z klawiszy </w:t>
      </w:r>
      <w:r w:rsidR="00FD515F" w:rsidRPr="00FD515F">
        <w:rPr>
          <w:i/>
        </w:rPr>
        <w:t>Ctrl</w:t>
      </w:r>
      <w:r w:rsidR="00FD515F">
        <w:t xml:space="preserve"> i </w:t>
      </w:r>
      <w:r w:rsidR="00FD515F" w:rsidRPr="00FD515F">
        <w:rPr>
          <w:i/>
        </w:rPr>
        <w:t>Shift</w:t>
      </w:r>
      <w:r w:rsidR="00FD515F">
        <w:t xml:space="preserve"> w celu zaznaczenia wielu wierzchołków. </w:t>
      </w:r>
      <w:r w:rsidR="001A1C28">
        <w:t>Z</w:t>
      </w:r>
      <w:r w:rsidR="00FD515F">
        <w:t>miana wartości współrzędnej spowoduje przesunięcie wierzchołka.</w:t>
      </w:r>
    </w:p>
    <w:p w14:paraId="6BCEF085" w14:textId="194C41D0" w:rsidR="0004278C" w:rsidRDefault="00FD515F" w:rsidP="00072FF0">
      <w:r>
        <w:t>Panel zaawansowanej digitalizacji można włączyć</w:t>
      </w:r>
      <w:r w:rsidR="00AE2117">
        <w:t xml:space="preserve"> przez menu </w:t>
      </w:r>
      <w:r w:rsidR="00AE2117" w:rsidRPr="00AE2117">
        <w:rPr>
          <w:i/>
        </w:rPr>
        <w:t>[</w:t>
      </w:r>
      <w:r w:rsidR="00AE2117" w:rsidRPr="00AE2117">
        <w:rPr>
          <w:i/>
        </w:rPr>
        <w:sym w:font="Symbol" w:char="F0AE"/>
      </w:r>
      <w:r w:rsidR="00AE2117" w:rsidRPr="00AE2117">
        <w:rPr>
          <w:i/>
        </w:rPr>
        <w:t>Widok</w:t>
      </w:r>
      <w:r w:rsidR="00817601" w:rsidRPr="00AE2117">
        <w:rPr>
          <w:i/>
        </w:rPr>
        <w:sym w:font="Symbol" w:char="F0AE"/>
      </w:r>
      <w:r w:rsidR="00817601">
        <w:rPr>
          <w:i/>
        </w:rPr>
        <w:t>Panele</w:t>
      </w:r>
      <w:r w:rsidR="00AE2117" w:rsidRPr="00AE2117">
        <w:rPr>
          <w:i/>
        </w:rPr>
        <w:sym w:font="Symbol" w:char="F0AE"/>
      </w:r>
      <w:r w:rsidR="00AE2117" w:rsidRPr="00AE2117">
        <w:rPr>
          <w:i/>
        </w:rPr>
        <w:t>Zaawansowana digitalizacja]</w:t>
      </w:r>
      <w:r w:rsidR="00AE2117">
        <w:t>. Będzie on jednak aktywny tylko dla narzędzi rysowania i edycji wierzchołków w trybie edycji. Dodatkowo, aby go uaktywnić, należy kliknąć przycisk pomarańczowej ekierki (zaznaczony kolorem czerwony na rys. wyżej). Panel zaawansowanej digitalizacji pozwala określać długość (</w:t>
      </w:r>
      <w:r w:rsidR="00AE2117" w:rsidRPr="00642ED3">
        <w:rPr>
          <w:i/>
        </w:rPr>
        <w:t>d</w:t>
      </w:r>
      <w:r w:rsidR="00AE2117">
        <w:t xml:space="preserve">) o jaką ma być przesunięty </w:t>
      </w:r>
      <w:r w:rsidR="00642ED3">
        <w:t xml:space="preserve">edytowany lub tworzony </w:t>
      </w:r>
      <w:r w:rsidR="00AE2117">
        <w:t xml:space="preserve">wierzchołek czy segment, </w:t>
      </w:r>
      <w:r w:rsidR="00B842BA">
        <w:t xml:space="preserve">a także </w:t>
      </w:r>
      <w:r w:rsidR="00AE2117">
        <w:t>kąt (</w:t>
      </w:r>
      <w:r w:rsidR="00AE2117" w:rsidRPr="00642ED3">
        <w:rPr>
          <w:i/>
        </w:rPr>
        <w:t>a</w:t>
      </w:r>
      <w:r w:rsidR="00AE2117">
        <w:t>) tego pr</w:t>
      </w:r>
      <w:r w:rsidR="00642ED3">
        <w:t xml:space="preserve">zesunięcia </w:t>
      </w:r>
      <w:r w:rsidR="00B842BA">
        <w:t>oraz</w:t>
      </w:r>
      <w:r w:rsidR="00642ED3">
        <w:t xml:space="preserve"> współrzędne </w:t>
      </w:r>
      <w:r w:rsidR="00642ED3" w:rsidRPr="00642ED3">
        <w:rPr>
          <w:i/>
        </w:rPr>
        <w:t>x</w:t>
      </w:r>
      <w:r w:rsidR="00642ED3">
        <w:t xml:space="preserve"> i </w:t>
      </w:r>
      <w:r w:rsidR="00642ED3" w:rsidRPr="00642ED3">
        <w:rPr>
          <w:i/>
        </w:rPr>
        <w:t>y</w:t>
      </w:r>
      <w:r w:rsidR="00642ED3">
        <w:t xml:space="preserve">. Długość i kąt mierzone są względem edytowanego wierzchołka lub wierzchołka poprzedniego w przypadku tworzenia nowego. Współrzędne </w:t>
      </w:r>
      <w:r w:rsidR="00642ED3" w:rsidRPr="00642ED3">
        <w:rPr>
          <w:i/>
        </w:rPr>
        <w:t>x</w:t>
      </w:r>
      <w:r w:rsidR="00642ED3">
        <w:t xml:space="preserve"> i </w:t>
      </w:r>
      <w:r w:rsidR="00642ED3" w:rsidRPr="00642ED3">
        <w:rPr>
          <w:i/>
        </w:rPr>
        <w:t>y</w:t>
      </w:r>
      <w:r w:rsidR="00642ED3">
        <w:t xml:space="preserve"> można przełączyć w ten tryb klikając symbol trójkąta znajdujący się po lewej stronie (domyślnie podają współrzędne mapy). Skorzystanie z przycisku kłódki umożliwia blokadę danego parametru. Można przykładowo wymusić, by wierzchołek był przesunięty o dokładnie </w:t>
      </w:r>
      <w:r w:rsidR="00F34112">
        <w:t>100</w:t>
      </w:r>
      <w:r w:rsidR="00642ED3">
        <w:t xml:space="preserve"> metrów.</w:t>
      </w:r>
    </w:p>
    <w:p w14:paraId="74A4FBAC" w14:textId="27F24F02" w:rsidR="0004278C" w:rsidRDefault="0004278C" w:rsidP="00072FF0">
      <w:r>
        <w:t xml:space="preserve">Ustawienia zaawansowanej digitalizacji pozwalają </w:t>
      </w:r>
      <w:r w:rsidR="00163A59">
        <w:t>określić,</w:t>
      </w:r>
      <w:r>
        <w:t xml:space="preserve"> czy ma działać przyciąganie dla rysowania lub przesuwania obiektów o określony kąt. Domyślnie </w:t>
      </w:r>
      <w:r w:rsidR="00626D6E">
        <w:t xml:space="preserve">ustawione jest przyciąganie co 90 stopni, </w:t>
      </w:r>
      <w:r w:rsidR="0027546B">
        <w:t>co ułatwia umiejscawianie wierzchołków prostopadle względem siebie. M</w:t>
      </w:r>
      <w:r w:rsidR="00626D6E">
        <w:t>ożna to zmienić klikając symbol żółtego koła zębatego w panelu.</w:t>
      </w:r>
      <w:r w:rsidR="00A17C27">
        <w:t xml:space="preserve"> Ostatnia od prawej ikona w panelu pozwala włączyć lub wyłączyć</w:t>
      </w:r>
      <w:r w:rsidR="00F34112">
        <w:t xml:space="preserve"> dymek podglądu, który będzie wyświetlał parametry d, a, x, y przy kursorze myszy.</w:t>
      </w:r>
    </w:p>
    <w:p w14:paraId="376736C2" w14:textId="7829F59A" w:rsidR="00B842BA" w:rsidRDefault="00B842BA" w:rsidP="00B842BA">
      <w:pPr>
        <w:pStyle w:val="Nagwek3"/>
      </w:pPr>
      <w:bookmarkStart w:id="325" w:name="_Toc40804567"/>
      <w:r>
        <w:lastRenderedPageBreak/>
        <w:t>Przyciąganie do siatki</w:t>
      </w:r>
      <w:bookmarkEnd w:id="325"/>
    </w:p>
    <w:p w14:paraId="25F5FC82" w14:textId="77777777" w:rsidR="008E0B01" w:rsidRDefault="00B842BA" w:rsidP="00B842BA">
      <w:pPr>
        <w:rPr>
          <w:noProof/>
          <w:lang w:eastAsia="pl-PL"/>
        </w:rPr>
      </w:pPr>
      <w:r w:rsidRPr="008E0B01">
        <w:t>Począwszy od</w:t>
      </w:r>
      <w:r>
        <w:t xml:space="preserve"> QGISa 3.4 dla każdej warstwy możemy ustalić siatkę określającą poziom precyzji digitalizacji. Ustawi</w:t>
      </w:r>
      <w:r w:rsidR="007A6214">
        <w:t>eń dokonuje</w:t>
      </w:r>
      <w:r>
        <w:t xml:space="preserve"> się we właściwościach warstwy w zakładce </w:t>
      </w:r>
      <w:r w:rsidRPr="007A6214">
        <w:rPr>
          <w:i/>
        </w:rPr>
        <w:t>Digitalizacja</w:t>
      </w:r>
      <w:r w:rsidRPr="00AE2117">
        <w:rPr>
          <w:i/>
        </w:rPr>
        <w:sym w:font="Symbol" w:char="F0AE"/>
      </w:r>
      <w:r>
        <w:rPr>
          <w:i/>
        </w:rPr>
        <w:t>Automatyczne poprawki</w:t>
      </w:r>
      <w:r>
        <w:t>.</w:t>
      </w:r>
      <w:r w:rsidR="007A6214">
        <w:t xml:space="preserve"> Domyślnie wartość ta jest pusta, co oznacza brak narzuconej precyzji. Możesz jednak w tym polu ustalić gęstość siatki (w metrach).</w:t>
      </w:r>
      <w:r w:rsidR="007A6214" w:rsidRPr="007A6214">
        <w:rPr>
          <w:noProof/>
          <w:lang w:eastAsia="pl-PL"/>
        </w:rPr>
        <w:t xml:space="preserve"> </w:t>
      </w:r>
      <w:r w:rsidR="007A6214">
        <w:t>Po zastosowaniu zmian w trybie edycji, w przybliżeniu pojawi się punktowa siatka, do której będą automatycznie dociągane wierzchołki.</w:t>
      </w:r>
      <w:r w:rsidR="007A6214" w:rsidRPr="007A6214">
        <w:rPr>
          <w:noProof/>
          <w:lang w:eastAsia="pl-PL"/>
        </w:rPr>
        <w:t xml:space="preserve"> </w:t>
      </w:r>
    </w:p>
    <w:p w14:paraId="4A58D3A2" w14:textId="3B628621" w:rsidR="00B842BA" w:rsidRDefault="008E0B01" w:rsidP="00B842BA">
      <w:r>
        <w:rPr>
          <w:noProof/>
          <w:lang w:eastAsia="pl-PL"/>
        </w:rPr>
        <mc:AlternateContent>
          <mc:Choice Requires="wps">
            <w:drawing>
              <wp:anchor distT="0" distB="0" distL="114300" distR="114300" simplePos="0" relativeHeight="251848192" behindDoc="0" locked="0" layoutInCell="1" allowOverlap="1" wp14:anchorId="0193B888" wp14:editId="16EB1A74">
                <wp:simplePos x="0" y="0"/>
                <wp:positionH relativeFrom="column">
                  <wp:posOffset>4010231</wp:posOffset>
                </wp:positionH>
                <wp:positionV relativeFrom="paragraph">
                  <wp:posOffset>930969</wp:posOffset>
                </wp:positionV>
                <wp:extent cx="191297" cy="468748"/>
                <wp:effectExtent l="0" t="0" r="56515" b="64770"/>
                <wp:wrapNone/>
                <wp:docPr id="151" name="Łącznik prosty ze strzałką 151"/>
                <wp:cNvGraphicFramePr/>
                <a:graphic xmlns:a="http://schemas.openxmlformats.org/drawingml/2006/main">
                  <a:graphicData uri="http://schemas.microsoft.com/office/word/2010/wordprocessingShape">
                    <wps:wsp>
                      <wps:cNvCnPr/>
                      <wps:spPr>
                        <a:xfrm>
                          <a:off x="0" y="0"/>
                          <a:ext cx="191297" cy="468748"/>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9F0088" id="_x0000_t32" coordsize="21600,21600" o:spt="32" o:oned="t" path="m,l21600,21600e" filled="f">
                <v:path arrowok="t" fillok="f" o:connecttype="none"/>
                <o:lock v:ext="edit" shapetype="t"/>
              </v:shapetype>
              <v:shape id="Łącznik prosty ze strzałką 151" o:spid="_x0000_s1026" type="#_x0000_t32" style="position:absolute;margin-left:315.75pt;margin-top:73.3pt;width:15.05pt;height:36.9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qoDwIAAEwEAAAOAAAAZHJzL2Uyb0RvYy54bWysVMtu2zAQvBfoPxC615KMPBzDdg5O3UvR&#10;Gn18AE2REhG+sGQty7cWyJ8l/5UlJStNWhRoUR0oUdzZmZ1daXF90IrsOXhpzTIrJ0VGuGG2kqZe&#10;Zl+/bN7MMuIDNRVV1vBl1nGfXa9ev1q0bs6ntrGq4kAwifHz1i2zJgQ3z3PPGq6pn1jHDR4KC5oG&#10;3EKdV0BbzK5VPi2Ki7y1UDmwjHuPb2/6w2yV8gvBWfgohOeBqGWG2kJaIa27uOarBZ3XQF0j2SCD&#10;/oMKTaVB0jHVDQ2UfAP5SyotGVhvRZgwq3MrhGQ81YDVlMWLaj431PFUC5rj3WiT/39p2Yf9Fois&#10;sHfnZUYM1dikh+/3d+xo5C1BZ33oyJFjE+FIH37c3t+RGIm+tc7PEb42Wxh23m0hmnAQoOMdyyOH&#10;5HU3es0PgTB8WV6V06vLjDA8OruYXZ7NYs78CezAh3fcatTgsW3IT2XdhLU1BrtqoUx+0/17H3rg&#10;CRCZlSFt5CjOixTmrZLVRioVDz3Uu7UCsqc4FJtNgdfA/SwsUKnemoqEzqEnASQ1teJDpDIoNjrQ&#10;15yeQqd4T/6JC/Q0Vtmzx2nmIyVljJuQPMR6lcHoCBMobwQOsv8EHOIjlKdJ/xvwiEjM1oQRrKWx&#10;8DvZ4XCSLPr4kwN93dGCna26NA3JGhzZ1NHh84rfxM/7BH/6CaweAQAA//8DAFBLAwQUAAYACAAA&#10;ACEAlgOO2t8AAAALAQAADwAAAGRycy9kb3ducmV2LnhtbEyPwU7DMAyG70i8Q2QkbixtGREqTSdU&#10;AeLApQMhuGWNaSsap0qyrbw95sRutv5fnz9Xm8VN4oAhjp405KsMBFLn7Ui9hrfXx6tbEDEZsmby&#10;hBp+MMKmPj+rTGn9kVo8bFMvGEKxNBqGlOZSytgN6Exc+RmJsy8fnEm8hl7aYI4Md5MsskxJZ0bi&#10;C4OZsRmw+97unYbiXX5+PMt2nNuuwWZ8ceHBPml9ebHc34FIuKT/MvzpszrU7LTze7JRTBrUdX7D&#10;VQ7WSoHghlI5DzvGF9kaZF3J0x/qXwAAAP//AwBQSwECLQAUAAYACAAAACEAtoM4kv4AAADhAQAA&#10;EwAAAAAAAAAAAAAAAAAAAAAAW0NvbnRlbnRfVHlwZXNdLnhtbFBLAQItABQABgAIAAAAIQA4/SH/&#10;1gAAAJQBAAALAAAAAAAAAAAAAAAAAC8BAABfcmVscy8ucmVsc1BLAQItABQABgAIAAAAIQBGbmqo&#10;DwIAAEwEAAAOAAAAAAAAAAAAAAAAAC4CAABkcnMvZTJvRG9jLnhtbFBLAQItABQABgAIAAAAIQCW&#10;A47a3wAAAAsBAAAPAAAAAAAAAAAAAAAAAGkEAABkcnMvZG93bnJldi54bWxQSwUGAAAAAAQABADz&#10;AAAAdQUAAAAA&#10;" strokecolor="red" strokeweight="1.5pt">
                <v:stroke endarrow="block" joinstyle="miter"/>
              </v:shape>
            </w:pict>
          </mc:Fallback>
        </mc:AlternateContent>
      </w:r>
      <w:r w:rsidRPr="0027546B">
        <w:rPr>
          <w:noProof/>
          <w:lang w:eastAsia="pl-PL"/>
        </w:rPr>
        <mc:AlternateContent>
          <mc:Choice Requires="wps">
            <w:drawing>
              <wp:anchor distT="0" distB="0" distL="114300" distR="114300" simplePos="0" relativeHeight="251846144" behindDoc="0" locked="0" layoutInCell="1" allowOverlap="1" wp14:anchorId="0C7C5EC8" wp14:editId="750D0B06">
                <wp:simplePos x="0" y="0"/>
                <wp:positionH relativeFrom="column">
                  <wp:posOffset>1811271</wp:posOffset>
                </wp:positionH>
                <wp:positionV relativeFrom="paragraph">
                  <wp:posOffset>707095</wp:posOffset>
                </wp:positionV>
                <wp:extent cx="3524383" cy="244549"/>
                <wp:effectExtent l="0" t="0" r="19050" b="22225"/>
                <wp:wrapNone/>
                <wp:docPr id="44" name="Prostokąt 44"/>
                <wp:cNvGraphicFramePr/>
                <a:graphic xmlns:a="http://schemas.openxmlformats.org/drawingml/2006/main">
                  <a:graphicData uri="http://schemas.microsoft.com/office/word/2010/wordprocessingShape">
                    <wps:wsp>
                      <wps:cNvSpPr/>
                      <wps:spPr>
                        <a:xfrm>
                          <a:off x="0" y="0"/>
                          <a:ext cx="3524383" cy="24454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EA20C7" id="Prostokąt 44" o:spid="_x0000_s1026" style="position:absolute;margin-left:142.6pt;margin-top:55.7pt;width:277.5pt;height:19.25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QKyowIAAJIFAAAOAAAAZHJzL2Uyb0RvYy54bWysVMFu2zAMvQ/YPwi6r3ZSZ2uNOkXQIsOA&#10;ogvWDj0rspQYk0VNUuJk9/3ZPmyUZLtBV+wwzAdZEslH8onk1fWhVWQvrGtAV3RyllMiNIe60ZuK&#10;fn1cvrugxHmma6ZAi4oehaPX87dvrjpTiilsQdXCEgTRruxMRbfemzLLHN+KlrkzMEKjUIJtmcej&#10;3WS1ZR2ityqb5vn7rANbGwtcOIe3t0lI5xFfSsH9Zymd8ERVFGPzcbVxXYc1m1+xcmOZ2Ta8D4P9&#10;QxQtazQ6HaFumWdkZ5s/oNqGW3Ag/RmHNgMpGy5iDpjNJH+RzcOWGRFzQXKcGWly/w+W3+9XljR1&#10;RYuCEs1afKMVRujh26+fnuAlMtQZV6Lig1nZ/uRwG9I9SNuGPyZCDpHV48iqOHjC8fJ8Ni3OL84p&#10;4SibFsWsuAyg2bO1sc5/FNCSsKmoxVeLZLL9nfNJdVAJzjQsG6XwnpVKkw7L7jKf5dHCgWrqIA1C&#10;ZzfrG2XJnuHjL5c5fr3jEzUMQ2mMJuSYsoo7f1QiOfgiJPKDeUyTh1CZYoRlnAvtJ0m0ZbVI3man&#10;zgaLmLPSCBiQJUY5YvcAg2YCGbATA71+MBWxsEfjPvW/GY8W0TNoPxq3jQb7WmYKs+o9J/2BpERN&#10;YGkN9RGrx0JqK2f4ssEXvGPOr5jFPsKOw9ngP+MiFeBLQb+jZAv2x2v3QR/LG6WUdNiXFXXfd8wK&#10;StQnjYV/OSmK0MjxUMw+TPFgTyXrU4netTeArz/BKWR43AZ9r4attNA+4QhZBK8oYpqj74pyb4fD&#10;jU/zAocQF4tFVMPmNczf6QfDA3hgNVTo4+GJWdOXsccGuIehh1n5opqTbrDUsNh5kE0s9Wdee76x&#10;8WPh9EMqTJbTc9R6HqXz3wAAAP//AwBQSwMEFAAGAAgAAAAhAH2+23ffAAAACwEAAA8AAABkcnMv&#10;ZG93bnJldi54bWxMj8FOwzAQRO9I/IO1SNyoEyvQNMSpAAkhEAcocHfjbRI1Xkexm4S/ZznBcWee&#10;ZmfK7eJ6MeEYOk8a0lUCAqn2tqNGw+fH41UOIkRD1vSeUMM3BthW52elKayf6R2nXWwEh1AojIY2&#10;xqGQMtQtOhNWfkBi7+BHZyKfYyPtaGYOd71USXIjnemIP7RmwIcW6+Pu5DS8+eNB9l9Kvazvn9T6&#10;2eVzM71qfXmx3N2CiLjEPxh+63N1qLjT3p/IBtFrUPm1YpSNNM1AMJFnCSt7VrLNBmRVyv8bqh8A&#10;AAD//wMAUEsBAi0AFAAGAAgAAAAhALaDOJL+AAAA4QEAABMAAAAAAAAAAAAAAAAAAAAAAFtDb250&#10;ZW50X1R5cGVzXS54bWxQSwECLQAUAAYACAAAACEAOP0h/9YAAACUAQAACwAAAAAAAAAAAAAAAAAv&#10;AQAAX3JlbHMvLnJlbHNQSwECLQAUAAYACAAAACEAhlECsqMCAACSBQAADgAAAAAAAAAAAAAAAAAu&#10;AgAAZHJzL2Uyb0RvYy54bWxQSwECLQAUAAYACAAAACEAfb7bd98AAAALAQAADwAAAAAAAAAAAAAA&#10;AAD9BAAAZHJzL2Rvd25yZXYueG1sUEsFBgAAAAAEAAQA8wAAAAkGAAAAAA==&#10;" filled="f" strokecolor="red" strokeweight="1.5pt"/>
            </w:pict>
          </mc:Fallback>
        </mc:AlternateContent>
      </w:r>
      <w:r w:rsidR="007A6214">
        <w:rPr>
          <w:noProof/>
          <w:lang w:eastAsia="pl-PL"/>
        </w:rPr>
        <w:drawing>
          <wp:anchor distT="0" distB="0" distL="114300" distR="114300" simplePos="0" relativeHeight="251847168" behindDoc="0" locked="0" layoutInCell="1" allowOverlap="1" wp14:anchorId="155062B9" wp14:editId="159F1879">
            <wp:simplePos x="0" y="0"/>
            <wp:positionH relativeFrom="column">
              <wp:posOffset>4009305</wp:posOffset>
            </wp:positionH>
            <wp:positionV relativeFrom="paragraph">
              <wp:posOffset>1455420</wp:posOffset>
            </wp:positionV>
            <wp:extent cx="1781175" cy="1533525"/>
            <wp:effectExtent l="19050" t="19050" r="28575" b="28575"/>
            <wp:wrapNone/>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1781175" cy="1533525"/>
                    </a:xfrm>
                    <a:prstGeom prst="rect">
                      <a:avLst/>
                    </a:prstGeom>
                    <a:ln w="19050">
                      <a:solidFill>
                        <a:srgbClr val="FF0000"/>
                      </a:solid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309FA9C" wp14:editId="51BABC04">
            <wp:extent cx="5260989" cy="3403521"/>
            <wp:effectExtent l="0" t="0" r="0" b="6985"/>
            <wp:docPr id="173" name="Obraz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346752" cy="3459004"/>
                    </a:xfrm>
                    <a:prstGeom prst="rect">
                      <a:avLst/>
                    </a:prstGeom>
                  </pic:spPr>
                </pic:pic>
              </a:graphicData>
            </a:graphic>
          </wp:inline>
        </w:drawing>
      </w:r>
    </w:p>
    <w:p w14:paraId="3B3C84AC" w14:textId="303D36AC" w:rsidR="00201C0D" w:rsidRDefault="0027546B" w:rsidP="00B363A3">
      <w:pPr>
        <w:pStyle w:val="Nagwek2"/>
      </w:pPr>
      <w:bookmarkStart w:id="326" w:name="_Toc40804568"/>
      <w:r>
        <w:t>Dodawanie</w:t>
      </w:r>
      <w:r w:rsidR="00072FF0">
        <w:t xml:space="preserve"> obiektów</w:t>
      </w:r>
      <w:bookmarkEnd w:id="326"/>
    </w:p>
    <w:p w14:paraId="33B7739F" w14:textId="280C6CBB" w:rsidR="00072FF0" w:rsidRPr="00072FF0" w:rsidRDefault="00072FF0" w:rsidP="00072FF0">
      <w:pPr>
        <w:rPr>
          <w:i/>
          <w:spacing w:val="-2"/>
        </w:rPr>
      </w:pPr>
      <w:r w:rsidRPr="0027546B">
        <w:rPr>
          <w:spacing w:val="-2"/>
        </w:rPr>
        <w:t xml:space="preserve">Dodawanie obiektów na warstwie </w:t>
      </w:r>
      <w:r w:rsidR="00A46456">
        <w:rPr>
          <w:spacing w:val="-2"/>
        </w:rPr>
        <w:t>będącej</w:t>
      </w:r>
      <w:r w:rsidRPr="0027546B">
        <w:rPr>
          <w:spacing w:val="-2"/>
        </w:rPr>
        <w:t xml:space="preserve"> w trybie edycji, realizowane jest za pomocą czwartej w kolejności ikony na pasku narzędzi </w:t>
      </w:r>
      <w:r w:rsidRPr="00072FF0">
        <w:rPr>
          <w:i/>
          <w:spacing w:val="-2"/>
        </w:rPr>
        <w:t>Digitalizacja</w:t>
      </w:r>
      <w:r w:rsidR="0027546B" w:rsidRPr="0027546B">
        <w:rPr>
          <w:spacing w:val="-2"/>
        </w:rPr>
        <w:t xml:space="preserve"> – </w:t>
      </w:r>
      <w:r w:rsidR="0027546B">
        <w:rPr>
          <w:i/>
          <w:spacing w:val="-2"/>
        </w:rPr>
        <w:t>Rysuj … (poligon, linię, punkt)</w:t>
      </w:r>
      <w:r w:rsidRPr="0027546B">
        <w:rPr>
          <w:spacing w:val="-2"/>
        </w:rPr>
        <w:t>. Ikona ta dostosowuje się do rodzaju warstwy wektorowej.</w:t>
      </w:r>
      <w:r w:rsidR="0027546B">
        <w:rPr>
          <w:spacing w:val="-2"/>
        </w:rPr>
        <w:t xml:space="preserve"> Umożliwia rysowanie obiektów składających się z segmentów liniowych.</w:t>
      </w:r>
    </w:p>
    <w:p w14:paraId="4BD9B8D9" w14:textId="35EEBE70" w:rsidR="00201C0D" w:rsidRDefault="0027546B" w:rsidP="00072FF0">
      <w:pPr>
        <w:jc w:val="center"/>
        <w:rPr>
          <w:i/>
        </w:rPr>
      </w:pPr>
      <w:r w:rsidRPr="0027546B">
        <w:rPr>
          <w:noProof/>
          <w:lang w:eastAsia="pl-PL"/>
        </w:rPr>
        <mc:AlternateContent>
          <mc:Choice Requires="wps">
            <w:drawing>
              <wp:anchor distT="0" distB="0" distL="114300" distR="114300" simplePos="0" relativeHeight="251706880" behindDoc="0" locked="0" layoutInCell="1" allowOverlap="1" wp14:anchorId="31A2E71A" wp14:editId="66CA8C7A">
                <wp:simplePos x="0" y="0"/>
                <wp:positionH relativeFrom="column">
                  <wp:posOffset>1941224</wp:posOffset>
                </wp:positionH>
                <wp:positionV relativeFrom="paragraph">
                  <wp:posOffset>8728</wp:posOffset>
                </wp:positionV>
                <wp:extent cx="321310" cy="335915"/>
                <wp:effectExtent l="0" t="0" r="21590" b="26035"/>
                <wp:wrapNone/>
                <wp:docPr id="84" name="Prostokąt 84"/>
                <wp:cNvGraphicFramePr/>
                <a:graphic xmlns:a="http://schemas.openxmlformats.org/drawingml/2006/main">
                  <a:graphicData uri="http://schemas.microsoft.com/office/word/2010/wordprocessingShape">
                    <wps:wsp>
                      <wps:cNvSpPr/>
                      <wps:spPr>
                        <a:xfrm>
                          <a:off x="0" y="0"/>
                          <a:ext cx="321310" cy="33591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D284F" id="Prostokąt 84" o:spid="_x0000_s1026" style="position:absolute;margin-left:152.85pt;margin-top:.7pt;width:25.3pt;height:26.4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BMGogIAAJEFAAAOAAAAZHJzL2Uyb0RvYy54bWysVM1u2zAMvg/YOwi6r7bzs7VGnSJokWFA&#10;0QZrh54VWY6NyaImKXGy+96sDzZKst2gK3YYloMjieRH8uPP5dWhlWQvjG1AFTQ7SykRikPZqG1B&#10;vz2uPpxTYh1TJZOgREGPwtKrxft3l53OxQRqkKUwBEGUzTtd0No5nSeJ5bVomT0DLRQKKzAtc3g1&#10;26Q0rEP0ViaTNP2YdGBKbYALa/H1JgrpIuBXleDuvqqscEQWFGNz4WvCd+O/yeKS5VvDdN3wPgz2&#10;D1G0rFHodIS6YY6RnWn+gGobbsBC5c44tAlUVcNFyAGzydJX2TzUTIuQC5Jj9UiT/X+w/G6/NqQp&#10;C3o+o0SxFmu0xggdfH/+5Qg+IkOdtjkqPui16W8Wjz7dQ2Va/4+JkENg9TiyKg6OcHycTrJphtxz&#10;FE2n84ts7jGTF2NtrPssoCX+UFCDRQtcsv2tdVF1UPG+FKwaKfGd5VKRDrvuIp2nwcKCbEov9UJr&#10;tptracieYe1XqxR/veMTNQxDKozGpxiTCid3lCI6+CoqpAfTmEQPvjHFCMs4F8plUVSzUkRv81Nn&#10;g0XIWSoE9MgVRjli9wCDZgQZsCMDvb43FaGvR+M+9b8ZjxbBMyg3GreNAvNWZhKz6j1H/YGkSI1n&#10;aQPlEZvHQJwqq/mqwQreMuvWzOAYYdFxNbh7/FQSsFLQnyipwfx8693rY3ejlJIOx7Kg9seOGUGJ&#10;/KKw7y+y2czPcbjM5p8meDGnks2pRO3aa8DqZ7iENA9Hr+/kcKwMtE+4QZbeK4qY4ui7oNyZ4XLt&#10;4rrAHcTFchnUcHY1c7fqQXMP7ln1Hfp4eGJG923ssP/vYBhhlr/q5qjrLRUsdw6qJrT6C6893zj3&#10;oXH6HeUXy+k9aL1s0sVvAAAA//8DAFBLAwQUAAYACAAAACEA2b7XEd4AAAAIAQAADwAAAGRycy9k&#10;b3ducmV2LnhtbEyPQU+DQBCF7yb+h82YeLOLUEqDLI2aGKPpQWt737JTIGVnCbsF/PeOJz1Ovpf3&#10;vik2s+3EiINvHSm4X0QgkCpnWqoV7L9e7tYgfNBkdOcIFXyjh015fVXo3LiJPnHchVpwCflcK2hC&#10;6HMpfdWg1X7heiRmJzdYHfgcamkGPXG57WQcRStpdUu80OgenxuszruLVfDhzifZHeL4PXt6jbM3&#10;u57qcavU7c38+AAi4Bz+wvCrz+pQstPRXch40SlIojTjKIMlCOZJukpAHBWkywRkWcj/D5Q/AAAA&#10;//8DAFBLAQItABQABgAIAAAAIQC2gziS/gAAAOEBAAATAAAAAAAAAAAAAAAAAAAAAABbQ29udGVu&#10;dF9UeXBlc10ueG1sUEsBAi0AFAAGAAgAAAAhADj9If/WAAAAlAEAAAsAAAAAAAAAAAAAAAAALwEA&#10;AF9yZWxzLy5yZWxzUEsBAi0AFAAGAAgAAAAhABdIEwaiAgAAkQUAAA4AAAAAAAAAAAAAAAAALgIA&#10;AGRycy9lMm9Eb2MueG1sUEsBAi0AFAAGAAgAAAAhANm+1xHeAAAACAEAAA8AAAAAAAAAAAAAAAAA&#10;/AQAAGRycy9kb3ducmV2LnhtbFBLBQYAAAAABAAEAPMAAAAHBgAAAAA=&#10;" filled="f" strokecolor="red" strokeweight="1.5pt"/>
            </w:pict>
          </mc:Fallback>
        </mc:AlternateContent>
      </w:r>
      <w:r w:rsidR="008960F1" w:rsidRPr="008960F1">
        <w:rPr>
          <w:noProof/>
        </w:rPr>
        <w:t xml:space="preserve"> </w:t>
      </w:r>
      <w:r w:rsidR="008960F1">
        <w:rPr>
          <w:noProof/>
        </w:rPr>
        <w:drawing>
          <wp:inline distT="0" distB="0" distL="0" distR="0" wp14:anchorId="0F6B942A" wp14:editId="508C92B6">
            <wp:extent cx="3732028" cy="708829"/>
            <wp:effectExtent l="0" t="0" r="1905" b="0"/>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3870601" cy="735148"/>
                    </a:xfrm>
                    <a:prstGeom prst="rect">
                      <a:avLst/>
                    </a:prstGeom>
                  </pic:spPr>
                </pic:pic>
              </a:graphicData>
            </a:graphic>
          </wp:inline>
        </w:drawing>
      </w:r>
    </w:p>
    <w:p w14:paraId="73BC7285" w14:textId="2CB8C1E6" w:rsidR="0027546B" w:rsidRDefault="0027546B" w:rsidP="0027546B">
      <w:r>
        <w:t xml:space="preserve">Ponadto w menu </w:t>
      </w:r>
      <w:r>
        <w:rPr>
          <w:i/>
        </w:rPr>
        <w:t>[</w:t>
      </w:r>
      <w:r>
        <w:rPr>
          <w:i/>
        </w:rPr>
        <w:sym w:font="Symbol" w:char="F0AE"/>
      </w:r>
      <w:r>
        <w:rPr>
          <w:i/>
        </w:rPr>
        <w:t>Edycja]</w:t>
      </w:r>
      <w:r w:rsidR="00A46456">
        <w:rPr>
          <w:iCs/>
        </w:rPr>
        <w:t xml:space="preserve"> oraz pasku </w:t>
      </w:r>
      <w:r w:rsidR="00A46456" w:rsidRPr="00A46456">
        <w:rPr>
          <w:i/>
        </w:rPr>
        <w:t>Digitalizacja kształtów</w:t>
      </w:r>
      <w:r w:rsidR="00A46456">
        <w:rPr>
          <w:rStyle w:val="Odwoanieprzypisudolnego"/>
          <w:i/>
        </w:rPr>
        <w:footnoteReference w:id="23"/>
      </w:r>
      <w:r w:rsidR="00A46456">
        <w:rPr>
          <w:iCs/>
        </w:rPr>
        <w:t xml:space="preserve"> </w:t>
      </w:r>
      <w:r>
        <w:t>dostępne są inne narzędzia rysowania</w:t>
      </w:r>
      <w:r w:rsidR="00EE6C20">
        <w:t xml:space="preserve"> (rys. na kolejnej stronie)</w:t>
      </w:r>
      <w:r>
        <w:t>, takie jak:</w:t>
      </w:r>
    </w:p>
    <w:p w14:paraId="272C0E7D" w14:textId="300BE568" w:rsidR="0027546B" w:rsidRDefault="0027546B" w:rsidP="0027546B">
      <w:pPr>
        <w:pStyle w:val="Akapitzlist"/>
        <w:numPr>
          <w:ilvl w:val="0"/>
          <w:numId w:val="30"/>
        </w:numPr>
        <w:ind w:left="284" w:hanging="284"/>
      </w:pPr>
      <w:r>
        <w:t>Rysowanie krzywych (dla warstw poligonowych będą domykane)</w:t>
      </w:r>
    </w:p>
    <w:p w14:paraId="536CA557" w14:textId="0A7F1588" w:rsidR="0027546B" w:rsidRDefault="0027546B" w:rsidP="0027546B">
      <w:pPr>
        <w:pStyle w:val="Akapitzlist"/>
        <w:numPr>
          <w:ilvl w:val="0"/>
          <w:numId w:val="30"/>
        </w:numPr>
        <w:ind w:left="284" w:hanging="284"/>
      </w:pPr>
      <w:r>
        <w:t>Rysowanie figur takich jak: okrąg, elipsa, prostokąt czy wielokąt foremny</w:t>
      </w:r>
    </w:p>
    <w:p w14:paraId="4869C3AB" w14:textId="28A63F17" w:rsidR="0027546B" w:rsidRDefault="00A46456" w:rsidP="0027546B">
      <w:pPr>
        <w:pStyle w:val="Akapitzlist"/>
        <w:numPr>
          <w:ilvl w:val="0"/>
          <w:numId w:val="30"/>
        </w:numPr>
        <w:ind w:left="284" w:hanging="284"/>
      </w:pPr>
      <w:r>
        <w:t>D</w:t>
      </w:r>
      <w:r w:rsidR="0027546B">
        <w:t>odawani</w:t>
      </w:r>
      <w:r>
        <w:t>e</w:t>
      </w:r>
      <w:r w:rsidR="0027546B">
        <w:t xml:space="preserve"> pierścieni, które </w:t>
      </w:r>
      <w:r>
        <w:t>pozwalają na</w:t>
      </w:r>
      <w:r w:rsidR="0027546B">
        <w:t xml:space="preserve"> tworzenie pustych przestrzeni w</w:t>
      </w:r>
      <w:r>
        <w:t>ewnątrz</w:t>
      </w:r>
      <w:r w:rsidR="0027546B">
        <w:t xml:space="preserve"> poligonu</w:t>
      </w:r>
      <w:r>
        <w:t>.</w:t>
      </w:r>
    </w:p>
    <w:p w14:paraId="19E76905" w14:textId="24FF00B0" w:rsidR="002C3D2F" w:rsidRDefault="002C3D2F" w:rsidP="002C3D2F">
      <w:r>
        <w:t>Spróbuj wykorzystać te funkcje.</w:t>
      </w:r>
      <w:r w:rsidR="00A80928">
        <w:t xml:space="preserve"> Pamiętaj, że możesz korzystać z narzędzi edycji precyzyjnej.</w:t>
      </w:r>
    </w:p>
    <w:p w14:paraId="76FFBA58" w14:textId="44F736FF" w:rsidR="002C3D2F" w:rsidRDefault="00F35FF6" w:rsidP="00F35FF6">
      <w:pPr>
        <w:shd w:val="clear" w:color="auto" w:fill="D9D9D9" w:themeFill="background1" w:themeFillShade="D9"/>
      </w:pPr>
      <w:r>
        <w:t xml:space="preserve">Figury geometryczne będą </w:t>
      </w:r>
      <w:r w:rsidR="006F6D66">
        <w:t xml:space="preserve">rysowane </w:t>
      </w:r>
      <w:r>
        <w:t>poprawnie dla układu współrzędnych warstwy. Wprowadzenie rozbieżności między układem warstwy a projektu może spowodować ich zniekształcenie, które może występować też dla nowo rysowanych obiektów.</w:t>
      </w:r>
    </w:p>
    <w:p w14:paraId="5B05BB36" w14:textId="77777777" w:rsidR="00F43D8E" w:rsidRDefault="00F43D8E" w:rsidP="00F43D8E"/>
    <w:p w14:paraId="53F80793" w14:textId="571304E9" w:rsidR="0027546B" w:rsidRDefault="002C3D2F" w:rsidP="0027546B">
      <w:pPr>
        <w:jc w:val="center"/>
      </w:pPr>
      <w:r w:rsidRPr="0027546B">
        <w:rPr>
          <w:noProof/>
          <w:lang w:eastAsia="pl-PL"/>
        </w:rPr>
        <mc:AlternateContent>
          <mc:Choice Requires="wps">
            <w:drawing>
              <wp:anchor distT="0" distB="0" distL="114300" distR="114300" simplePos="0" relativeHeight="251810304" behindDoc="0" locked="0" layoutInCell="1" allowOverlap="1" wp14:anchorId="7A2E2F42" wp14:editId="4EDD8DFD">
                <wp:simplePos x="0" y="0"/>
                <wp:positionH relativeFrom="margin">
                  <wp:posOffset>1364940</wp:posOffset>
                </wp:positionH>
                <wp:positionV relativeFrom="paragraph">
                  <wp:posOffset>1626530</wp:posOffset>
                </wp:positionV>
                <wp:extent cx="3083442" cy="3827529"/>
                <wp:effectExtent l="0" t="0" r="22225" b="20955"/>
                <wp:wrapNone/>
                <wp:docPr id="220" name="Prostokąt 220"/>
                <wp:cNvGraphicFramePr/>
                <a:graphic xmlns:a="http://schemas.openxmlformats.org/drawingml/2006/main">
                  <a:graphicData uri="http://schemas.microsoft.com/office/word/2010/wordprocessingShape">
                    <wps:wsp>
                      <wps:cNvSpPr/>
                      <wps:spPr>
                        <a:xfrm>
                          <a:off x="0" y="0"/>
                          <a:ext cx="3083442" cy="3827529"/>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3907B" id="Prostokąt 220" o:spid="_x0000_s1026" style="position:absolute;margin-left:107.5pt;margin-top:128.05pt;width:242.8pt;height:301.4pt;z-index:251810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1LqpQIAAJUFAAAOAAAAZHJzL2Uyb0RvYy54bWysVMFu2zAMvQ/YPwi6r3bcZE2NOkXQIsOA&#10;og3WDj0rshwbk0VNUuJk9/3ZPmyUZLtBV+wwzAdZEslH8onk1fWhlWQvjG1AFXRyllIiFIeyUduC&#10;fn1afZhTYh1TJZOgREGPwtLrxft3V53ORQY1yFIYgiDK5p0uaO2czpPE8lq0zJ6BFgqFFZiWOTya&#10;bVIa1iF6K5MsTT8mHZhSG+DCWry9jUK6CPhVJbh7qCorHJEFxdhcWE1YN35NFlcs3xqm64b3YbB/&#10;iKJljUKnI9Qtc4zsTPMHVNtwAxYqd8ahTaCqGi5CDpjNJH2VzWPNtAi5IDlWjzTZ/wfL7/drQ5qy&#10;oFmG/CjW4iOtMUQH3379dMTfIkedtjmqPuq16U8Wtz7hQ2Va/8dUyCHwehx5FQdHOF6ep/Pz6TSj&#10;hKPsfJ5dzLJLj5q8mGtj3ScBLfGbghp8uMAn299ZF1UHFe9NwaqREu9ZLhXpsPIu01kaLCzIpvRS&#10;L7Rmu7mRhuwZvv9qleLXOz5RwzCkwmh8kjGtsHNHKaKDL6JCijCRLHrwxSlGWMa5UG4SRTUrRfQ2&#10;O3U2WIScpUJAj1xhlCN2DzBoRpABOzLQ63tTEWp7NO5T/5vxaBE8g3KjcdsoMG9lJjGr3nPUH0iK&#10;1HiWNlAesYAMxM6ymq8afME7Zt2aGWwlLCocD+4Bl0oCvhT0O0pqMD/euvf6WOEopaTD1iyo/b5j&#10;RlAiPyus/cvJdOp7ORymswtfuOZUsjmVqF17A/j6ExxEmoet13dy2FYG2mecIkvvFUVMcfRdUO7M&#10;cLhxcWTgHOJiuQxq2L+auTv1qLkH96z6Cn06PDOj+zJ22AH3MLQxy19Vc9T1lgqWOwdVE0r9hdee&#10;b+z9UDj9nPLD5fQctF6m6eI3AAAA//8DAFBLAwQUAAYACAAAACEANH8fTOAAAAALAQAADwAAAGRy&#10;cy9kb3ducmV2LnhtbEyPzU7DMBCE70i8g7VI3KgTS2lCGqcCJIRAHEqhdzfeJlH9E8VuEt6e5QS3&#10;He1o5ptqu1jDJhxD752EdJUAQ9d43btWwtfn810BLETltDLeoYRvDLCtr68qVWo/uw+c9rFlFOJC&#10;qSR0MQ4l56Hp0Kqw8gM6+p38aFUkObZcj2qmcGu4SJI1t6p31NCpAZ86bM77i5Ww8+cTNwch3vLH&#10;F5G/2mJup3cpb2+Whw2wiEv8M8MvPqFDTUxHf3E6MCNBpBltiXRk6xQYOXLqA3aUUGTFPfC64v83&#10;1D8AAAD//wMAUEsBAi0AFAAGAAgAAAAhALaDOJL+AAAA4QEAABMAAAAAAAAAAAAAAAAAAAAAAFtD&#10;b250ZW50X1R5cGVzXS54bWxQSwECLQAUAAYACAAAACEAOP0h/9YAAACUAQAACwAAAAAAAAAAAAAA&#10;AAAvAQAAX3JlbHMvLnJlbHNQSwECLQAUAAYACAAAACEA+GdS6qUCAACVBQAADgAAAAAAAAAAAAAA&#10;AAAuAgAAZHJzL2Uyb0RvYy54bWxQSwECLQAUAAYACAAAACEANH8fTOAAAAALAQAADwAAAAAAAAAA&#10;AAAAAAD/BAAAZHJzL2Rvd25yZXYueG1sUEsFBgAAAAAEAAQA8wAAAAwGAAAAAA==&#10;" filled="f" strokecolor="red" strokeweight="1.5pt">
                <w10:wrap anchorx="margin"/>
              </v:rect>
            </w:pict>
          </mc:Fallback>
        </mc:AlternateContent>
      </w:r>
      <w:r w:rsidR="00A46456" w:rsidRPr="00A46456">
        <w:rPr>
          <w:noProof/>
        </w:rPr>
        <w:t xml:space="preserve"> </w:t>
      </w:r>
      <w:r w:rsidR="00A46456">
        <w:rPr>
          <w:noProof/>
        </w:rPr>
        <w:drawing>
          <wp:inline distT="0" distB="0" distL="0" distR="0" wp14:anchorId="7243DF39" wp14:editId="0F8D6636">
            <wp:extent cx="3009014" cy="6741715"/>
            <wp:effectExtent l="0" t="0" r="1270" b="254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16311" cy="6982114"/>
                    </a:xfrm>
                    <a:prstGeom prst="rect">
                      <a:avLst/>
                    </a:prstGeom>
                  </pic:spPr>
                </pic:pic>
              </a:graphicData>
            </a:graphic>
          </wp:inline>
        </w:drawing>
      </w:r>
    </w:p>
    <w:p w14:paraId="4078FE5C" w14:textId="77777777" w:rsidR="00A80928" w:rsidRDefault="00A80928" w:rsidP="00A80928">
      <w:pPr>
        <w:pStyle w:val="Nagwek3"/>
      </w:pPr>
      <w:bookmarkStart w:id="327" w:name="_Toc40804569"/>
      <w:r>
        <w:t>Import plików .dxf/.dwg</w:t>
      </w:r>
      <w:bookmarkEnd w:id="327"/>
    </w:p>
    <w:p w14:paraId="040149CD" w14:textId="23D37C79" w:rsidR="00A80928" w:rsidRPr="0027546B" w:rsidRDefault="00A80928" w:rsidP="00A80928">
      <w:r w:rsidRPr="008960F1">
        <w:t xml:space="preserve">Jeśli przedstawione powyżej narzędzia są niewystarczające, warto wiedzieć, że QGIS potrafi też importować pliki przygotowywane w AutoCADzie (.dxf/.dwg) – zarówno natywnie, jak i przez dodatkowe wtyczki, takie jak </w:t>
      </w:r>
      <w:r w:rsidRPr="008960F1">
        <w:rPr>
          <w:i/>
          <w:iCs/>
        </w:rPr>
        <w:t>AnotherDXFImporter</w:t>
      </w:r>
      <w:r w:rsidRPr="008960F1">
        <w:t>. Może mieć jednak problemy z importem ponadstandardowych (rozszerzonych, np. 3D) formatów tych rozszerzeń. Sposób importu takich plików można odnaleźć w Internecie</w:t>
      </w:r>
      <w:r w:rsidRPr="008960F1">
        <w:rPr>
          <w:rStyle w:val="Odwoanieprzypisudolnego"/>
        </w:rPr>
        <w:footnoteReference w:id="24"/>
      </w:r>
      <w:r w:rsidRPr="008960F1">
        <w:t>.</w:t>
      </w:r>
    </w:p>
    <w:p w14:paraId="30308CE7" w14:textId="291C5B4C" w:rsidR="0027546B" w:rsidRDefault="0027546B" w:rsidP="00B363A3">
      <w:pPr>
        <w:pStyle w:val="Nagwek2"/>
      </w:pPr>
      <w:bookmarkStart w:id="328" w:name="_Toc40804570"/>
      <w:r>
        <w:lastRenderedPageBreak/>
        <w:t>Wybór i edycja obiektów</w:t>
      </w:r>
      <w:bookmarkEnd w:id="328"/>
    </w:p>
    <w:p w14:paraId="649360D7" w14:textId="37EE873F" w:rsidR="00072FF0" w:rsidRDefault="004D4214" w:rsidP="00072FF0">
      <w:pPr>
        <w:rPr>
          <w:spacing w:val="-6"/>
        </w:rPr>
      </w:pPr>
      <w:r w:rsidRPr="00640A71">
        <w:rPr>
          <w:spacing w:val="-6"/>
        </w:rPr>
        <w:t>Na pasku narzędzi</w:t>
      </w:r>
      <w:r w:rsidRPr="004D4214">
        <w:rPr>
          <w:spacing w:val="-6"/>
        </w:rPr>
        <w:t xml:space="preserve"> </w:t>
      </w:r>
      <w:r w:rsidR="00072FF0" w:rsidRPr="00072FF0">
        <w:rPr>
          <w:i/>
          <w:spacing w:val="-6"/>
        </w:rPr>
        <w:t xml:space="preserve">Atrybuty </w:t>
      </w:r>
      <w:r w:rsidR="00072FF0" w:rsidRPr="004D4214">
        <w:rPr>
          <w:spacing w:val="-6"/>
        </w:rPr>
        <w:t>dostępna jest grupa ikon służąca do zaznaczania obiektów w trybie graficznym.</w:t>
      </w:r>
    </w:p>
    <w:p w14:paraId="319FCC33" w14:textId="5D0081FC" w:rsidR="00072FF0" w:rsidRPr="00640A71" w:rsidRDefault="00640A71" w:rsidP="00640A71">
      <w:pPr>
        <w:jc w:val="center"/>
        <w:rPr>
          <w:i/>
          <w:spacing w:val="-6"/>
        </w:rPr>
      </w:pPr>
      <w:r>
        <w:rPr>
          <w:noProof/>
        </w:rPr>
        <w:drawing>
          <wp:inline distT="0" distB="0" distL="0" distR="0" wp14:anchorId="0CCDCC2B" wp14:editId="51F74F06">
            <wp:extent cx="3636335" cy="1153910"/>
            <wp:effectExtent l="0" t="0" r="2540" b="825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789914" cy="1202645"/>
                    </a:xfrm>
                    <a:prstGeom prst="rect">
                      <a:avLst/>
                    </a:prstGeom>
                  </pic:spPr>
                </pic:pic>
              </a:graphicData>
            </a:graphic>
          </wp:inline>
        </w:drawing>
      </w:r>
    </w:p>
    <w:p w14:paraId="24FDF5E8" w14:textId="47E7BB11" w:rsidR="00072FF0" w:rsidRDefault="00072FF0" w:rsidP="00072FF0">
      <w:r w:rsidRPr="004D4214">
        <w:t>Sprawdź na wybranej warstwie, jak działają poszczególne operacje wyboru obiektów. Wybór obiektów dostępny jest zarówno w trybie podglądu, jak i w trybie edycji warstwy wektorowej.</w:t>
      </w:r>
    </w:p>
    <w:p w14:paraId="7FC3FADB" w14:textId="2400B1C8" w:rsidR="004D4214" w:rsidRDefault="004D4214" w:rsidP="00B363A3">
      <w:pPr>
        <w:pStyle w:val="Nagwek2"/>
      </w:pPr>
      <w:bookmarkStart w:id="329" w:name="_Toc40804571"/>
      <w:r>
        <w:t xml:space="preserve">Usuwanie </w:t>
      </w:r>
      <w:r w:rsidR="002C3D2F">
        <w:t xml:space="preserve">całych </w:t>
      </w:r>
      <w:r>
        <w:t>obiektów</w:t>
      </w:r>
      <w:bookmarkEnd w:id="329"/>
    </w:p>
    <w:p w14:paraId="70ADA25C" w14:textId="200EAEC3" w:rsidR="00072FF0" w:rsidRDefault="00072FF0" w:rsidP="00072FF0">
      <w:pPr>
        <w:rPr>
          <w:i/>
        </w:rPr>
      </w:pPr>
      <w:r w:rsidRPr="004D4214">
        <w:t>Aby usunąć wybrane</w:t>
      </w:r>
      <w:r w:rsidR="00F943E3">
        <w:t xml:space="preserve"> (zaznaczone)</w:t>
      </w:r>
      <w:r w:rsidRPr="004D4214">
        <w:t xml:space="preserve"> obiekty, warstwa musi być w trybie edycji</w:t>
      </w:r>
      <w:r w:rsidR="004D4214">
        <w:t>, a obiekty zaznaczone</w:t>
      </w:r>
      <w:r w:rsidRPr="004D4214">
        <w:t xml:space="preserve">. </w:t>
      </w:r>
      <w:r w:rsidR="004D4214">
        <w:t>Do usuwania obiektów służy</w:t>
      </w:r>
      <w:r w:rsidRPr="004D4214">
        <w:t xml:space="preserve"> operacja </w:t>
      </w:r>
      <w:r w:rsidRPr="00072FF0">
        <w:rPr>
          <w:i/>
        </w:rPr>
        <w:t>[</w:t>
      </w:r>
      <w:r w:rsidR="004D4214">
        <w:rPr>
          <w:i/>
        </w:rPr>
        <w:sym w:font="Symbol" w:char="F0AE"/>
      </w:r>
      <w:r w:rsidR="004149F4">
        <w:rPr>
          <w:i/>
        </w:rPr>
        <w:t>Edycja</w:t>
      </w:r>
      <w:r w:rsidR="004D4214">
        <w:rPr>
          <w:i/>
        </w:rPr>
        <w:sym w:font="Symbol" w:char="F0AE"/>
      </w:r>
      <w:r>
        <w:rPr>
          <w:i/>
        </w:rPr>
        <w:t>Usuń zaznaczone]</w:t>
      </w:r>
      <w:r w:rsidR="00165656">
        <w:t xml:space="preserve"> lub klawisz </w:t>
      </w:r>
      <w:r w:rsidR="00165656" w:rsidRPr="00165656">
        <w:rPr>
          <w:i/>
        </w:rPr>
        <w:t>del</w:t>
      </w:r>
      <w:r>
        <w:rPr>
          <w:i/>
        </w:rPr>
        <w:t>.</w:t>
      </w:r>
    </w:p>
    <w:p w14:paraId="0130CEEB" w14:textId="79D9C8F8" w:rsidR="00D75BC0" w:rsidRDefault="004D4214" w:rsidP="00D75BC0">
      <w:pPr>
        <w:jc w:val="center"/>
        <w:rPr>
          <w:i/>
        </w:rPr>
      </w:pPr>
      <w:r>
        <w:rPr>
          <w:noProof/>
          <w:lang w:eastAsia="pl-PL"/>
        </w:rPr>
        <mc:AlternateContent>
          <mc:Choice Requires="wps">
            <w:drawing>
              <wp:anchor distT="0" distB="0" distL="114300" distR="114300" simplePos="0" relativeHeight="251708928" behindDoc="0" locked="0" layoutInCell="1" allowOverlap="1" wp14:anchorId="30EA9C56" wp14:editId="2EBC1F14">
                <wp:simplePos x="0" y="0"/>
                <wp:positionH relativeFrom="column">
                  <wp:posOffset>2938557</wp:posOffset>
                </wp:positionH>
                <wp:positionV relativeFrom="paragraph">
                  <wp:posOffset>2953</wp:posOffset>
                </wp:positionV>
                <wp:extent cx="393257" cy="361950"/>
                <wp:effectExtent l="0" t="0" r="26035" b="19050"/>
                <wp:wrapNone/>
                <wp:docPr id="87" name="Prostokąt 87"/>
                <wp:cNvGraphicFramePr/>
                <a:graphic xmlns:a="http://schemas.openxmlformats.org/drawingml/2006/main">
                  <a:graphicData uri="http://schemas.microsoft.com/office/word/2010/wordprocessingShape">
                    <wps:wsp>
                      <wps:cNvSpPr/>
                      <wps:spPr>
                        <a:xfrm>
                          <a:off x="0" y="0"/>
                          <a:ext cx="393257" cy="3619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800C0" id="Prostokąt 87" o:spid="_x0000_s1026" style="position:absolute;margin-left:231.4pt;margin-top:.25pt;width:30.95pt;height:28.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L3aoQIAAJEFAAAOAAAAZHJzL2Uyb0RvYy54bWysVEtPGzEQvlfqf7B8L5sEAiRigyJQqkoI&#10;okLF2fHa2VW9HnfsvHrvP+OHdex9EFHUQ9UcNh7PzDeebx5X1/vasK1CX4HN+fBkwJmyEorKrnP+&#10;7Wnx6ZIzH4QthAGrcn5Qnl/PPn642rmpGkEJplDICMT66c7lvAzBTbPMy1LVwp+AU5aUGrAWgURc&#10;ZwWKHaHXJhsNBufZDrBwCFJ5T7e3jZLPEr7WSoYHrb0KzOSc3hbSF9N3Fb/Z7EpM1yhcWcn2GeIf&#10;XlGLylLQHupWBME2WP0BVVcSwYMOJxLqDLSupEo5UDbDwZtsHkvhVMqFyPGup8n/P1h5v10iq4qc&#10;X15wZkVNNVrSCwN8f/kVGF0SQzvnp2T46JbYSp6OMd29xjr+UyJsn1g99KyqfWCSLk8np6MxgUtS&#10;nZ4PJ+PEevbq7NCHzwpqFg85Rypa4lJs73yggGTamcRYFhaVMalwxrIddd1kQJhR5cFURdQmAder&#10;G4NsK6j2i8WAfjEZQjsyI8lYuowpNkmlUzgYFTGM/ao00UNpjJoIsTFVDyukVDYMG1UpCtVEGx8H&#10;6zxS6AQYkTW9ssduATrLBqTDbt7c2kdXlfq6d25T/5tz75Eigw29c11ZwPcyM5RVG7mx70hqqIks&#10;raA4UPMgNFPlnVxUVME74cNSII0RDRythvBAH22AKgXtibMS8Od799Geupu0nO1oLHPuf2wEKs7M&#10;F0t9PxmencU5TsLZ+GJEAh5rVscau6lvgKo/pCXkZDpG+2C6o0aon2mDzGNUUgkrKXbOZcBOuAnN&#10;uqAdJNV8nsxodp0Id/bRyQgeWY0d+rR/FujaNg7U//fQjbCYvunmxjZ6WphvAugqtforry3fNPep&#10;cdodFRfLsZysXjfp7DcAAAD//wMAUEsDBBQABgAIAAAAIQCTkub53QAAAAcBAAAPAAAAZHJzL2Rv&#10;d25yZXYueG1sTM7BTsMwDAbgOxLvEBmJG0sXrevUNZ0ACSEQhzHgnjVeW61xqiZry9tjTnCz9Vu/&#10;v2I3u06MOITWk4blIgGBVHnbUq3h8+PpbgMiREPWdJ5QwzcG2JXXV4XJrZ/oHcdDrAWXUMiNhibG&#10;PpcyVA06Exa+R+Ls5AdnIq9DLe1gJi53nVRJspbOtMQfGtPjY4PV+XBxGvb+fJLdl1Kv2cOzyl7c&#10;ZqrHN61vb+b7LYiIc/w7hl8+06Fk09FfyAbRaVitFdOjhhQEx6laZSCOPGQpyLKQ//3lDwAAAP//&#10;AwBQSwECLQAUAAYACAAAACEAtoM4kv4AAADhAQAAEwAAAAAAAAAAAAAAAAAAAAAAW0NvbnRlbnRf&#10;VHlwZXNdLnhtbFBLAQItABQABgAIAAAAIQA4/SH/1gAAAJQBAAALAAAAAAAAAAAAAAAAAC8BAABf&#10;cmVscy8ucmVsc1BLAQItABQABgAIAAAAIQCt2L3aoQIAAJEFAAAOAAAAAAAAAAAAAAAAAC4CAABk&#10;cnMvZTJvRG9jLnhtbFBLAQItABQABgAIAAAAIQCTkub53QAAAAcBAAAPAAAAAAAAAAAAAAAAAPsE&#10;AABkcnMvZG93bnJldi54bWxQSwUGAAAAAAQABADzAAAABQYAAAAA&#10;" filled="f" strokecolor="red" strokeweight="1.5pt"/>
            </w:pict>
          </mc:Fallback>
        </mc:AlternateContent>
      </w:r>
      <w:r w:rsidR="006C1840">
        <w:rPr>
          <w:noProof/>
        </w:rPr>
        <w:drawing>
          <wp:inline distT="0" distB="0" distL="0" distR="0" wp14:anchorId="32FFD046" wp14:editId="1AE5E2C7">
            <wp:extent cx="3895725" cy="609600"/>
            <wp:effectExtent l="0" t="0" r="9525" b="0"/>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895725" cy="609600"/>
                    </a:xfrm>
                    <a:prstGeom prst="rect">
                      <a:avLst/>
                    </a:prstGeom>
                  </pic:spPr>
                </pic:pic>
              </a:graphicData>
            </a:graphic>
          </wp:inline>
        </w:drawing>
      </w:r>
    </w:p>
    <w:p w14:paraId="571BFF22" w14:textId="1FAF4F19" w:rsidR="00201C0D" w:rsidRDefault="00B36348" w:rsidP="00B363A3">
      <w:pPr>
        <w:pStyle w:val="Nagwek2"/>
      </w:pPr>
      <w:bookmarkStart w:id="330" w:name="_Ref39338357"/>
      <w:bookmarkStart w:id="331" w:name="_Toc40804572"/>
      <w:r>
        <w:t>Edycja wierzchołków w ramach wielu warstw</w:t>
      </w:r>
      <w:bookmarkEnd w:id="330"/>
      <w:bookmarkEnd w:id="331"/>
    </w:p>
    <w:p w14:paraId="2E0E37C3" w14:textId="1E5872D6" w:rsidR="00B36348" w:rsidRPr="00904F5B" w:rsidRDefault="00C57012" w:rsidP="00C57012">
      <w:r w:rsidRPr="002B2F96">
        <w:t>Dotychczasowe operacje</w:t>
      </w:r>
      <w:r w:rsidRPr="00904F5B">
        <w:t xml:space="preserve"> wykonywaliśmy w ramach jednej warstwy wektorowej. Często mamy jednak do czynienia z sytuacją, gdy nowo tworzona warstwa musi wpasować się w już istniejące.</w:t>
      </w:r>
    </w:p>
    <w:p w14:paraId="423A446C" w14:textId="6B7633DB" w:rsidR="00C57012" w:rsidRPr="00904F5B" w:rsidRDefault="00904F5B" w:rsidP="00C57012">
      <w:r>
        <w:t xml:space="preserve">Wczytaj warstwę wektorową </w:t>
      </w:r>
      <w:r w:rsidR="00C57012" w:rsidRPr="006B21DF">
        <w:rPr>
          <w:i/>
        </w:rPr>
        <w:t>przystanki-19.shp</w:t>
      </w:r>
      <w:r w:rsidR="00C57012" w:rsidRPr="00904F5B">
        <w:t xml:space="preserve"> </w:t>
      </w:r>
      <w:r w:rsidR="002B2F96">
        <w:t xml:space="preserve">i </w:t>
      </w:r>
      <w:r w:rsidR="00C57012" w:rsidRPr="00904F5B">
        <w:t>wyświetl etykiety punktów</w:t>
      </w:r>
      <w:r w:rsidR="002B2F96">
        <w:t>.</w:t>
      </w:r>
      <w:r w:rsidR="00C57012" w:rsidRPr="00904F5B">
        <w:t xml:space="preserve"> </w:t>
      </w:r>
      <w:r w:rsidR="002B2F96">
        <w:t>P</w:t>
      </w:r>
      <w:r w:rsidR="00C57012" w:rsidRPr="00904F5B">
        <w:t xml:space="preserve">owiększ fragment znajdujący się w północnej części mapy (rys.) pomiędzy przystankami </w:t>
      </w:r>
      <w:r w:rsidR="00C57012" w:rsidRPr="00C57012">
        <w:rPr>
          <w:i/>
        </w:rPr>
        <w:t>Dworze</w:t>
      </w:r>
      <w:r w:rsidR="00165656">
        <w:rPr>
          <w:i/>
        </w:rPr>
        <w:t>c</w:t>
      </w:r>
      <w:r w:rsidR="00C57012" w:rsidRPr="00C57012">
        <w:rPr>
          <w:i/>
        </w:rPr>
        <w:t xml:space="preserve"> Główny Zachód (Galeria)</w:t>
      </w:r>
      <w:r w:rsidR="00C57012" w:rsidRPr="00904F5B">
        <w:t xml:space="preserve"> </w:t>
      </w:r>
      <w:r w:rsidR="002B2F96">
        <w:t>i</w:t>
      </w:r>
      <w:r w:rsidR="00C57012" w:rsidRPr="00904F5B">
        <w:t xml:space="preserve"> </w:t>
      </w:r>
      <w:r w:rsidR="00C57012" w:rsidRPr="00C57012">
        <w:rPr>
          <w:i/>
        </w:rPr>
        <w:t>Politechnika</w:t>
      </w:r>
      <w:r w:rsidRPr="00904F5B">
        <w:t>.</w:t>
      </w:r>
    </w:p>
    <w:p w14:paraId="5DB5237D" w14:textId="4501B0EC" w:rsidR="00C57012" w:rsidRPr="00C57012" w:rsidRDefault="002B2F96" w:rsidP="006337FF">
      <w:pPr>
        <w:jc w:val="center"/>
        <w:rPr>
          <w:i/>
        </w:rPr>
      </w:pPr>
      <w:r>
        <w:rPr>
          <w:noProof/>
        </w:rPr>
        <w:drawing>
          <wp:inline distT="0" distB="0" distL="0" distR="0" wp14:anchorId="6CED2626" wp14:editId="1698F594">
            <wp:extent cx="5760720" cy="3085465"/>
            <wp:effectExtent l="0" t="0" r="0" b="635"/>
            <wp:docPr id="205" name="Obraz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3085465"/>
                    </a:xfrm>
                    <a:prstGeom prst="rect">
                      <a:avLst/>
                    </a:prstGeom>
                  </pic:spPr>
                </pic:pic>
              </a:graphicData>
            </a:graphic>
          </wp:inline>
        </w:drawing>
      </w:r>
    </w:p>
    <w:p w14:paraId="5B4FB1F5" w14:textId="11EA3BC9" w:rsidR="00072FF0" w:rsidRPr="000510F3" w:rsidRDefault="00C57012" w:rsidP="00C57012">
      <w:r w:rsidRPr="000510F3">
        <w:lastRenderedPageBreak/>
        <w:t xml:space="preserve">Spróbuj teraz dodać nowy poligon, łączący istniejące obiekty z przystankiem </w:t>
      </w:r>
      <w:r w:rsidRPr="00C57012">
        <w:rPr>
          <w:i/>
        </w:rPr>
        <w:t>Politechnika</w:t>
      </w:r>
      <w:r w:rsidRPr="000510F3">
        <w:t xml:space="preserve">. Na rysunku jest to trójkąt wyświetlony w innym odcieniu. Po zapisaniu zmian wykonaj duże powiększenie wierzchołków nowo wprowadzonego obiektu. Zauważysz, że wierzchołki nowego poligonu </w:t>
      </w:r>
      <w:r w:rsidR="000510F3">
        <w:t xml:space="preserve">nie zostały przyciągnięte ani do już istniejących poligonów warstwy </w:t>
      </w:r>
      <w:r w:rsidR="000510F3">
        <w:rPr>
          <w:i/>
        </w:rPr>
        <w:t>poligony-krk</w:t>
      </w:r>
      <w:r w:rsidR="000510F3">
        <w:t xml:space="preserve">, ani do przystanku </w:t>
      </w:r>
      <w:r w:rsidR="000510F3">
        <w:rPr>
          <w:i/>
        </w:rPr>
        <w:t>Politechnika</w:t>
      </w:r>
      <w:r w:rsidR="000510F3">
        <w:t>.</w:t>
      </w:r>
    </w:p>
    <w:p w14:paraId="214EBD38" w14:textId="614301D5" w:rsidR="00E85B46" w:rsidRDefault="008F1900" w:rsidP="00E85B46">
      <w:r w:rsidRPr="008F1900">
        <w:rPr>
          <w:i/>
        </w:rPr>
        <w:t>A</w:t>
      </w:r>
      <w:r w:rsidRPr="000510F3">
        <w:t>by wykonać tę operację</w:t>
      </w:r>
      <w:r w:rsidR="000510F3" w:rsidRPr="000510F3">
        <w:t xml:space="preserve"> tak, żeby wierzchołki były dociągnięte</w:t>
      </w:r>
      <w:r w:rsidRPr="000510F3">
        <w:t xml:space="preserve">, uruchom </w:t>
      </w:r>
      <w:r w:rsidRPr="006B21DF">
        <w:rPr>
          <w:i/>
        </w:rPr>
        <w:t>[</w:t>
      </w:r>
      <w:r w:rsidR="000510F3">
        <w:rPr>
          <w:i/>
        </w:rPr>
        <w:sym w:font="Symbol" w:char="F0AE"/>
      </w:r>
      <w:r w:rsidR="000510F3">
        <w:rPr>
          <w:i/>
        </w:rPr>
        <w:t>Projekt</w:t>
      </w:r>
      <w:r w:rsidR="000510F3">
        <w:rPr>
          <w:i/>
        </w:rPr>
        <w:sym w:font="Symbol" w:char="F0AE"/>
      </w:r>
      <w:r w:rsidR="00165656" w:rsidRPr="006B21DF">
        <w:rPr>
          <w:i/>
        </w:rPr>
        <w:t xml:space="preserve"> </w:t>
      </w:r>
      <w:r w:rsidRPr="006B21DF">
        <w:rPr>
          <w:i/>
        </w:rPr>
        <w:t>Opcje przyciągania</w:t>
      </w:r>
      <w:r w:rsidR="00165656">
        <w:rPr>
          <w:i/>
        </w:rPr>
        <w:t>…</w:t>
      </w:r>
      <w:r w:rsidRPr="006B21DF">
        <w:rPr>
          <w:i/>
        </w:rPr>
        <w:t>]</w:t>
      </w:r>
      <w:r w:rsidR="000510F3">
        <w:rPr>
          <w:rStyle w:val="Odwoanieprzypisudolnego"/>
          <w:i/>
        </w:rPr>
        <w:footnoteReference w:id="25"/>
      </w:r>
      <w:r w:rsidR="000510F3">
        <w:t>. Wyświetli się nowe okno dialogowe</w:t>
      </w:r>
      <w:r w:rsidR="00E85B46">
        <w:t xml:space="preserve"> (rys.). Funkcjonalność przyciągania włącza się klikając ikonę czerwonego magnesu. Domyślnie włącza się ona dla </w:t>
      </w:r>
      <w:r w:rsidR="00E85B46" w:rsidRPr="00165656">
        <w:rPr>
          <w:i/>
        </w:rPr>
        <w:t>wszystkich warstw</w:t>
      </w:r>
      <w:r w:rsidR="00E85B46">
        <w:t xml:space="preserve"> z parametrami, które ustawiliśmy w opcjach na początku tego rozdziału</w:t>
      </w:r>
      <w:r w:rsidR="00D919FA">
        <w:t xml:space="preserve"> (str.</w:t>
      </w:r>
      <w:r w:rsidR="002B2F96">
        <w:t xml:space="preserve"> </w:t>
      </w:r>
      <w:r w:rsidR="002B2F96">
        <w:fldChar w:fldCharType="begin"/>
      </w:r>
      <w:r w:rsidR="002B2F96">
        <w:instrText xml:space="preserve"> PAGEREF _Ref39424509 \h </w:instrText>
      </w:r>
      <w:r w:rsidR="002B2F96">
        <w:fldChar w:fldCharType="separate"/>
      </w:r>
      <w:r w:rsidR="00414348">
        <w:rPr>
          <w:noProof/>
        </w:rPr>
        <w:t>48</w:t>
      </w:r>
      <w:r w:rsidR="002B2F96">
        <w:fldChar w:fldCharType="end"/>
      </w:r>
      <w:r w:rsidR="00D919FA">
        <w:t>)</w:t>
      </w:r>
      <w:r w:rsidR="00E85B46">
        <w:t xml:space="preserve">. Ustawienia te są wystarczające do tego, by nowo rysowane oraz edytowane poligony warstwy </w:t>
      </w:r>
      <w:r w:rsidR="00E85B46">
        <w:rPr>
          <w:i/>
        </w:rPr>
        <w:t>poligony-krk</w:t>
      </w:r>
      <w:r w:rsidR="00E85B46">
        <w:t xml:space="preserve"> były przyciągane zarówno da samych siebie, jak i do wierzchołków warstwy </w:t>
      </w:r>
      <w:r w:rsidR="00E85B46">
        <w:rPr>
          <w:i/>
        </w:rPr>
        <w:t>przystanki-19</w:t>
      </w:r>
      <w:r w:rsidR="00E85B46">
        <w:t>. Spróbuj</w:t>
      </w:r>
      <w:r w:rsidR="00165656">
        <w:t xml:space="preserve"> ponownie wykonać zadanie</w:t>
      </w:r>
      <w:r w:rsidR="00E85B46">
        <w:t>.</w:t>
      </w:r>
      <w:r w:rsidR="002B2F96" w:rsidRPr="002B2F96">
        <w:rPr>
          <w:noProof/>
          <w:lang w:eastAsia="pl-PL"/>
        </w:rPr>
        <w:t xml:space="preserve"> </w:t>
      </w:r>
      <w:r w:rsidR="002B2F96">
        <w:rPr>
          <w:noProof/>
          <w:lang w:eastAsia="pl-PL"/>
        </w:rPr>
        <w:t>Nie zapomnij wyłączyć przyciągania do siatki.</w:t>
      </w:r>
    </w:p>
    <w:p w14:paraId="7031D6A8" w14:textId="5756B2D3" w:rsidR="002B2F96" w:rsidRPr="00E85B46" w:rsidRDefault="002B2F96" w:rsidP="00E85B46">
      <w:r>
        <w:rPr>
          <w:noProof/>
          <w:lang w:eastAsia="pl-PL"/>
        </w:rPr>
        <mc:AlternateContent>
          <mc:Choice Requires="wps">
            <w:drawing>
              <wp:anchor distT="0" distB="0" distL="114300" distR="114300" simplePos="0" relativeHeight="251873792" behindDoc="0" locked="0" layoutInCell="1" allowOverlap="1" wp14:anchorId="1875C4F3" wp14:editId="52CB67A1">
                <wp:simplePos x="0" y="0"/>
                <wp:positionH relativeFrom="margin">
                  <wp:align>left</wp:align>
                </wp:positionH>
                <wp:positionV relativeFrom="paragraph">
                  <wp:posOffset>288452</wp:posOffset>
                </wp:positionV>
                <wp:extent cx="297712" cy="308788"/>
                <wp:effectExtent l="0" t="0" r="26670" b="15240"/>
                <wp:wrapNone/>
                <wp:docPr id="202" name="Prostokąt 202"/>
                <wp:cNvGraphicFramePr/>
                <a:graphic xmlns:a="http://schemas.openxmlformats.org/drawingml/2006/main">
                  <a:graphicData uri="http://schemas.microsoft.com/office/word/2010/wordprocessingShape">
                    <wps:wsp>
                      <wps:cNvSpPr/>
                      <wps:spPr>
                        <a:xfrm>
                          <a:off x="0" y="0"/>
                          <a:ext cx="297712" cy="308788"/>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349E71" id="Prostokąt 202" o:spid="_x0000_s1026" style="position:absolute;margin-left:0;margin-top:22.7pt;width:23.45pt;height:24.3pt;z-index:251873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OvyogIAAJMFAAAOAAAAZHJzL2Uyb0RvYy54bWysVMFu2zAMvQ/YPwi6r3aydkmNOkXQIsOA&#10;ogvWDj0rshQbk0VNUuJk9/3ZPmyUZLtBV+wwzAdZEslH8onk1fWhVWQvrGtAl3RyllMiNIeq0duS&#10;fn1cvZtT4jzTFVOgRUmPwtHrxds3V50pxBRqUJWwBEG0KzpT0tp7U2SZ47VomTsDIzQKJdiWeTza&#10;bVZZ1iF6q7Jpnn/IOrCVscCFc3h7m4R0EfGlFNx/ltIJT1RJMTYfVxvXTVizxRUrtpaZuuF9GOwf&#10;omhZo9HpCHXLPCM72/wB1TbcggPpzzi0GUjZcBFzwGwm+YtsHmpmRMwFyXFmpMn9P1h+v19b0lQl&#10;neZTSjRr8ZHWGKKHb79+ehJukaPOuAJVH8za9ieH25DwQdo2/DEVcoi8HkdexcETjpfTy9lsgugc&#10;Re/z+Ww+D5jZs7Gxzn8U0JKwKanFZ4tssv2d80l1UAm+NKwapfCeFUqTDuvuMr/Io4UD1VRBGoTO&#10;bjc3ypI9w9dfrXL8escnahiG0hhNSDElFXf+qERy8EVIJCikkTyE0hQjLONcaD9JoppVInm7OHU2&#10;WMSclUbAgCwxyhG7Bxg0E8iAnRjo9YOpiJU9Gvep/814tIieQfvRuG002NcyU5hV7znpDyQlagJL&#10;G6iOWD4WUl85w1cNvuAdc37NLDYSthwOB/8ZF6kAXwr6HSU12B+v3Qd9rG+UUtJhY5bUfd8xKyhR&#10;nzRW/uXk/Dx0cjycX8ymeLCnks2pRO/aG8DXn+AYMjxug75Xw1ZaaJ9whiyDVxQxzdF3Sbm3w+HG&#10;p4GBU4iL5TKqYfca5u/0g+EBPLAaKvTx8MSs6cvYY/3fw9DErHhRzUk3WGpY7jzIJpb6M68939j5&#10;sXD6KRVGy+k5aj3P0sVvAAAA//8DAFBLAwQUAAYACAAAACEAl/a3cNwAAAAFAQAADwAAAGRycy9k&#10;b3ducmV2LnhtbEyPzU7DMBCE70h9B2uReqMOUehPyKYqSBUCcYACdzfeJlHtdRS7SXh7zAmOoxnN&#10;fFNsJ2vEQL1vHSPcLhIQxJXTLdcInx/7mzUIHxRrZRwTwjd52Jazq0Ll2o38TsMh1CKWsM8VQhNC&#10;l0vpq4as8gvXEUfv5HqrQpR9LXWvxlhujUyTZCmtajkuNKqjx4aq8+FiEd7c+STNV5q+rB6e0tWz&#10;XY/18Io4v5529yACTeEvDL/4ER3KyHR0F9ZeGIR4JCBkdxmI6GbLDYgjwiZLQJaF/E9f/gAAAP//&#10;AwBQSwECLQAUAAYACAAAACEAtoM4kv4AAADhAQAAEwAAAAAAAAAAAAAAAAAAAAAAW0NvbnRlbnRf&#10;VHlwZXNdLnhtbFBLAQItABQABgAIAAAAIQA4/SH/1gAAAJQBAAALAAAAAAAAAAAAAAAAAC8BAABf&#10;cmVscy8ucmVsc1BLAQItABQABgAIAAAAIQDXHOvyogIAAJMFAAAOAAAAAAAAAAAAAAAAAC4CAABk&#10;cnMvZTJvRG9jLnhtbFBLAQItABQABgAIAAAAIQCX9rdw3AAAAAUBAAAPAAAAAAAAAAAAAAAAAPwE&#10;AABkcnMvZG93bnJldi54bWxQSwUGAAAAAAQABADzAAAABQYAAAAA&#10;" filled="f" strokecolor="red" strokeweight="1.5pt">
                <w10:wrap anchorx="margin"/>
              </v:rect>
            </w:pict>
          </mc:Fallback>
        </mc:AlternateContent>
      </w:r>
      <w:r>
        <w:rPr>
          <w:noProof/>
        </w:rPr>
        <w:drawing>
          <wp:inline distT="0" distB="0" distL="0" distR="0" wp14:anchorId="206EB3C1" wp14:editId="57439AFE">
            <wp:extent cx="5760720" cy="594360"/>
            <wp:effectExtent l="0" t="0" r="0"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594360"/>
                    </a:xfrm>
                    <a:prstGeom prst="rect">
                      <a:avLst/>
                    </a:prstGeom>
                  </pic:spPr>
                </pic:pic>
              </a:graphicData>
            </a:graphic>
          </wp:inline>
        </w:drawing>
      </w:r>
    </w:p>
    <w:p w14:paraId="1A5F31D6" w14:textId="42C73200" w:rsidR="00E85B46" w:rsidRDefault="00E85B46" w:rsidP="008F1900">
      <w:r>
        <w:t xml:space="preserve">Jeśli z jakiś względów potrzebujesz opcji przyciągania tylko dla niektórych warstw, możesz zmienić </w:t>
      </w:r>
      <w:r w:rsidR="00165656">
        <w:rPr>
          <w:i/>
        </w:rPr>
        <w:t>Wszystkie warstwy</w:t>
      </w:r>
      <w:r>
        <w:t xml:space="preserve"> na </w:t>
      </w:r>
      <w:r>
        <w:rPr>
          <w:i/>
        </w:rPr>
        <w:t>A</w:t>
      </w:r>
      <w:r w:rsidR="00165656">
        <w:rPr>
          <w:i/>
        </w:rPr>
        <w:t>ktywna</w:t>
      </w:r>
      <w:r>
        <w:rPr>
          <w:i/>
        </w:rPr>
        <w:t xml:space="preserve"> </w:t>
      </w:r>
      <w:r w:rsidR="00165656">
        <w:rPr>
          <w:i/>
        </w:rPr>
        <w:t>warstwa</w:t>
      </w:r>
      <w:r>
        <w:t xml:space="preserve"> (</w:t>
      </w:r>
      <w:r w:rsidR="00485BA8">
        <w:t xml:space="preserve">opcja przyciągania będzie działać tylko dla aktywnej w danym momencie warstwy) lub </w:t>
      </w:r>
      <w:r w:rsidR="00485BA8">
        <w:rPr>
          <w:i/>
        </w:rPr>
        <w:t>Zaawansowane</w:t>
      </w:r>
      <w:r w:rsidR="00485BA8">
        <w:t>, które pozwoli wybrać („ptaszkami” po lewej stronie) warstwy, dla których ma działać przyciąganie, a ponadto</w:t>
      </w:r>
      <w:r w:rsidR="002B2F96" w:rsidRPr="002B2F96">
        <w:t xml:space="preserve"> </w:t>
      </w:r>
      <w:r w:rsidR="002B2F96">
        <w:t>niezależnie dla każdej warstwy</w:t>
      </w:r>
      <w:r w:rsidR="00485BA8">
        <w:t xml:space="preserve"> zdefiniować </w:t>
      </w:r>
      <w:r w:rsidR="00485BA8" w:rsidRPr="00485BA8">
        <w:rPr>
          <w:i/>
        </w:rPr>
        <w:t>Typ</w:t>
      </w:r>
      <w:r w:rsidR="00485BA8">
        <w:t xml:space="preserve"> przyciągania (do wierzchołka lub segmentu) oraz ustawić tolerancję przyciągania.</w:t>
      </w:r>
    </w:p>
    <w:p w14:paraId="7965F41D" w14:textId="5A59B89D" w:rsidR="00165656" w:rsidRPr="00485BA8" w:rsidRDefault="00401C5D" w:rsidP="00165656">
      <w:pPr>
        <w:jc w:val="center"/>
      </w:pPr>
      <w:r>
        <w:rPr>
          <w:noProof/>
        </w:rPr>
        <w:drawing>
          <wp:inline distT="0" distB="0" distL="0" distR="0" wp14:anchorId="3F0C350E" wp14:editId="525C21A4">
            <wp:extent cx="4518837" cy="2046227"/>
            <wp:effectExtent l="0" t="0" r="0" b="0"/>
            <wp:docPr id="230" name="Obraz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657344" cy="2108946"/>
                    </a:xfrm>
                    <a:prstGeom prst="rect">
                      <a:avLst/>
                    </a:prstGeom>
                  </pic:spPr>
                </pic:pic>
              </a:graphicData>
            </a:graphic>
          </wp:inline>
        </w:drawing>
      </w:r>
    </w:p>
    <w:p w14:paraId="2B243055" w14:textId="088E8122" w:rsidR="00201C0D" w:rsidRDefault="008F1900" w:rsidP="00B363A3">
      <w:pPr>
        <w:pStyle w:val="Nagwek2"/>
      </w:pPr>
      <w:bookmarkStart w:id="332" w:name="_Toc40804573"/>
      <w:r>
        <w:t>Edycja topologiczna</w:t>
      </w:r>
      <w:bookmarkEnd w:id="332"/>
    </w:p>
    <w:p w14:paraId="0305B2DA" w14:textId="783B2BF3" w:rsidR="00610FE2" w:rsidRDefault="00610FE2" w:rsidP="00610FE2">
      <w:r w:rsidRPr="007A0331">
        <w:t>Topologia jest</w:t>
      </w:r>
      <w:r>
        <w:t xml:space="preserve"> sposobem zapisu informacji o wzajemnych relacjach obiektów w przestrzeni. Wykorzystanie informacji topologicznej sprawia, że systemy informacji przestrzennej mogą szybko i efektywnie wykonywać operacje na obiektach zlokalizowanych w przestrzeni. Przy braku informacji topologicznej poligony zapisywane są jako oddzielne obiekty geometryczne. Jeśli dwa poligony przylegają do siebie, linia graniczna jest tworzona dwukrotnie, dla każdego z obiektów oddzielnie. Przy zapisie topologicznym wspólna linia graniczna byłaby tworzona tylko raz. Konieczne w tym przypadku byłoby natomiast zapisanie między innymi informacji o tym, z których segmentów (linii) zbudowane są poszczególne poligony. W systemach topologicznych takich informacji dodatkowych jest zapisywanych oczywiście znacznie więcej i umożliwiają one jednoznaczne zdefiniowanie relacji przestrzennych węzły–linie–poligony. Zapi</w:t>
      </w:r>
      <w:r w:rsidR="00620E45">
        <w:t>s topologiczny jest więc znacz</w:t>
      </w:r>
      <w:r>
        <w:t>nie bardziej złożony od zwykłego zapisu geometrii. Wymaga też każdorazowych aktualizacji przy zmianach geometrii.</w:t>
      </w:r>
    </w:p>
    <w:p w14:paraId="6EC94B4B" w14:textId="228F72F3" w:rsidR="00610FE2" w:rsidRDefault="00610FE2" w:rsidP="00610FE2">
      <w:r>
        <w:lastRenderedPageBreak/>
        <w:t>Mówiąc najogólniej, różnica pomiędzy systemami topologicznymi a nietopologicznymi, z punktu widzenia użytkownika, polega na tym, że w tych pierwszych więcej czasu system poświęca na przygotowanie danych, ale dzięki temu łatwiej i szybciej może te dane później przetwarzać. Przykładowo, odszukanie informacji, które działki przylegają do określonego poligonu, jest w takich systemach bardzo szybkie. W systemach pozbawionych informacji topologicznej informacje o wzajemnych relacjach pomiędzy obiektami muszą być uzyskiwane w wyniku analiz opartych na lokalizacji (współrzędnych) poszczególnych obiektów. A i wtedy jednoznaczna odpowiedź na niektóre zapytania przestrzenne może nie być taka prosta.</w:t>
      </w:r>
    </w:p>
    <w:p w14:paraId="0FBBFFB3" w14:textId="271246A9" w:rsidR="00610FE2" w:rsidRDefault="00610FE2" w:rsidP="00610FE2">
      <w:r>
        <w:t>Doskonałym przykładem zastosowania systemów topologicznych jest sieć dróg. Znalezienie optymalnej drogi pomiędzy dwoma węzłami, bez informacji topologicznych, byłoby zadaniem niezwykle czasochłonnym. Dzięki informacji topologicznej system z łatwością może odszukać, które segmenty dróg łączą się ze sobą w określonych węzłach, a dzięki funkcjom analiz sieciowych określić optymalną drogę przejazdu.</w:t>
      </w:r>
    </w:p>
    <w:p w14:paraId="3D58CB3C" w14:textId="50CF6EE6" w:rsidR="00610FE2" w:rsidRDefault="00610FE2" w:rsidP="00610FE2">
      <w:r w:rsidRPr="00F97600">
        <w:rPr>
          <w:i/>
        </w:rPr>
        <w:t>Shapefile</w:t>
      </w:r>
      <w:r>
        <w:t xml:space="preserve"> jest prostym, nietopologicznym formatem zapisu danych wektorowych. W QGIS stworzono jednak mechanizmy, które w ograniczonym stopniu potrafią symulować operacje topologiczne na poziomie logiki aplikacyjnej programu, nie samego formatu zapisu.</w:t>
      </w:r>
    </w:p>
    <w:p w14:paraId="4F0D1CE2" w14:textId="45257E3C" w:rsidR="00610FE2" w:rsidRPr="00610FE2" w:rsidRDefault="00610FE2" w:rsidP="00610FE2">
      <w:r>
        <w:t xml:space="preserve">Uruchom tryb edycji warstwy wektorowej </w:t>
      </w:r>
      <w:r w:rsidRPr="00610FE2">
        <w:rPr>
          <w:i/>
        </w:rPr>
        <w:t>poligony-krk</w:t>
      </w:r>
      <w:r>
        <w:t xml:space="preserve">. Nowo utworzony poligon ma jeden wspólny bok z poligonem leżącym poniżej. Spróbuj przesunąć jeden z tych wierzchołków znajdujących się na nowym poligonie poza obszar przyciągania. Wierzchołek jest przeciągany zgodnie z oczekiwaniem, a poligon znajdujący się </w:t>
      </w:r>
      <w:r w:rsidR="007A0331">
        <w:t>poniżej</w:t>
      </w:r>
      <w:r>
        <w:t xml:space="preserve"> pozostaje na swoim miejscu. Cofnij przesuwany wierzchołek do pierwotnego położenia (</w:t>
      </w:r>
      <w:r w:rsidRPr="00610FE2">
        <w:rPr>
          <w:i/>
        </w:rPr>
        <w:t>Ctrl+Z</w:t>
      </w:r>
      <w:r w:rsidR="00163A59">
        <w:t>).</w:t>
      </w:r>
    </w:p>
    <w:p w14:paraId="791BD7AF" w14:textId="77777777" w:rsidR="00982FF3" w:rsidRDefault="00D741DA" w:rsidP="00D741DA">
      <w:r w:rsidRPr="00610FE2">
        <w:t xml:space="preserve">Włącz teraz opcję </w:t>
      </w:r>
      <w:r w:rsidR="00610FE2" w:rsidRPr="006B21DF">
        <w:rPr>
          <w:i/>
        </w:rPr>
        <w:t>[</w:t>
      </w:r>
      <w:r w:rsidR="00610FE2">
        <w:rPr>
          <w:i/>
        </w:rPr>
        <w:sym w:font="Symbol" w:char="F0AE"/>
      </w:r>
      <w:r w:rsidR="00610FE2">
        <w:rPr>
          <w:i/>
        </w:rPr>
        <w:t>Projekt</w:t>
      </w:r>
      <w:r w:rsidR="00610FE2">
        <w:rPr>
          <w:i/>
        </w:rPr>
        <w:sym w:font="Symbol" w:char="F0AE"/>
      </w:r>
      <w:r w:rsidR="00610FE2" w:rsidRPr="006B21DF">
        <w:rPr>
          <w:i/>
        </w:rPr>
        <w:t>Opcje przyciągania]</w:t>
      </w:r>
      <w:r w:rsidRPr="00610FE2">
        <w:t xml:space="preserve"> i </w:t>
      </w:r>
      <w:r w:rsidR="00610FE2">
        <w:t xml:space="preserve">zaznacz </w:t>
      </w:r>
      <w:r w:rsidR="00AD16DB">
        <w:rPr>
          <w:i/>
        </w:rPr>
        <w:t>Edycja topologiczna</w:t>
      </w:r>
      <w:r w:rsidR="00610FE2">
        <w:t>. S</w:t>
      </w:r>
      <w:r w:rsidRPr="00610FE2">
        <w:t xml:space="preserve">próbuj ponownie wykonać tę samą operację. </w:t>
      </w:r>
      <w:r w:rsidR="00EB781E">
        <w:t>Program</w:t>
      </w:r>
      <w:r w:rsidRPr="00610FE2">
        <w:t xml:space="preserve"> zdaje się rozpoznawać, że sąsiadujące obiekty są w pewien sposób ze sobą powiązane (rys.). Jest to rodzaj symulowania topologii.</w:t>
      </w:r>
      <w:r w:rsidR="00F54538">
        <w:t xml:space="preserve"> </w:t>
      </w:r>
    </w:p>
    <w:p w14:paraId="3EFECCAE" w14:textId="4C4A8385" w:rsidR="00982FF3" w:rsidRDefault="00982FF3" w:rsidP="00982FF3">
      <w:pPr>
        <w:jc w:val="center"/>
      </w:pPr>
      <w:r>
        <w:rPr>
          <w:noProof/>
        </w:rPr>
        <w:drawing>
          <wp:inline distT="0" distB="0" distL="0" distR="0" wp14:anchorId="7FAE537C" wp14:editId="52456BEF">
            <wp:extent cx="2615610" cy="2984352"/>
            <wp:effectExtent l="0" t="0" r="0" b="6985"/>
            <wp:docPr id="206" name="Obraz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619425" cy="2988705"/>
                    </a:xfrm>
                    <a:prstGeom prst="rect">
                      <a:avLst/>
                    </a:prstGeom>
                  </pic:spPr>
                </pic:pic>
              </a:graphicData>
            </a:graphic>
          </wp:inline>
        </w:drawing>
      </w:r>
    </w:p>
    <w:p w14:paraId="3CAB56C5" w14:textId="15B1768F" w:rsidR="00C7274E" w:rsidRPr="00F54538" w:rsidRDefault="00C7274E" w:rsidP="00D741DA">
      <w:r w:rsidRPr="00F54538">
        <w:t xml:space="preserve">W QGIS 3 edycja topologiczna działa też pomiędzy warstwami. Stąd </w:t>
      </w:r>
      <w:r w:rsidR="00982FF3">
        <w:t xml:space="preserve">w przypadku przemieszczenia górnego wierzchołka </w:t>
      </w:r>
      <w:r w:rsidR="006F213B" w:rsidRPr="00F54538">
        <w:t>podobnie</w:t>
      </w:r>
      <w:r w:rsidRPr="00F54538">
        <w:t xml:space="preserve"> zostanie przesunięty przystanek</w:t>
      </w:r>
      <w:r w:rsidR="00F54538" w:rsidRPr="00F54538">
        <w:t xml:space="preserve"> </w:t>
      </w:r>
      <w:r w:rsidR="00F54538">
        <w:rPr>
          <w:i/>
        </w:rPr>
        <w:t>Politechnika</w:t>
      </w:r>
      <w:r w:rsidR="00F54538" w:rsidRPr="00F54538">
        <w:t xml:space="preserve">. Warunkiem tego jest jednak włączenie trybu edycji także dla warstwy </w:t>
      </w:r>
      <w:r w:rsidR="00F54538">
        <w:rPr>
          <w:i/>
        </w:rPr>
        <w:t>przystanki-19</w:t>
      </w:r>
      <w:r w:rsidR="00F54538">
        <w:t>. Niestety cofnięcie tej operacji działa w tylko dla aktywnej warstwy, więc aby wycofywać zmiany dla obydwu warstw, należy zrobić to niezależnie (dwukrotnie</w:t>
      </w:r>
      <w:r w:rsidR="00AD16DB">
        <w:t xml:space="preserve"> wcisnąć</w:t>
      </w:r>
      <w:r w:rsidR="00F54538">
        <w:t xml:space="preserve"> </w:t>
      </w:r>
      <w:r w:rsidR="00F54538" w:rsidRPr="00F54538">
        <w:rPr>
          <w:i/>
        </w:rPr>
        <w:t>Ctrl+Z</w:t>
      </w:r>
      <w:r w:rsidR="00F54538">
        <w:t xml:space="preserve"> z</w:t>
      </w:r>
      <w:r w:rsidR="00982FF3">
        <w:t>mieniając w międzyczasie</w:t>
      </w:r>
      <w:r w:rsidR="00F54538">
        <w:t xml:space="preserve"> </w:t>
      </w:r>
      <w:r w:rsidR="00982FF3">
        <w:t>wybraną warstwę</w:t>
      </w:r>
      <w:r w:rsidR="00F54538">
        <w:t>)</w:t>
      </w:r>
      <w:r w:rsidR="00AD16DB">
        <w:t>.</w:t>
      </w:r>
    </w:p>
    <w:p w14:paraId="32F98F28" w14:textId="2E6766AC" w:rsidR="004C44F4" w:rsidRDefault="004C44F4" w:rsidP="00534FFD">
      <w:pPr>
        <w:pStyle w:val="Nagwek3"/>
      </w:pPr>
      <w:bookmarkStart w:id="333" w:name="_Toc40804574"/>
      <w:r w:rsidRPr="001D3654">
        <w:lastRenderedPageBreak/>
        <w:t>Błędy topologiczne</w:t>
      </w:r>
      <w:bookmarkEnd w:id="333"/>
    </w:p>
    <w:p w14:paraId="5F2E01C1" w14:textId="37174BAD" w:rsidR="00003404" w:rsidRPr="00F54538" w:rsidRDefault="004C44F4" w:rsidP="004C44F4">
      <w:r w:rsidRPr="00F54538">
        <w:t>Program QGIS potrafi również rozpoznawać w trakcie edycji niektóre z błędów topologicznych. Błędy topologiczne sygnalizowane są zielonymi krzyżami na mapie oraz wyświetleniem odpowiedniej informacji na pasku stanu.</w:t>
      </w:r>
      <w:r w:rsidR="00AC1078">
        <w:t xml:space="preserve"> Ich występowanie w warstwie może spowodować nieprawidłową pracę programu, szczególnie </w:t>
      </w:r>
      <w:r w:rsidR="00982FF3">
        <w:t>podczas</w:t>
      </w:r>
      <w:r w:rsidR="00AC1078">
        <w:t xml:space="preserve"> wykonywania różnego rodzaju obliczeń (por. str. </w:t>
      </w:r>
      <w:r w:rsidR="00AC1078">
        <w:fldChar w:fldCharType="begin"/>
      </w:r>
      <w:r w:rsidR="00AC1078">
        <w:instrText xml:space="preserve"> PAGEREF _Ref526073262 \h </w:instrText>
      </w:r>
      <w:r w:rsidR="00AC1078">
        <w:fldChar w:fldCharType="separate"/>
      </w:r>
      <w:r w:rsidR="00414348">
        <w:rPr>
          <w:noProof/>
        </w:rPr>
        <w:t>99</w:t>
      </w:r>
      <w:r w:rsidR="00AC1078">
        <w:fldChar w:fldCharType="end"/>
      </w:r>
      <w:r w:rsidR="00AC1078">
        <w:t>).</w:t>
      </w:r>
    </w:p>
    <w:p w14:paraId="6FAD6008" w14:textId="49BD7F04" w:rsidR="004C44F4" w:rsidRPr="00F54538" w:rsidRDefault="004C44F4" w:rsidP="004C44F4">
      <w:r w:rsidRPr="00F54538">
        <w:t xml:space="preserve">Pierwszym z błędów topologicznych rozpoznawanych przez </w:t>
      </w:r>
      <w:r w:rsidR="00AD16DB">
        <w:t xml:space="preserve">QGISa </w:t>
      </w:r>
      <w:r w:rsidRPr="00F54538">
        <w:t xml:space="preserve">jest dublowanie wierzchołków obiektu. </w:t>
      </w:r>
      <w:r w:rsidR="00982FF3">
        <w:t xml:space="preserve">Włącz tryb edycji wierzchołków dla warstwy </w:t>
      </w:r>
      <w:r w:rsidR="00982FF3" w:rsidRPr="00982FF3">
        <w:rPr>
          <w:i/>
          <w:iCs/>
        </w:rPr>
        <w:t>poligony-krk</w:t>
      </w:r>
      <w:r w:rsidR="00982FF3">
        <w:t xml:space="preserve">. </w:t>
      </w:r>
      <w:r w:rsidRPr="00F54538">
        <w:t>Stwórz na dowolnym segmencie nowy wierzchołek i przesuń go w miejsce już istniejącego. Miejsce to zostanie zaznaczone na zielono.</w:t>
      </w:r>
      <w:r w:rsidR="00165656">
        <w:t xml:space="preserve"> Począwszy od QGISa 3.4 możesz </w:t>
      </w:r>
      <w:r w:rsidR="00AD16DB">
        <w:t xml:space="preserve">ustawić </w:t>
      </w:r>
      <w:r w:rsidR="00165656">
        <w:t>we właściwościach warstwy (</w:t>
      </w:r>
      <w:r w:rsidR="00165656" w:rsidRPr="00AD16DB">
        <w:rPr>
          <w:i/>
        </w:rPr>
        <w:t>Digitalizacja</w:t>
      </w:r>
      <w:r w:rsidR="00165656" w:rsidRPr="00AD16DB">
        <w:rPr>
          <w:i/>
        </w:rPr>
        <w:sym w:font="Symbol" w:char="F0AE"/>
      </w:r>
      <w:r w:rsidR="00165656" w:rsidRPr="00AD16DB">
        <w:rPr>
          <w:i/>
        </w:rPr>
        <w:t>Automatyczne poprawki</w:t>
      </w:r>
      <w:r w:rsidR="00165656">
        <w:t>), by QGIS automatycznie usuwał</w:t>
      </w:r>
      <w:r w:rsidR="00AD16DB">
        <w:t xml:space="preserve"> </w:t>
      </w:r>
      <w:r w:rsidR="00982FF3">
        <w:t>zdublowane</w:t>
      </w:r>
      <w:r w:rsidR="00AD16DB">
        <w:t xml:space="preserve"> wierzchołki </w:t>
      </w:r>
      <w:r w:rsidR="00982FF3">
        <w:t xml:space="preserve">(węzły) </w:t>
      </w:r>
      <w:r w:rsidR="00AD16DB">
        <w:t>powstające podczas edycji.</w:t>
      </w:r>
    </w:p>
    <w:p w14:paraId="3DC6D04B" w14:textId="77FBA0FC" w:rsidR="001D3654" w:rsidRDefault="004C44F4" w:rsidP="004C44F4">
      <w:r w:rsidRPr="00F54538">
        <w:t xml:space="preserve">Drugi błąd topologiczny to przecinanie się segmentów w ramach jednego obiektu. Na poprawnej warstwie w takim miejscu należałoby wstawić dodatkowy wierzchołek. Spróbuj przesunąć dowolny z wierzchołków tak, aby przeciął on jeden z segmentów. Przykłady błędu przecinających się segmentów można zobaczyć na </w:t>
      </w:r>
      <w:r w:rsidR="00982FF3">
        <w:t>poniższym</w:t>
      </w:r>
      <w:r w:rsidRPr="00F54538">
        <w:t xml:space="preserve"> rysunku.</w:t>
      </w:r>
      <w:r w:rsidR="00982FF3" w:rsidRPr="00982FF3">
        <w:rPr>
          <w:noProof/>
          <w:lang w:eastAsia="pl-PL"/>
        </w:rPr>
        <w:t xml:space="preserve"> </w:t>
      </w:r>
    </w:p>
    <w:p w14:paraId="04C7135C" w14:textId="5F618FCE" w:rsidR="00982FF3" w:rsidRDefault="004253DC" w:rsidP="004C44F4">
      <w:r>
        <w:rPr>
          <w:noProof/>
          <w:lang w:eastAsia="pl-PL"/>
        </w:rPr>
        <mc:AlternateContent>
          <mc:Choice Requires="wps">
            <w:drawing>
              <wp:anchor distT="0" distB="0" distL="114300" distR="114300" simplePos="0" relativeHeight="251875840" behindDoc="0" locked="0" layoutInCell="1" allowOverlap="1" wp14:anchorId="300B3CF2" wp14:editId="418C6193">
                <wp:simplePos x="0" y="0"/>
                <wp:positionH relativeFrom="margin">
                  <wp:posOffset>2997209</wp:posOffset>
                </wp:positionH>
                <wp:positionV relativeFrom="paragraph">
                  <wp:posOffset>4417</wp:posOffset>
                </wp:positionV>
                <wp:extent cx="2387600" cy="478155"/>
                <wp:effectExtent l="2571750" t="0" r="12700" b="531495"/>
                <wp:wrapNone/>
                <wp:docPr id="90" name="Objaśnienie liniowe 3 90"/>
                <wp:cNvGraphicFramePr/>
                <a:graphic xmlns:a="http://schemas.openxmlformats.org/drawingml/2006/main">
                  <a:graphicData uri="http://schemas.microsoft.com/office/word/2010/wordprocessingShape">
                    <wps:wsp>
                      <wps:cNvSpPr/>
                      <wps:spPr>
                        <a:xfrm>
                          <a:off x="0" y="0"/>
                          <a:ext cx="2387600" cy="478155"/>
                        </a:xfrm>
                        <a:prstGeom prst="borderCallout3">
                          <a:avLst>
                            <a:gd name="adj1" fmla="val 97275"/>
                            <a:gd name="adj2" fmla="val 38275"/>
                            <a:gd name="adj3" fmla="val 129904"/>
                            <a:gd name="adj4" fmla="val 1995"/>
                            <a:gd name="adj5" fmla="val 203832"/>
                            <a:gd name="adj6" fmla="val -106095"/>
                            <a:gd name="adj7" fmla="val 167283"/>
                            <a:gd name="adj8" fmla="val -107493"/>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0B76A5" w14:textId="77777777" w:rsidR="00B10977" w:rsidRPr="00D741DA" w:rsidRDefault="00B10977" w:rsidP="00982FF3">
                            <w:pPr>
                              <w:jc w:val="center"/>
                              <w:rPr>
                                <w:color w:val="000000" w:themeColor="text1"/>
                              </w:rPr>
                            </w:pPr>
                            <w:r w:rsidRPr="00D741DA">
                              <w:rPr>
                                <w:color w:val="000000" w:themeColor="text1"/>
                              </w:rPr>
                              <w:t>Oznaczenie błędu topologicznego (przecięcie segmentów</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0B3CF2"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Objaśnienie liniowe 3 90" o:spid="_x0000_s1045" type="#_x0000_t49" style="position:absolute;left:0;text-align:left;margin-left:236pt;margin-top:.35pt;width:188pt;height:37.65pt;z-index:25187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8UGwMAAOkGAAAOAAAAZHJzL2Uyb0RvYy54bWysVUtu2zAQ3RfoHQjuE/1syzIiB4aDFAWC&#10;JGhSZE1TVMyAIlWStuRepefpvTqkJFttjC6KGoZMat684TzOjK+u20qgPdOGK5nj6DLEiEmqCi5f&#10;c/z1+fZijpGxRBZEKMlyfGAGXy8/frhq6gWL1VaJgmkEJNIsmjrHW2vrRRAYumUVMZeqZhKMpdIV&#10;sbDVr0GhSQPslQjiMJwFjdJFrRVlxsDbm86Il56/LBm1D2VpmEUix3A265/aPzfuGSyvyOJVk3rL&#10;aX8M8g+nqAiXEPRIdUMsQTvN31FVnGplVGkvqaoCVZacMp8DZBOFf2TztCU187mAOKY+ymT+Hy29&#10;3z9qxIscZyCPJBXc0cPmjfz8ITmDLxJcctUwlCAAgFpNbRbg9FQ/6n5nYOlSb0tduV9ICrVe4cNR&#10;YdZaROFlnMzTWQiRKNgm6TyaTh1pcPKutbGfmKqQW+R4A9fL9JoIoXY28RKT/Z2xXuuiPzAp3iKM&#10;ykrA1e2JQFkap54X7mOEiceYZH4Wk4wxUZxl4aSvkRHR5DdQlp2JNR1D4jCZJ/F7ntkYdBGFs/Ac&#10;VTpGRbM0nifvqaDNTvkDVTrJPAqU7fWC1aCtE0+qWy6EL38hUQO9m4XT0AtslOCFszqc70S2FhqB&#10;sjm2bdRf2AgF1ELCLbra6KrBr+xBMEch5BdWQo25++8CuO4+cRJKmbRRZ9qSgnWhpiF8hmCDh68V&#10;T+iYSzjkkbsnGJAdycDdFVmPd67MD4ejc5/535yPHj6ykvboXHGp9LnMBGTVR+7wg0idNE4l225a&#10;339R6qDu1UYVB2hKrbppZWp6y6EZ7oixj0RDjUP/wMi1D/AohYK7U/0Ko63S38+9d3iYGmDFqIFx&#10;l2PzbUc0w0h8ljBPsmgycfPRbybTNIaNHls2Y4vcVWsF1QBdB6fzS4e3YliWWlUv0LorFxVMRFKI&#10;nWNq9bBZ224Mw2ynbLXyMJiJNbF38qmmjtwJ7Wr2uX0huu4ngoVZcq+G0diXdyfyCes8pVrtrCq5&#10;dcaTrv0G5qmvpX72u4E93nvU6R9q+QsAAP//AwBQSwMEFAAGAAgAAAAhAEU5UZ3cAAAABwEAAA8A&#10;AABkcnMvZG93bnJldi54bWxMj8FOwzAQRO9I/IO1SL1RJ21JQohTVUiV4EipEEc3XpJAvI5stwl/&#10;z3KC49OsZt5W29kO4oI+9I4UpMsEBFLjTE+tguPr/rYAEaImowdHqOAbA2zr66tKl8ZN9IKXQ2wF&#10;l1AotYIuxrGUMjQdWh2WbkTi7MN5qyOjb6XxeuJyO8hVkmTS6p54odMjPnbYfB3OVsH9Ou/Hzzef&#10;ps/HrPfT+mmX370rtbiZdw8gIs7x7xh+9VkdanY6uTOZIAYFm3zFv0QFOQiOi03BeGLMEpB1Jf/7&#10;1z8AAAD//wMAUEsBAi0AFAAGAAgAAAAhALaDOJL+AAAA4QEAABMAAAAAAAAAAAAAAAAAAAAAAFtD&#10;b250ZW50X1R5cGVzXS54bWxQSwECLQAUAAYACAAAACEAOP0h/9YAAACUAQAACwAAAAAAAAAAAAAA&#10;AAAvAQAAX3JlbHMvLnJlbHNQSwECLQAUAAYACAAAACEAfozvFBsDAADpBgAADgAAAAAAAAAAAAAA&#10;AAAuAgAAZHJzL2Uyb0RvYy54bWxQSwECLQAUAAYACAAAACEARTlRndwAAAAHAQAADwAAAAAAAAAA&#10;AAAAAAB1BQAAZHJzL2Rvd25yZXYueG1sUEsFBgAAAAAEAAQA8wAAAH4GAAAAAA==&#10;" adj="-23218,36133,-22917,44028,431,28059,8267,21011" filled="f" strokecolor="black [3213]" strokeweight="1.5pt">
                <v:textbox>
                  <w:txbxContent>
                    <w:p w14:paraId="510B76A5" w14:textId="77777777" w:rsidR="00B10977" w:rsidRPr="00D741DA" w:rsidRDefault="00B10977" w:rsidP="00982FF3">
                      <w:pPr>
                        <w:jc w:val="center"/>
                        <w:rPr>
                          <w:color w:val="000000" w:themeColor="text1"/>
                        </w:rPr>
                      </w:pPr>
                      <w:r w:rsidRPr="00D741DA">
                        <w:rPr>
                          <w:color w:val="000000" w:themeColor="text1"/>
                        </w:rPr>
                        <w:t>Oznaczenie błędu topologicznego (przecięcie segmentów</w:t>
                      </w:r>
                      <w:r>
                        <w:rPr>
                          <w:color w:val="000000" w:themeColor="text1"/>
                        </w:rPr>
                        <w:t>)</w:t>
                      </w:r>
                    </w:p>
                  </w:txbxContent>
                </v:textbox>
                <o:callout v:ext="edit" minusy="t"/>
                <w10:wrap anchorx="margin"/>
              </v:shape>
            </w:pict>
          </mc:Fallback>
        </mc:AlternateContent>
      </w:r>
      <w:r>
        <w:rPr>
          <w:noProof/>
          <w:lang w:eastAsia="pl-PL"/>
        </w:rPr>
        <mc:AlternateContent>
          <mc:Choice Requires="wps">
            <w:drawing>
              <wp:anchor distT="0" distB="0" distL="114300" distR="114300" simplePos="0" relativeHeight="251877888" behindDoc="0" locked="0" layoutInCell="1" allowOverlap="1" wp14:anchorId="0E1CF94F" wp14:editId="3CD6ACF3">
                <wp:simplePos x="0" y="0"/>
                <wp:positionH relativeFrom="margin">
                  <wp:align>right</wp:align>
                </wp:positionH>
                <wp:positionV relativeFrom="paragraph">
                  <wp:posOffset>658220</wp:posOffset>
                </wp:positionV>
                <wp:extent cx="2387600" cy="478155"/>
                <wp:effectExtent l="933450" t="0" r="12700" b="721995"/>
                <wp:wrapNone/>
                <wp:docPr id="212" name="Objaśnienie liniowe 3 90"/>
                <wp:cNvGraphicFramePr/>
                <a:graphic xmlns:a="http://schemas.openxmlformats.org/drawingml/2006/main">
                  <a:graphicData uri="http://schemas.microsoft.com/office/word/2010/wordprocessingShape">
                    <wps:wsp>
                      <wps:cNvSpPr/>
                      <wps:spPr>
                        <a:xfrm>
                          <a:off x="4261229" y="4394579"/>
                          <a:ext cx="2387600" cy="478155"/>
                        </a:xfrm>
                        <a:prstGeom prst="borderCallout3">
                          <a:avLst>
                            <a:gd name="adj1" fmla="val 97275"/>
                            <a:gd name="adj2" fmla="val 38275"/>
                            <a:gd name="adj3" fmla="val 210884"/>
                            <a:gd name="adj4" fmla="val -34774"/>
                            <a:gd name="adj5" fmla="val 242730"/>
                            <a:gd name="adj6" fmla="val -36851"/>
                            <a:gd name="adj7" fmla="val 209599"/>
                            <a:gd name="adj8" fmla="val -39677"/>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D493AB" w14:textId="7B4F1D66" w:rsidR="00B10977" w:rsidRPr="00D741DA" w:rsidRDefault="00B10977" w:rsidP="007C04DC">
                            <w:pPr>
                              <w:jc w:val="center"/>
                              <w:rPr>
                                <w:color w:val="000000" w:themeColor="text1"/>
                              </w:rPr>
                            </w:pPr>
                            <w:r w:rsidRPr="00D741DA">
                              <w:rPr>
                                <w:color w:val="000000" w:themeColor="text1"/>
                              </w:rPr>
                              <w:t>Oznaczenie błędu topologicznego (</w:t>
                            </w:r>
                            <w:r>
                              <w:rPr>
                                <w:color w:val="000000" w:themeColor="text1"/>
                              </w:rPr>
                              <w:t>zdublowane wierzchołki)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CF94F" id="_x0000_s1046" type="#_x0000_t49" style="position:absolute;left:0;text-align:left;margin-left:136.8pt;margin-top:51.85pt;width:188pt;height:37.65pt;z-index:251877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KSLAMAAPYGAAAOAAAAZHJzL2Uyb0RvYy54bWysVd1q2zAUvh/sHYTu0/g3tkOdElI6BmUt&#10;a0evFVluXGTJk5TY2avsefZeO5Kd2KxhF2MhOJLPp+/ofOcn1zddzdGBKV1JkWP/ysOICSqLSrzm&#10;+Nvz3SzFSBsiCsKlYDk+Mo1vVh8/XLfNkgVyJ3nBFAISoZdtk+OdMc1yPtd0x2qir2TDBBhLqWpi&#10;YKte54UiLbDXfB543mLeSlU0SlKmNby97Y145fjLklHzUJaaGcRzDHcz7qncc2uf89U1Wb4q0uwq&#10;OlyD/MMtalIJcHqmuiWGoL2q3lHVFVVSy9JcUVnPZVlWlLkYIBrf+yOapx1pmIsFxNHNWSb9/2jp&#10;l8OjQlWR48APMBKkhiQ9bN/Ir5+iYvBFvBKVbBkKUebkahu9hFNPzaMC8exOw9LG3pWqtr8QFepy&#10;HAULPwgyjI6wDrMoTrJebtYZRAEQhGmy8CAr1CKS1I9jC5iPTI3S5hOTNbKLHG8h10xtCOdyb0Kn&#10;Nznca+OEL4bLk+LNx6isOeTxQDjKkiBxvJCcCQaCHTFhehETTjGB76VpNBTMhCiagmZhlCQXQPEU&#10;FERBEp5Kb8K0mIJm4SKN/ffukiko8LI4G1SdBgdNNwY3C7NFkgzKDnqBxidtrXhC3lWcu17gArXQ&#10;yJkXe05gLXlVWKvFubZkG64QKJtj07kLAtkEBTsuIItjZbiVOXJmKbj4ykooOJv/3oFt9ZGTUMqE&#10;8XvTjhSsdxV78BliON/C1YojtMwlXPLMPRBc5u6LbMDbo8xNivPhIfK/HT6fcJ6lMOfDdSWkuhQZ&#10;h6gGzz3+JFIvjVXJdNvONaOfWqh9tZXFETpUyX506YbeVdAM90SbR6KgxqF/YP6aB3iUXELu5LDC&#10;aCfVj0vvLR5GCFgxamH25Vh/3xPFMOKfBQyXzI8iOyzdBvo2gI2aWrZTi9jXGwnVAF0Ht3NLizf8&#10;tCyVrF+gddfWK5iIoOA7x9So02Zj+pkMg56y9drBYEA2xNyLp4Zaciu0rdnn7oWoZpgIBmbJF3ma&#10;k2TpyrsXecTak0Ku90aWlbHGUddhA8PV1dLwR2Cn93TvUOPf1eo3AAAA//8DAFBLAwQUAAYACAAA&#10;ACEAl0DnJdsAAAAIAQAADwAAAGRycy9kb3ducmV2LnhtbEyPwU7DMBBE70j8g7VI3KhNg5oS4lSo&#10;AoFU9UDpB2zjJYmI11Hstunfs5zguG9GszPlavK9OtEYu8AW7mcGFHEdXMeNhf3n690SVEzIDvvA&#10;ZOFCEVbV9VWJhQtn/qDTLjVKQjgWaKFNaSi0jnVLHuMsDMSifYXRY5JzbLQb8SzhvtdzYxbaY8fy&#10;ocWB1i3V37ujl5TN0rv1JXvwb4S4wfkLb9/31t7eTM9PoBJN6c8Mv/WlOlTS6RCO7KLqLciQJNRk&#10;OSiRs3wh5CAkfzSgq1L/H1D9AAAA//8DAFBLAQItABQABgAIAAAAIQC2gziS/gAAAOEBAAATAAAA&#10;AAAAAAAAAAAAAAAAAABbQ29udGVudF9UeXBlc10ueG1sUEsBAi0AFAAGAAgAAAAhADj9If/WAAAA&#10;lAEAAAsAAAAAAAAAAAAAAAAALwEAAF9yZWxzLy5yZWxzUEsBAi0AFAAGAAgAAAAhAFQ4ApIsAwAA&#10;9gYAAA4AAAAAAAAAAAAAAAAALgIAAGRycy9lMm9Eb2MueG1sUEsBAi0AFAAGAAgAAAAhAJdA5yXb&#10;AAAACAEAAA8AAAAAAAAAAAAAAAAAhgUAAGRycy9kb3ducmV2LnhtbFBLBQYAAAAABAAEAPMAAACO&#10;BgAAAAA=&#10;" adj="-8570,45273,-7960,52430,-7511,45551,8267,21011" filled="f" strokecolor="black [3213]" strokeweight="1.5pt">
                <v:textbox>
                  <w:txbxContent>
                    <w:p w14:paraId="74D493AB" w14:textId="7B4F1D66" w:rsidR="00B10977" w:rsidRPr="00D741DA" w:rsidRDefault="00B10977" w:rsidP="007C04DC">
                      <w:pPr>
                        <w:jc w:val="center"/>
                        <w:rPr>
                          <w:color w:val="000000" w:themeColor="text1"/>
                        </w:rPr>
                      </w:pPr>
                      <w:r w:rsidRPr="00D741DA">
                        <w:rPr>
                          <w:color w:val="000000" w:themeColor="text1"/>
                        </w:rPr>
                        <w:t>Oznaczenie błędu topologicznego (</w:t>
                      </w:r>
                      <w:r>
                        <w:rPr>
                          <w:color w:val="000000" w:themeColor="text1"/>
                        </w:rPr>
                        <w:t>zdublowane wierzchołki)</w:t>
                      </w:r>
                    </w:p>
                  </w:txbxContent>
                </v:textbox>
                <w10:wrap anchorx="margin"/>
              </v:shape>
            </w:pict>
          </mc:Fallback>
        </mc:AlternateContent>
      </w:r>
      <w:r w:rsidR="007C04DC" w:rsidRPr="007C04DC">
        <w:rPr>
          <w:noProof/>
        </w:rPr>
        <w:t xml:space="preserve"> </w:t>
      </w:r>
      <w:r w:rsidR="007C04DC">
        <w:rPr>
          <w:noProof/>
        </w:rPr>
        <w:drawing>
          <wp:inline distT="0" distB="0" distL="0" distR="0" wp14:anchorId="42A11BA2" wp14:editId="7A8912B0">
            <wp:extent cx="2702256" cy="2251880"/>
            <wp:effectExtent l="0" t="0" r="3175" b="0"/>
            <wp:docPr id="210" name="Obraz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773941" cy="2311617"/>
                    </a:xfrm>
                    <a:prstGeom prst="rect">
                      <a:avLst/>
                    </a:prstGeom>
                  </pic:spPr>
                </pic:pic>
              </a:graphicData>
            </a:graphic>
          </wp:inline>
        </w:drawing>
      </w:r>
    </w:p>
    <w:p w14:paraId="77688BAC" w14:textId="5356F25E" w:rsidR="001D3654" w:rsidRDefault="00AD16DB" w:rsidP="001D3654">
      <w:r>
        <w:t>W QGISie 3.4 i nowszych możesz włączyć sprawdzanie geometrii dla wybranej warstwy (</w:t>
      </w:r>
      <w:r w:rsidRPr="00AD16DB">
        <w:rPr>
          <w:i/>
        </w:rPr>
        <w:t>Właściwości warstwy</w:t>
      </w:r>
      <w:r w:rsidRPr="00AD16DB">
        <w:rPr>
          <w:i/>
        </w:rPr>
        <w:sym w:font="Symbol" w:char="F0AE"/>
      </w:r>
      <w:r w:rsidRPr="00AD16DB">
        <w:rPr>
          <w:i/>
        </w:rPr>
        <w:t>Digitalizacja</w:t>
      </w:r>
      <w:r w:rsidRPr="00AD16DB">
        <w:rPr>
          <w:i/>
        </w:rPr>
        <w:sym w:font="Symbol" w:char="F0AE"/>
      </w:r>
      <w:r>
        <w:rPr>
          <w:i/>
        </w:rPr>
        <w:t>Sprawdzanie geometrii</w:t>
      </w:r>
      <w:r w:rsidRPr="00AD16DB">
        <w:rPr>
          <w:i/>
        </w:rPr>
        <w:sym w:font="Symbol" w:char="F0AE"/>
      </w:r>
      <w:r>
        <w:rPr>
          <w:i/>
        </w:rPr>
        <w:t>Is Valid</w:t>
      </w:r>
      <w:r>
        <w:t xml:space="preserve">). Powinien włączyć się panel </w:t>
      </w:r>
      <w:r w:rsidRPr="001D3654">
        <w:rPr>
          <w:i/>
        </w:rPr>
        <w:t>Sprawdzanie geometrii</w:t>
      </w:r>
      <w:r w:rsidR="001D3654">
        <w:rPr>
          <w:rStyle w:val="Odwoanieprzypisudolnego"/>
          <w:i/>
        </w:rPr>
        <w:footnoteReference w:id="26"/>
      </w:r>
      <w:r>
        <w:t>, w którym będą wyświetlane znalezione błędy wraz z możliwością podświetlenia danego obiektu. Ponadto w tym samym miejscu można włączyć też sprawdzanie innych błędó</w:t>
      </w:r>
      <w:r w:rsidR="001D3654">
        <w:t>w, takich jak:</w:t>
      </w:r>
    </w:p>
    <w:p w14:paraId="4D212E88" w14:textId="3B731FE7" w:rsidR="001D3654" w:rsidRDefault="001D3654" w:rsidP="001D3654">
      <w:pPr>
        <w:pStyle w:val="Akapitzlist"/>
        <w:numPr>
          <w:ilvl w:val="0"/>
          <w:numId w:val="41"/>
        </w:numPr>
        <w:ind w:left="284" w:hanging="284"/>
      </w:pPr>
      <w:r>
        <w:t>przerwy, tj. brak stykania się poligonów (</w:t>
      </w:r>
      <w:r w:rsidRPr="001D3654">
        <w:rPr>
          <w:i/>
        </w:rPr>
        <w:t>Gap</w:t>
      </w:r>
      <w:r>
        <w:t>)</w:t>
      </w:r>
      <w:r w:rsidR="00457057">
        <w:t xml:space="preserve"> – można też wskazać wyjątki na innej warstwie</w:t>
      </w:r>
    </w:p>
    <w:p w14:paraId="43BD8117" w14:textId="77777777" w:rsidR="001D3654" w:rsidRDefault="001D3654" w:rsidP="001D3654">
      <w:pPr>
        <w:pStyle w:val="Akapitzlist"/>
        <w:numPr>
          <w:ilvl w:val="0"/>
          <w:numId w:val="41"/>
        </w:numPr>
        <w:ind w:left="284" w:hanging="284"/>
      </w:pPr>
      <w:r>
        <w:t>brakujące wierzchołki (</w:t>
      </w:r>
      <w:r w:rsidRPr="001D3654">
        <w:rPr>
          <w:i/>
        </w:rPr>
        <w:t>Missing Vertex</w:t>
      </w:r>
      <w:r>
        <w:t>)</w:t>
      </w:r>
    </w:p>
    <w:p w14:paraId="6F8ED34F" w14:textId="77777777" w:rsidR="001D3654" w:rsidRDefault="001D3654" w:rsidP="001D3654">
      <w:pPr>
        <w:pStyle w:val="Akapitzlist"/>
        <w:numPr>
          <w:ilvl w:val="0"/>
          <w:numId w:val="41"/>
        </w:numPr>
        <w:ind w:left="284" w:hanging="284"/>
      </w:pPr>
      <w:r>
        <w:t>czy nakładanie</w:t>
      </w:r>
      <w:r w:rsidR="00AD16DB">
        <w:t xml:space="preserve"> się obiektów (</w:t>
      </w:r>
      <w:r w:rsidR="00AD16DB" w:rsidRPr="001D3654">
        <w:rPr>
          <w:i/>
        </w:rPr>
        <w:t>Overlap</w:t>
      </w:r>
      <w:r w:rsidR="00AD16DB">
        <w:t>)</w:t>
      </w:r>
      <w:r>
        <w:t>.</w:t>
      </w:r>
    </w:p>
    <w:p w14:paraId="0AF09C32" w14:textId="77777777" w:rsidR="001D3654" w:rsidRDefault="00AD16DB" w:rsidP="001D3654">
      <w:pPr>
        <w:shd w:val="clear" w:color="auto" w:fill="D9D9D9" w:themeFill="background1" w:themeFillShade="D9"/>
      </w:pPr>
      <w:r>
        <w:t>Włączenie tych funkcji uniemożliwi zapis</w:t>
      </w:r>
      <w:r w:rsidR="001D3654">
        <w:t>anie warstw zawierających błędy bez ich przejrzenia.</w:t>
      </w:r>
    </w:p>
    <w:p w14:paraId="772D1FF6" w14:textId="77777777" w:rsidR="00457057" w:rsidRDefault="00457057" w:rsidP="00457057">
      <w:pPr>
        <w:jc w:val="center"/>
      </w:pPr>
      <w:r>
        <w:rPr>
          <w:noProof/>
        </w:rPr>
        <w:drawing>
          <wp:inline distT="0" distB="0" distL="0" distR="0" wp14:anchorId="1CEFFBF3" wp14:editId="4EF995CC">
            <wp:extent cx="2463421" cy="955784"/>
            <wp:effectExtent l="0" t="0" r="0" b="0"/>
            <wp:docPr id="215" name="Obraz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763300" cy="1072134"/>
                    </a:xfrm>
                    <a:prstGeom prst="rect">
                      <a:avLst/>
                    </a:prstGeom>
                  </pic:spPr>
                </pic:pic>
              </a:graphicData>
            </a:graphic>
          </wp:inline>
        </w:drawing>
      </w:r>
    </w:p>
    <w:p w14:paraId="78AB7E3E" w14:textId="14FF9BCD" w:rsidR="004253DC" w:rsidRPr="00AD16DB" w:rsidRDefault="001D3654" w:rsidP="00ED391F">
      <w:r>
        <w:t xml:space="preserve">Podobną funkcjonalność </w:t>
      </w:r>
      <w:r w:rsidR="00457057">
        <w:t>ma</w:t>
      </w:r>
      <w:r>
        <w:t xml:space="preserve"> też wtyczka </w:t>
      </w:r>
      <w:r w:rsidRPr="001D3654">
        <w:rPr>
          <w:i/>
        </w:rPr>
        <w:t>Kontrola Topologii</w:t>
      </w:r>
      <w:r>
        <w:t>, która dostępna jest też w starszych wersjach QGISa</w:t>
      </w:r>
      <w:r w:rsidR="00457057">
        <w:t>. Jednak może być ona domyślnie wyłączona.</w:t>
      </w:r>
    </w:p>
    <w:p w14:paraId="322E8DE6" w14:textId="5CF631B2" w:rsidR="004C44F4" w:rsidRDefault="004C44F4" w:rsidP="00534FFD">
      <w:pPr>
        <w:pStyle w:val="Nagwek3"/>
      </w:pPr>
      <w:bookmarkStart w:id="334" w:name="_Toc40804575"/>
      <w:r w:rsidRPr="00DD7B09">
        <w:lastRenderedPageBreak/>
        <w:t>Opcja unikaj nakładania się tworzonych poligonów</w:t>
      </w:r>
      <w:bookmarkEnd w:id="334"/>
    </w:p>
    <w:p w14:paraId="68926351" w14:textId="3A0E84E6" w:rsidR="004C44F4" w:rsidRPr="00F54538" w:rsidRDefault="004C44F4" w:rsidP="004C44F4">
      <w:r w:rsidRPr="00401C5D">
        <w:t>Jedną z bardzo</w:t>
      </w:r>
      <w:r w:rsidRPr="00F54538">
        <w:t xml:space="preserve"> przydatnych funkcji, również związanych z topologią, jest opcja unikania przecięć poligonów. Jest ona szczególnie pomocna, gdy musimy narysować obiekt przylegający do już istniejącego, który ma skomplikowany kształt lub po prostu bardzo wiele wierzchołków. Należy pamiętać o tym, że każde nałożenie na siebie sąsiednich poligonów lub pozostawienie „dziury” pomiędzy nimi również </w:t>
      </w:r>
      <w:r w:rsidR="00401C5D">
        <w:t>może być</w:t>
      </w:r>
      <w:r w:rsidRPr="00F54538">
        <w:t xml:space="preserve"> traktowane jako błędy topologiczne. </w:t>
      </w:r>
    </w:p>
    <w:p w14:paraId="28A3A3ED" w14:textId="1E017DA5" w:rsidR="004C44F4" w:rsidRPr="00F54538" w:rsidRDefault="004C44F4" w:rsidP="004C44F4">
      <w:r w:rsidRPr="00F54538">
        <w:t>Aby uniknąć tego typu bł</w:t>
      </w:r>
      <w:r w:rsidR="00354947" w:rsidRPr="00F54538">
        <w:t>ędów, można wykorzystać opcję</w:t>
      </w:r>
      <w:r w:rsidR="00DD7B09">
        <w:t xml:space="preserve"> </w:t>
      </w:r>
      <w:r w:rsidR="00DD7B09" w:rsidRPr="00DD7B09">
        <w:rPr>
          <w:i/>
        </w:rPr>
        <w:t>Unikaj przecięcia</w:t>
      </w:r>
      <w:r w:rsidR="00354947" w:rsidRPr="00F54538">
        <w:t xml:space="preserve"> </w:t>
      </w:r>
      <w:r w:rsidR="00DD7B09">
        <w:t xml:space="preserve">dostępną w </w:t>
      </w:r>
      <w:r w:rsidR="00F54538" w:rsidRPr="006B21DF">
        <w:rPr>
          <w:i/>
        </w:rPr>
        <w:t>[</w:t>
      </w:r>
      <w:r w:rsidR="00F54538">
        <w:rPr>
          <w:i/>
        </w:rPr>
        <w:sym w:font="Symbol" w:char="F0AE"/>
      </w:r>
      <w:r w:rsidR="00F54538">
        <w:rPr>
          <w:i/>
        </w:rPr>
        <w:t>Projekt</w:t>
      </w:r>
      <w:r w:rsidR="00F54538">
        <w:rPr>
          <w:i/>
        </w:rPr>
        <w:sym w:font="Symbol" w:char="F0AE"/>
      </w:r>
      <w:r w:rsidR="00F54538" w:rsidRPr="006B21DF">
        <w:rPr>
          <w:i/>
        </w:rPr>
        <w:t>Opcje przyciągania]</w:t>
      </w:r>
      <w:r w:rsidRPr="004C44F4">
        <w:rPr>
          <w:i/>
        </w:rPr>
        <w:t xml:space="preserve">. </w:t>
      </w:r>
      <w:r w:rsidRPr="00F54538">
        <w:t xml:space="preserve">Jest </w:t>
      </w:r>
      <w:r w:rsidR="00DD7B09">
        <w:t>ona</w:t>
      </w:r>
      <w:r w:rsidRPr="00F54538">
        <w:t xml:space="preserve"> dostępna wyłącznie dla warstw typu poligon</w:t>
      </w:r>
      <w:r w:rsidR="00401C5D">
        <w:t xml:space="preserve"> w zaawansowanych opcjach przyciągania</w:t>
      </w:r>
      <w:r w:rsidRPr="00F54538">
        <w:t xml:space="preserve">. Włącz </w:t>
      </w:r>
      <w:r w:rsidR="00DD7B09">
        <w:t>ją</w:t>
      </w:r>
      <w:r w:rsidRPr="00F54538">
        <w:t xml:space="preserve"> dla warstwy </w:t>
      </w:r>
      <w:r w:rsidRPr="004C44F4">
        <w:rPr>
          <w:i/>
        </w:rPr>
        <w:t>poligony</w:t>
      </w:r>
      <w:r w:rsidR="00705691">
        <w:rPr>
          <w:i/>
        </w:rPr>
        <w:t>-krk</w:t>
      </w:r>
      <w:r w:rsidRPr="00F54538">
        <w:t>.</w:t>
      </w:r>
    </w:p>
    <w:p w14:paraId="1E953B65" w14:textId="3E1F2551" w:rsidR="004C44F4" w:rsidRDefault="001D3654" w:rsidP="00F54538">
      <w:pPr>
        <w:jc w:val="center"/>
        <w:rPr>
          <w:i/>
        </w:rPr>
      </w:pPr>
      <w:r>
        <w:rPr>
          <w:noProof/>
          <w:lang w:eastAsia="pl-PL"/>
        </w:rPr>
        <mc:AlternateContent>
          <mc:Choice Requires="wps">
            <w:drawing>
              <wp:anchor distT="0" distB="0" distL="114300" distR="114300" simplePos="0" relativeHeight="251712000" behindDoc="0" locked="0" layoutInCell="1" allowOverlap="1" wp14:anchorId="3DA0E93B" wp14:editId="2500BF68">
                <wp:simplePos x="0" y="0"/>
                <wp:positionH relativeFrom="column">
                  <wp:posOffset>4123055</wp:posOffset>
                </wp:positionH>
                <wp:positionV relativeFrom="paragraph">
                  <wp:posOffset>461350</wp:posOffset>
                </wp:positionV>
                <wp:extent cx="1059002" cy="574802"/>
                <wp:effectExtent l="0" t="0" r="27305" b="15875"/>
                <wp:wrapNone/>
                <wp:docPr id="93" name="Prostokąt 93"/>
                <wp:cNvGraphicFramePr/>
                <a:graphic xmlns:a="http://schemas.openxmlformats.org/drawingml/2006/main">
                  <a:graphicData uri="http://schemas.microsoft.com/office/word/2010/wordprocessingShape">
                    <wps:wsp>
                      <wps:cNvSpPr/>
                      <wps:spPr>
                        <a:xfrm>
                          <a:off x="0" y="0"/>
                          <a:ext cx="1059002" cy="57480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6BEB1" id="Prostokąt 93" o:spid="_x0000_s1026" style="position:absolute;margin-left:324.65pt;margin-top:36.35pt;width:83.4pt;height:45.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jeoQIAAJIFAAAOAAAAZHJzL2Uyb0RvYy54bWysVM1u2zAMvg/YOwi6r3ayZG2MOkXQIsOA&#10;og3WDj0rshQbk0VNUv5235v1wUZJtht0xQ7DcnAokfxIfiJ5eXVoFdkJ6xrQJR2d5ZQIzaFq9Kak&#10;3x6XHy4ocZ7piinQoqRH4ejV/P27y70pxBhqUJWwBEG0K/ampLX3psgyx2vRMncGRmhUSrAt83i0&#10;m6yybI/orcrGef4p24OtjAUunMPbm6Sk84gvpeD+XkonPFElxdx8/Nr4XYdvNr9kxcYyUze8S4P9&#10;QxYtazQGHaBumGdka5s/oNqGW3Ag/RmHNgMpGy5iDVjNKH9VzUPNjIi1IDnODDS5/wfL73YrS5qq&#10;pLOPlGjW4hutMEMP359/eYKXyNDeuAINH8zKdieHYij3IG0b/rEQcoisHgdWxcETjpejfDrL8zEl&#10;HHXT88kFygiTvXgb6/xnAS0JQkktvlokk+1unU+mvUkIpmHZKIX3rFCa7DHCLJ/m0cOBaqqgDUpn&#10;N+trZcmO4eMvlzn+usAnZpiG0phNqDFVFSV/VCIF+Cok8oN1jFOE0JligGWcC+1HSVWzSqRo09Ng&#10;vUesWWkEDMgSsxywO4DeMoH02ImBzj64itjYg3NX+t+cB48YGbQfnNtGg32rMoVVdZGTfU9Soiaw&#10;tIbqiN1jIY2VM3zZ4AveMudXzOIc4cThbvD3+JEK8KWgkyipwf586z7YY3ujlpI9zmVJ3Y8ts4IS&#10;9UVj489Gk0kY5HiYTM/HeLCnmvWpRm/ba8DXH+EWMjyKwd6rXpQW2idcIYsQFVVMc4xdUu5tf7j2&#10;aV/gEuJisYhmOLyG+Vv9YHgAD6yGDn08PDFrujb2OAB30M8wK151c7INnhoWWw+yia3+wmvHNw5+&#10;bJxuSYXNcnqOVi+rdP4bAAD//wMAUEsDBBQABgAIAAAAIQC0OpZG3wAAAAoBAAAPAAAAZHJzL2Rv&#10;d25yZXYueG1sTI/LTsMwEEX3SPyDNUjsqBMXJWmIUwESQiAWUOjejadJVD+i2E3C3zOsYDm6R/ee&#10;qbaLNWzCMfTeSUhXCTB0jde9ayV8fT7dFMBCVE4r4x1K+MYA2/ryolKl9rP7wGkXW0YlLpRKQhfj&#10;UHIemg6tCis/oKPs6EerIp1jy/WoZiq3hoskybhVvaOFTg342GFz2p2thHd/OnKzF+I1f3gW+Yst&#10;5nZ6k/L6arm/AxZxiX8w/OqTOtTkdPBnpwMzErLbzZpQCbnIgRFQpFkK7EBkthbA64r/f6H+AQAA&#10;//8DAFBLAQItABQABgAIAAAAIQC2gziS/gAAAOEBAAATAAAAAAAAAAAAAAAAAAAAAABbQ29udGVu&#10;dF9UeXBlc10ueG1sUEsBAi0AFAAGAAgAAAAhADj9If/WAAAAlAEAAAsAAAAAAAAAAAAAAAAALwEA&#10;AF9yZWxzLy5yZWxzUEsBAi0AFAAGAAgAAAAhACiaiN6hAgAAkgUAAA4AAAAAAAAAAAAAAAAALgIA&#10;AGRycy9lMm9Eb2MueG1sUEsBAi0AFAAGAAgAAAAhALQ6lkbfAAAACgEAAA8AAAAAAAAAAAAAAAAA&#10;+wQAAGRycy9kb3ducmV2LnhtbFBLBQYAAAAABAAEAPMAAAAHBgAAAAA=&#10;" filled="f" strokecolor="red" strokeweight="1.5pt"/>
            </w:pict>
          </mc:Fallback>
        </mc:AlternateContent>
      </w:r>
      <w:r w:rsidR="00401C5D">
        <w:rPr>
          <w:noProof/>
        </w:rPr>
        <w:drawing>
          <wp:inline distT="0" distB="0" distL="0" distR="0" wp14:anchorId="4BE766FF" wp14:editId="4D9B52C2">
            <wp:extent cx="4518837" cy="2046227"/>
            <wp:effectExtent l="0" t="0" r="0" b="0"/>
            <wp:docPr id="218" name="Obraz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657344" cy="2108946"/>
                    </a:xfrm>
                    <a:prstGeom prst="rect">
                      <a:avLst/>
                    </a:prstGeom>
                  </pic:spPr>
                </pic:pic>
              </a:graphicData>
            </a:graphic>
          </wp:inline>
        </w:drawing>
      </w:r>
    </w:p>
    <w:p w14:paraId="31B0386A" w14:textId="1D2A380C" w:rsidR="00D741DA" w:rsidRPr="00F54538" w:rsidRDefault="004C44F4" w:rsidP="004C44F4">
      <w:r w:rsidRPr="00F54538">
        <w:t>Chcąc narysować nowy poligon, wpasowujący się swoim kształtem w obiekty już istniejące, wskaż jedynie cztery skraj</w:t>
      </w:r>
      <w:r w:rsidR="00ED391F">
        <w:t>n</w:t>
      </w:r>
      <w:r w:rsidRPr="00F54538">
        <w:t>e wierzchołki prostokąta pokazanego na poniższym rysunku.</w:t>
      </w:r>
    </w:p>
    <w:p w14:paraId="46A10CF5" w14:textId="262B3E93" w:rsidR="004C44F4" w:rsidRDefault="00ED391F" w:rsidP="004C44F4">
      <w:pPr>
        <w:rPr>
          <w:i/>
        </w:rPr>
      </w:pPr>
      <w:r>
        <w:rPr>
          <w:noProof/>
        </w:rPr>
        <w:drawing>
          <wp:inline distT="0" distB="0" distL="0" distR="0" wp14:anchorId="640C601F" wp14:editId="636E2EA0">
            <wp:extent cx="5760720" cy="3076575"/>
            <wp:effectExtent l="0" t="0" r="0" b="9525"/>
            <wp:docPr id="231" name="Obraz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760720" cy="3076575"/>
                    </a:xfrm>
                    <a:prstGeom prst="rect">
                      <a:avLst/>
                    </a:prstGeom>
                  </pic:spPr>
                </pic:pic>
              </a:graphicData>
            </a:graphic>
          </wp:inline>
        </w:drawing>
      </w:r>
    </w:p>
    <w:p w14:paraId="35EEBA11" w14:textId="0DA8B465" w:rsidR="004C44F4" w:rsidRPr="00534FFD" w:rsidRDefault="004C44F4" w:rsidP="00B363A3">
      <w:pPr>
        <w:pStyle w:val="Nagwek2"/>
      </w:pPr>
      <w:bookmarkStart w:id="335" w:name="_Toc40804576"/>
      <w:r w:rsidRPr="00534FFD">
        <w:t xml:space="preserve">Przesuwanie </w:t>
      </w:r>
      <w:r w:rsidR="00AC1078">
        <w:t xml:space="preserve">całych </w:t>
      </w:r>
      <w:r w:rsidRPr="00534FFD">
        <w:t>obiektów</w:t>
      </w:r>
      <w:bookmarkEnd w:id="335"/>
    </w:p>
    <w:p w14:paraId="7EC3C4EA" w14:textId="0A7D6870" w:rsidR="004C44F4" w:rsidRPr="00F97600" w:rsidRDefault="00354947" w:rsidP="004C44F4">
      <w:r w:rsidRPr="00F97600">
        <w:t xml:space="preserve">Przy pomocy operacji </w:t>
      </w:r>
      <w:r>
        <w:rPr>
          <w:i/>
        </w:rPr>
        <w:t>[</w:t>
      </w:r>
      <w:r w:rsidR="00F97600">
        <w:rPr>
          <w:i/>
        </w:rPr>
        <w:sym w:font="Symbol" w:char="F0AE"/>
      </w:r>
      <w:r>
        <w:rPr>
          <w:i/>
        </w:rPr>
        <w:t>Edycja</w:t>
      </w:r>
      <w:r w:rsidR="00F97600">
        <w:rPr>
          <w:i/>
        </w:rPr>
        <w:sym w:font="Symbol" w:char="F0AE"/>
      </w:r>
      <w:r w:rsidR="004C44F4" w:rsidRPr="004C44F4">
        <w:rPr>
          <w:i/>
        </w:rPr>
        <w:t>Przesuń obiekt(y)]</w:t>
      </w:r>
      <w:r w:rsidR="004C44F4" w:rsidRPr="00F97600">
        <w:t xml:space="preserve"> przesuń na </w:t>
      </w:r>
      <w:r w:rsidR="00F97600" w:rsidRPr="00F97600">
        <w:t>górę</w:t>
      </w:r>
      <w:r w:rsidR="004C44F4" w:rsidRPr="00F97600">
        <w:t xml:space="preserve"> nowo utworzony poligon. Powinien on mieć kształt uwzględniający</w:t>
      </w:r>
      <w:r w:rsidR="00F97600">
        <w:t xml:space="preserve"> istniejące wcześniej poligony. Zbliżona funkcja </w:t>
      </w:r>
      <w:r w:rsidR="00F97600">
        <w:rPr>
          <w:i/>
        </w:rPr>
        <w:t>Kopiuj i przesuń obiekty</w:t>
      </w:r>
      <w:r w:rsidR="00F97600">
        <w:t xml:space="preserve"> umożliwi klonowanie wybranego obiektu.</w:t>
      </w:r>
    </w:p>
    <w:p w14:paraId="6545BE78" w14:textId="4D0A6D3C" w:rsidR="00D741DA" w:rsidRPr="00C232E1" w:rsidRDefault="00534FFD" w:rsidP="00B363A3">
      <w:pPr>
        <w:pStyle w:val="Nagwek1"/>
      </w:pPr>
      <w:bookmarkStart w:id="336" w:name="_Toc40804577"/>
      <w:r w:rsidRPr="00C232E1">
        <w:lastRenderedPageBreak/>
        <w:t>Zaawansowany wybór obiektów</w:t>
      </w:r>
      <w:r w:rsidR="00705691" w:rsidRPr="00C232E1">
        <w:t xml:space="preserve"> (tabela atrybutów)</w:t>
      </w:r>
      <w:bookmarkEnd w:id="336"/>
    </w:p>
    <w:p w14:paraId="76EB997D" w14:textId="60A35EA6" w:rsidR="00003404" w:rsidRPr="009A6879" w:rsidRDefault="00534FFD" w:rsidP="00534FFD">
      <w:r w:rsidRPr="000029FB">
        <w:t>Obiekty na warstwach wektorowych składają się z części geometrycznej oraz części opisowej. Elementy geometryczne</w:t>
      </w:r>
      <w:r w:rsidRPr="009A6879">
        <w:t xml:space="preserve"> wyświetlane są w obszarze mapy, zaś elementy opisowe wyświetlane są w tabeli atrybutów. Oba te elementy w nowoczesnych programach są ze sobą sprzężone. Oznacza to, że obiekty wybrane w trybie graficznym</w:t>
      </w:r>
      <w:r w:rsidRPr="009A6879">
        <w:rPr>
          <w:rStyle w:val="Odwoanieprzypisudolnego"/>
        </w:rPr>
        <w:footnoteReference w:id="27"/>
      </w:r>
      <w:r w:rsidRPr="009A6879">
        <w:t>, na przykład przez wskazanie obszaru, w którym się znajdują, są równocześnie zaznaczane w tabeli atrybutów. I na odwrót.</w:t>
      </w:r>
    </w:p>
    <w:p w14:paraId="41CF11B7" w14:textId="00E058D2" w:rsidR="00534FFD" w:rsidRPr="009A6879" w:rsidRDefault="00534FFD" w:rsidP="00534FFD">
      <w:r w:rsidRPr="009A6879">
        <w:t xml:space="preserve">W obydwu trybach dostępne są przełączniki umożliwiające wygodniejsze zaznaczanie większej grupy obiektów. Przełącznikami tymi są klawisze </w:t>
      </w:r>
      <w:r>
        <w:rPr>
          <w:i/>
        </w:rPr>
        <w:t>Ctrl</w:t>
      </w:r>
      <w:r w:rsidRPr="009A6879">
        <w:t xml:space="preserve"> oraz </w:t>
      </w:r>
      <w:r w:rsidR="00705691">
        <w:rPr>
          <w:i/>
        </w:rPr>
        <w:t>Shift</w:t>
      </w:r>
      <w:r w:rsidRPr="009A6879">
        <w:t>.</w:t>
      </w:r>
    </w:p>
    <w:p w14:paraId="7CA3D4C7" w14:textId="58E20FDA" w:rsidR="00534FFD" w:rsidRPr="009A6879" w:rsidRDefault="00534FFD" w:rsidP="00705691">
      <w:pPr>
        <w:pStyle w:val="Akapitzlist"/>
        <w:numPr>
          <w:ilvl w:val="0"/>
          <w:numId w:val="16"/>
        </w:numPr>
        <w:ind w:left="284" w:hanging="284"/>
      </w:pPr>
      <w:r w:rsidRPr="009A6879">
        <w:t xml:space="preserve">Klawisz </w:t>
      </w:r>
      <w:r w:rsidRPr="009A6879">
        <w:rPr>
          <w:i/>
        </w:rPr>
        <w:t xml:space="preserve">Ctrl </w:t>
      </w:r>
      <w:r w:rsidRPr="009A6879">
        <w:t>umożliwia dodawanie lub odejmowanie pojedynczych obiektów z zaznaczenia.</w:t>
      </w:r>
    </w:p>
    <w:p w14:paraId="0E0AB38F" w14:textId="77777777" w:rsidR="009A6879" w:rsidRPr="009A6879" w:rsidRDefault="00534FFD" w:rsidP="00705691">
      <w:pPr>
        <w:pStyle w:val="Akapitzlist"/>
        <w:numPr>
          <w:ilvl w:val="0"/>
          <w:numId w:val="16"/>
        </w:numPr>
        <w:ind w:left="284" w:hanging="284"/>
      </w:pPr>
      <w:r w:rsidRPr="009A6879">
        <w:t xml:space="preserve">Klawisz </w:t>
      </w:r>
      <w:r w:rsidR="00705691" w:rsidRPr="009A6879">
        <w:rPr>
          <w:i/>
        </w:rPr>
        <w:t>Shift</w:t>
      </w:r>
      <w:r w:rsidRPr="009A6879">
        <w:t xml:space="preserve"> służy d</w:t>
      </w:r>
      <w:r w:rsidR="009A6879" w:rsidRPr="009A6879">
        <w:t>o zaznaczania zakresu obiektów.</w:t>
      </w:r>
    </w:p>
    <w:p w14:paraId="1A45FC95" w14:textId="4FBC836C" w:rsidR="00534FFD" w:rsidRPr="009A6879" w:rsidRDefault="00534FFD" w:rsidP="009A6879">
      <w:r w:rsidRPr="009A6879">
        <w:t>Jest to standardowe działanie tych klawiszy również w innych typach programów, na</w:t>
      </w:r>
      <w:r w:rsidR="00705691" w:rsidRPr="009A6879">
        <w:t xml:space="preserve"> </w:t>
      </w:r>
      <w:r w:rsidRPr="009A6879">
        <w:t>przykład edytorach tekstu lub arkuszach kalkulacyjnych.</w:t>
      </w:r>
    </w:p>
    <w:p w14:paraId="04ABF232" w14:textId="17A54A2B" w:rsidR="00705691" w:rsidRDefault="00705691" w:rsidP="00705691">
      <w:pPr>
        <w:rPr>
          <w:i/>
        </w:rPr>
      </w:pPr>
      <w:r w:rsidRPr="00B32489">
        <w:t>Wczytaj warstwę wektorową</w:t>
      </w:r>
      <w:r w:rsidR="00B32489">
        <w:t xml:space="preserve"> </w:t>
      </w:r>
      <w:r w:rsidRPr="006B21DF">
        <w:rPr>
          <w:i/>
        </w:rPr>
        <w:t>poligony-krk.shp</w:t>
      </w:r>
      <w:r w:rsidRPr="00B32489">
        <w:t xml:space="preserve"> i wyświetl jej tabelę atrybutów. Ponieważ warstwa ta pochodzi z </w:t>
      </w:r>
      <w:r w:rsidR="00EB781E">
        <w:t>projektu</w:t>
      </w:r>
      <w:r w:rsidRPr="00B32489">
        <w:t xml:space="preserve"> </w:t>
      </w:r>
      <w:r w:rsidRPr="00EB781E">
        <w:rPr>
          <w:i/>
        </w:rPr>
        <w:t>OpenStreetMap</w:t>
      </w:r>
      <w:r w:rsidRPr="00B32489">
        <w:t xml:space="preserve">, zawiera wiele atrybutów, których znaczenie poznamy za chwilę. Rozpocznijmy od atrybutu </w:t>
      </w:r>
      <w:r w:rsidRPr="00705691">
        <w:rPr>
          <w:i/>
        </w:rPr>
        <w:t>landuse</w:t>
      </w:r>
      <w:r w:rsidRPr="00B32489">
        <w:t>, który zawiera informacje o sposobie użytkowania terenu.</w:t>
      </w:r>
    </w:p>
    <w:p w14:paraId="3D59C0AE" w14:textId="77777777" w:rsidR="00B363A3" w:rsidRPr="00B363A3" w:rsidRDefault="00B363A3" w:rsidP="00B363A3">
      <w:pPr>
        <w:pStyle w:val="Akapitzlist"/>
        <w:keepNext/>
        <w:keepLines/>
        <w:numPr>
          <w:ilvl w:val="0"/>
          <w:numId w:val="37"/>
        </w:numPr>
        <w:spacing w:before="120" w:after="0"/>
        <w:contextualSpacing w:val="0"/>
        <w:outlineLvl w:val="1"/>
        <w:rPr>
          <w:rFonts w:asciiTheme="majorHAnsi" w:eastAsiaTheme="majorEastAsia" w:hAnsiTheme="majorHAnsi" w:cstheme="majorBidi"/>
          <w:b/>
          <w:bCs/>
          <w:vanish/>
          <w:sz w:val="28"/>
          <w:szCs w:val="28"/>
        </w:rPr>
      </w:pPr>
      <w:bookmarkStart w:id="337" w:name="_Toc526074663"/>
      <w:bookmarkStart w:id="338" w:name="_Toc526075069"/>
      <w:bookmarkStart w:id="339" w:name="_Toc526163323"/>
      <w:bookmarkStart w:id="340" w:name="_Toc526182214"/>
      <w:bookmarkStart w:id="341" w:name="_Toc526184117"/>
      <w:bookmarkStart w:id="342" w:name="_Toc526353828"/>
      <w:bookmarkStart w:id="343" w:name="_Toc526353960"/>
      <w:bookmarkStart w:id="344" w:name="_Toc526354090"/>
      <w:bookmarkStart w:id="345" w:name="_Toc526355367"/>
      <w:bookmarkStart w:id="346" w:name="_Toc527534292"/>
      <w:bookmarkStart w:id="347" w:name="_Toc529629463"/>
      <w:bookmarkStart w:id="348" w:name="_Toc529638351"/>
      <w:bookmarkStart w:id="349" w:name="_Toc529719168"/>
      <w:bookmarkStart w:id="350" w:name="_Toc529802351"/>
      <w:bookmarkStart w:id="351" w:name="_Toc529804903"/>
      <w:bookmarkStart w:id="352" w:name="_Toc529807566"/>
      <w:bookmarkStart w:id="353" w:name="_Toc529808531"/>
      <w:bookmarkStart w:id="354" w:name="_Toc529814841"/>
      <w:bookmarkStart w:id="355" w:name="_Toc529817732"/>
      <w:bookmarkStart w:id="356" w:name="_Toc529817866"/>
      <w:bookmarkStart w:id="357" w:name="_Toc529818000"/>
      <w:bookmarkStart w:id="358" w:name="_Toc529875480"/>
      <w:bookmarkStart w:id="359" w:name="_Toc529876086"/>
      <w:bookmarkStart w:id="360" w:name="_Toc529876226"/>
      <w:bookmarkStart w:id="361" w:name="_Toc529876371"/>
      <w:bookmarkStart w:id="362" w:name="_Toc531109336"/>
      <w:bookmarkStart w:id="363" w:name="_Toc1835700"/>
      <w:bookmarkStart w:id="364" w:name="_Toc5364126"/>
      <w:bookmarkStart w:id="365" w:name="_Toc38477746"/>
      <w:bookmarkStart w:id="366" w:name="_Toc38625137"/>
      <w:bookmarkStart w:id="367" w:name="_Toc38834596"/>
      <w:bookmarkStart w:id="368" w:name="_Toc39240882"/>
      <w:bookmarkStart w:id="369" w:name="_Toc39306160"/>
      <w:bookmarkStart w:id="370" w:name="_Toc39309196"/>
      <w:bookmarkStart w:id="371" w:name="_Toc39339032"/>
      <w:bookmarkStart w:id="372" w:name="_Toc39430349"/>
      <w:bookmarkStart w:id="373" w:name="_Toc39601461"/>
      <w:bookmarkStart w:id="374" w:name="_Toc39607021"/>
      <w:bookmarkStart w:id="375" w:name="_Toc40023479"/>
      <w:bookmarkStart w:id="376" w:name="_Toc40043200"/>
      <w:bookmarkStart w:id="377" w:name="_Toc40080259"/>
      <w:bookmarkStart w:id="378" w:name="_Toc40107074"/>
      <w:bookmarkStart w:id="379" w:name="_Toc40107341"/>
      <w:bookmarkStart w:id="380" w:name="_Toc40107487"/>
      <w:bookmarkStart w:id="381" w:name="_Toc40107633"/>
      <w:bookmarkStart w:id="382" w:name="_Toc40376550"/>
      <w:bookmarkStart w:id="383" w:name="_Toc40377578"/>
      <w:bookmarkStart w:id="384" w:name="_Toc40463762"/>
      <w:bookmarkStart w:id="385" w:name="_Toc40544839"/>
      <w:bookmarkStart w:id="386" w:name="_Toc40544991"/>
      <w:bookmarkStart w:id="387" w:name="_Toc40550625"/>
      <w:bookmarkStart w:id="388" w:name="_Toc40551498"/>
      <w:bookmarkStart w:id="389" w:name="_Toc40607820"/>
      <w:bookmarkStart w:id="390" w:name="_Toc40697308"/>
      <w:bookmarkStart w:id="391" w:name="_Toc40787366"/>
      <w:bookmarkStart w:id="392" w:name="_Toc40804578"/>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p>
    <w:p w14:paraId="4812003D" w14:textId="6EC9AE3E" w:rsidR="00705691" w:rsidRDefault="00705691" w:rsidP="00B363A3">
      <w:pPr>
        <w:pStyle w:val="Nagwek2"/>
      </w:pPr>
      <w:bookmarkStart w:id="393" w:name="_Toc40804579"/>
      <w:r>
        <w:t>Sortowanie danych w tabeli atrybutów</w:t>
      </w:r>
      <w:bookmarkEnd w:id="393"/>
    </w:p>
    <w:p w14:paraId="0AE66365" w14:textId="7DE1413A" w:rsidR="00534FFD" w:rsidRDefault="00705691" w:rsidP="00705691">
      <w:pPr>
        <w:rPr>
          <w:i/>
        </w:rPr>
      </w:pPr>
      <w:r w:rsidRPr="00B32489">
        <w:t xml:space="preserve">Klikając na nagłówku odpowiedniej kolumny w tabeli atrybutów, uruchamiamy operację sortowania danych względem tej kolumny. Pierwsze kliknięcie powoduje sortowanie rosnące, drugi kliknięcie sortowanie malejące. Posortuj </w:t>
      </w:r>
      <w:r w:rsidR="00B32489">
        <w:t xml:space="preserve">dane w tabeli względem kolumny </w:t>
      </w:r>
      <w:r w:rsidRPr="006B21DF">
        <w:rPr>
          <w:i/>
        </w:rPr>
        <w:t>landuse</w:t>
      </w:r>
      <w:r w:rsidRPr="00B32489">
        <w:t xml:space="preserve"> malejąco, tak aby na początkowych pozycjach pojawiły się wpisy inne niż</w:t>
      </w:r>
      <w:r w:rsidR="00B32489">
        <w:t xml:space="preserve"> puste pola</w:t>
      </w:r>
      <w:r w:rsidRPr="00705691">
        <w:rPr>
          <w:i/>
        </w:rPr>
        <w:t xml:space="preserve"> </w:t>
      </w:r>
      <w:r w:rsidR="00B32489">
        <w:t>(</w:t>
      </w:r>
      <w:r w:rsidRPr="00705691">
        <w:rPr>
          <w:i/>
        </w:rPr>
        <w:t>NULL</w:t>
      </w:r>
      <w:r w:rsidR="00B32489">
        <w:t>)</w:t>
      </w:r>
      <w:r w:rsidRPr="00705691">
        <w:rPr>
          <w:i/>
        </w:rPr>
        <w:t>.</w:t>
      </w:r>
    </w:p>
    <w:p w14:paraId="18EE67D9" w14:textId="3EE18FF9" w:rsidR="00705691" w:rsidRDefault="00B32489" w:rsidP="00B32489">
      <w:pPr>
        <w:rPr>
          <w:i/>
        </w:rPr>
      </w:pPr>
      <w:r w:rsidRPr="00B32489">
        <w:t>Wykorzystując metody zaznaczania grup obiektów opisane wcześniej, zaznacz te wiersze</w:t>
      </w:r>
      <w:r w:rsidR="00705691" w:rsidRPr="00B32489">
        <w:t xml:space="preserve">, które w polu </w:t>
      </w:r>
      <w:r w:rsidR="00705691" w:rsidRPr="006B21DF">
        <w:rPr>
          <w:i/>
        </w:rPr>
        <w:t>landuse</w:t>
      </w:r>
      <w:r w:rsidR="00705691" w:rsidRPr="00B32489">
        <w:t xml:space="preserve"> </w:t>
      </w:r>
      <w:r w:rsidRPr="00B32489">
        <w:t>mają</w:t>
      </w:r>
      <w:r>
        <w:t xml:space="preserve"> wartość </w:t>
      </w:r>
      <w:r w:rsidR="00705691" w:rsidRPr="006B21DF">
        <w:rPr>
          <w:i/>
        </w:rPr>
        <w:t>village</w:t>
      </w:r>
      <w:r w:rsidR="00F53590">
        <w:rPr>
          <w:i/>
        </w:rPr>
        <w:t>_</w:t>
      </w:r>
      <w:r w:rsidR="00705691" w:rsidRPr="006B21DF">
        <w:rPr>
          <w:i/>
        </w:rPr>
        <w:t>green</w:t>
      </w:r>
      <w:r w:rsidR="00705691" w:rsidRPr="00B32489">
        <w:t>. Przełącz wi</w:t>
      </w:r>
      <w:r w:rsidR="00354947" w:rsidRPr="00B32489">
        <w:t xml:space="preserve">dok na mapę i uruchom komendę </w:t>
      </w:r>
      <w:r w:rsidR="00354947" w:rsidRPr="006B21DF">
        <w:rPr>
          <w:i/>
        </w:rPr>
        <w:t>[</w:t>
      </w:r>
      <w:r>
        <w:rPr>
          <w:i/>
        </w:rPr>
        <w:sym w:font="Symbol" w:char="F0AE"/>
      </w:r>
      <w:r w:rsidR="00354947" w:rsidRPr="006B21DF">
        <w:rPr>
          <w:i/>
        </w:rPr>
        <w:t>Widok</w:t>
      </w:r>
      <w:r>
        <w:rPr>
          <w:i/>
        </w:rPr>
        <w:sym w:font="Symbol" w:char="F0AE"/>
      </w:r>
      <w:r w:rsidR="00705691" w:rsidRPr="006B21DF">
        <w:rPr>
          <w:i/>
        </w:rPr>
        <w:t>Powiększ do zaznaczonych]</w:t>
      </w:r>
      <w:r w:rsidR="00705691" w:rsidRPr="00B32489">
        <w:t>. Program dostosuje widok mapy w taki sposób, aby widoczne były wszystkie wybrane obiekty. W naszym przypadku będą to bulwary zlokalizowane w bezpośrednim sąsiedztwie Wisły.</w:t>
      </w:r>
    </w:p>
    <w:p w14:paraId="64BFEC66" w14:textId="19348495" w:rsidR="00705691" w:rsidRPr="00B32489" w:rsidRDefault="00705691" w:rsidP="00705691">
      <w:r w:rsidRPr="00B32489">
        <w:t>To był najprostszy sposób wyboru określonej grupy obiektów</w:t>
      </w:r>
      <w:r w:rsidR="00B32489" w:rsidRPr="00B32489">
        <w:t xml:space="preserve"> przez tabelę atrybutów</w:t>
      </w:r>
      <w:r w:rsidRPr="00B32489">
        <w:t xml:space="preserve">, ale sprawdza się on jedynie w bardzo prostych przypadkach. </w:t>
      </w:r>
    </w:p>
    <w:p w14:paraId="70D08EC6" w14:textId="5845F105" w:rsidR="00705691" w:rsidRPr="00705691" w:rsidRDefault="00705691" w:rsidP="00B363A3">
      <w:pPr>
        <w:pStyle w:val="Nagwek2"/>
      </w:pPr>
      <w:bookmarkStart w:id="394" w:name="_Toc40804580"/>
      <w:r>
        <w:t>Poszukiwanie wartości w tabeli atrybutów</w:t>
      </w:r>
      <w:r w:rsidR="00DA1535">
        <w:t xml:space="preserve"> przez zaznaczanie i filtrowanie</w:t>
      </w:r>
      <w:bookmarkEnd w:id="394"/>
    </w:p>
    <w:p w14:paraId="2EDBC453" w14:textId="2127AFAC" w:rsidR="00D60264" w:rsidRPr="001B3C51" w:rsidRDefault="00705691" w:rsidP="00D60264">
      <w:r w:rsidRPr="00B32489">
        <w:t xml:space="preserve">Drugą metodą wyboru wykorzystującą atrybuty obiektów jest poszukiwanie konkretnych wartości. Otwórz ponownie tabelę atrybutów warstwy </w:t>
      </w:r>
      <w:r w:rsidRPr="006B21DF">
        <w:rPr>
          <w:i/>
        </w:rPr>
        <w:t>poligony-krk</w:t>
      </w:r>
      <w:r w:rsidRPr="0047443F">
        <w:t xml:space="preserve">. Wejdź w tryb filtrowania wyników </w:t>
      </w:r>
      <w:r w:rsidR="00D60264" w:rsidRPr="0047443F">
        <w:t>na podstawie formularza</w:t>
      </w:r>
      <w:r w:rsidR="0047443F">
        <w:t xml:space="preserve"> (symbol niebieskiego lejka, na rys. oznaczony [1])</w:t>
      </w:r>
      <w:r w:rsidR="00D60264" w:rsidRPr="0047443F">
        <w:t>.</w:t>
      </w:r>
      <w:r w:rsidR="0047443F">
        <w:t xml:space="preserve"> W prawej części wyświetli się okno podobne do tego, które wyświetla się podczas zaznaczania obiektów według wartości (str. </w:t>
      </w:r>
      <w:r w:rsidR="0047443F">
        <w:fldChar w:fldCharType="begin"/>
      </w:r>
      <w:r w:rsidR="0047443F">
        <w:instrText xml:space="preserve"> PAGEREF _Ref525576383 \h </w:instrText>
      </w:r>
      <w:r w:rsidR="0047443F">
        <w:fldChar w:fldCharType="separate"/>
      </w:r>
      <w:r w:rsidR="00414348">
        <w:rPr>
          <w:noProof/>
        </w:rPr>
        <w:t>19</w:t>
      </w:r>
      <w:r w:rsidR="0047443F">
        <w:fldChar w:fldCharType="end"/>
      </w:r>
      <w:r w:rsidR="0047443F">
        <w:t>).</w:t>
      </w:r>
      <w:r w:rsidR="00FD327D">
        <w:t xml:space="preserve"> </w:t>
      </w:r>
      <w:r w:rsidR="00D60264" w:rsidRPr="0047443F">
        <w:t>W</w:t>
      </w:r>
      <w:r w:rsidRPr="0047443F">
        <w:t xml:space="preserve">pisz frazę </w:t>
      </w:r>
      <w:r w:rsidRPr="006B21DF">
        <w:rPr>
          <w:i/>
        </w:rPr>
        <w:t>parking</w:t>
      </w:r>
      <w:r w:rsidR="00D60264" w:rsidRPr="0047443F">
        <w:t xml:space="preserve"> w wie</w:t>
      </w:r>
      <w:r w:rsidR="0047443F">
        <w:t xml:space="preserve">rszu z atrybutem o nazwie </w:t>
      </w:r>
      <w:r w:rsidRPr="00705691">
        <w:rPr>
          <w:i/>
        </w:rPr>
        <w:t>amenity</w:t>
      </w:r>
      <w:r w:rsidRPr="0047443F">
        <w:t xml:space="preserve">. </w:t>
      </w:r>
      <w:r w:rsidR="00316E99">
        <w:t>W trakcie wpisywania pon</w:t>
      </w:r>
      <w:r w:rsidR="00C232E1">
        <w:t>iżej wyświetlą się podpowiedzi</w:t>
      </w:r>
      <w:r w:rsidR="00316E99">
        <w:t xml:space="preserve"> informują</w:t>
      </w:r>
      <w:r w:rsidR="00C232E1">
        <w:t>ce</w:t>
      </w:r>
      <w:r w:rsidR="00316E99">
        <w:t xml:space="preserve"> o nazwach występujących w tym polu, które zawierają wpisywany ciąg znaków. Możesz dokończyć </w:t>
      </w:r>
      <w:r w:rsidR="00C232E1">
        <w:t>wpisywanie</w:t>
      </w:r>
      <w:r w:rsidR="00316E99">
        <w:t xml:space="preserve"> przez wskazanie myszą lub klawiaturą (strzałka w dół) jednej z sugestii. Po wpisaniu w</w:t>
      </w:r>
      <w:r w:rsidRPr="0047443F">
        <w:t xml:space="preserve">ybierz przycisk </w:t>
      </w:r>
      <w:r w:rsidRPr="00C232E1">
        <w:t>[</w:t>
      </w:r>
      <w:r w:rsidR="00C232E1">
        <w:rPr>
          <w:i/>
        </w:rPr>
        <w:t>Z</w:t>
      </w:r>
      <w:r w:rsidR="00D60264">
        <w:rPr>
          <w:i/>
        </w:rPr>
        <w:t>aznacz obiekty</w:t>
      </w:r>
      <w:r w:rsidR="00FD46F5" w:rsidRPr="00C232E1">
        <w:t>]</w:t>
      </w:r>
      <w:r w:rsidR="00FD46F5" w:rsidRPr="00A57F51">
        <w:t xml:space="preserve"> (rys. niżej</w:t>
      </w:r>
      <w:r w:rsidR="00A57F51" w:rsidRPr="00A57F51">
        <w:t xml:space="preserve"> [2]</w:t>
      </w:r>
      <w:r w:rsidR="00FD46F5" w:rsidRPr="00A57F51">
        <w:t>)</w:t>
      </w:r>
      <w:r w:rsidR="00A57F51">
        <w:t xml:space="preserve">. </w:t>
      </w:r>
      <w:r w:rsidR="00D60264" w:rsidRPr="00A57F51">
        <w:t>Powinno zostać zaznaczonych 11 obiektów. Możesz to łatwo rozpozn</w:t>
      </w:r>
      <w:r w:rsidR="00FD46F5" w:rsidRPr="00A57F51">
        <w:t>ać po informacji wyświetlanej w </w:t>
      </w:r>
      <w:r w:rsidR="00D60264" w:rsidRPr="00A57F51">
        <w:t>tytule okna, w postaci</w:t>
      </w:r>
      <w:r w:rsidR="00D60264" w:rsidRPr="00705691">
        <w:rPr>
          <w:i/>
        </w:rPr>
        <w:t xml:space="preserve"> </w:t>
      </w:r>
      <w:r w:rsidR="00A57F51">
        <w:rPr>
          <w:i/>
        </w:rPr>
        <w:t>Liczba obiektów</w:t>
      </w:r>
      <w:r w:rsidR="00D60264">
        <w:rPr>
          <w:i/>
        </w:rPr>
        <w:t>: 341</w:t>
      </w:r>
      <w:r w:rsidR="00A57F51">
        <w:rPr>
          <w:i/>
        </w:rPr>
        <w:t>6</w:t>
      </w:r>
      <w:r w:rsidR="00D60264">
        <w:rPr>
          <w:i/>
        </w:rPr>
        <w:t xml:space="preserve">, </w:t>
      </w:r>
      <w:r w:rsidR="00A57F51">
        <w:rPr>
          <w:i/>
        </w:rPr>
        <w:t>odfiltrowanych</w:t>
      </w:r>
      <w:r w:rsidR="00D60264">
        <w:rPr>
          <w:i/>
        </w:rPr>
        <w:t>: 341</w:t>
      </w:r>
      <w:r w:rsidR="00A57F51">
        <w:rPr>
          <w:i/>
        </w:rPr>
        <w:t>6</w:t>
      </w:r>
      <w:r w:rsidR="00D60264">
        <w:rPr>
          <w:i/>
        </w:rPr>
        <w:t xml:space="preserve">, </w:t>
      </w:r>
      <w:r w:rsidR="00A57F51">
        <w:rPr>
          <w:i/>
        </w:rPr>
        <w:t>zaznaczonych</w:t>
      </w:r>
      <w:r w:rsidR="00D60264">
        <w:rPr>
          <w:i/>
        </w:rPr>
        <w:t xml:space="preserve"> 11.</w:t>
      </w:r>
      <w:r w:rsidR="001B3C51">
        <w:t xml:space="preserve"> Przycisk zaznaczania obiektów można rozwinąć, by uzyskać dostęp do dodatkowych funkcji dodawania do zaznaczenia (dotychczasowe zaznaczenie nie zostanie wymazane), usuwania z zaznaczonych oraz filtrowania już zaznaczonych (zaznaczone pozostaną obiekty, które były już zaznaczone i jednocześnie spełniają warunki nowego zaznaczenia).</w:t>
      </w:r>
    </w:p>
    <w:p w14:paraId="4C94BB86" w14:textId="7AC4C77D" w:rsidR="00A57F51" w:rsidRDefault="00D60264" w:rsidP="00D60264">
      <w:pPr>
        <w:rPr>
          <w:spacing w:val="-4"/>
        </w:rPr>
      </w:pPr>
      <w:r w:rsidRPr="00FD46F5">
        <w:rPr>
          <w:spacing w:val="-4"/>
        </w:rPr>
        <w:lastRenderedPageBreak/>
        <w:t>W prawym dolnym rogu tabeli atrybutów</w:t>
      </w:r>
      <w:r w:rsidR="00A57F51">
        <w:rPr>
          <w:spacing w:val="-4"/>
        </w:rPr>
        <w:t xml:space="preserve"> (rys. [3])</w:t>
      </w:r>
      <w:r w:rsidRPr="00FD46F5">
        <w:rPr>
          <w:spacing w:val="-4"/>
        </w:rPr>
        <w:t xml:space="preserve"> mo</w:t>
      </w:r>
      <w:r w:rsidR="00A57F51">
        <w:rPr>
          <w:spacing w:val="-4"/>
        </w:rPr>
        <w:t xml:space="preserve">żesz przełączać widok pomiędzy </w:t>
      </w:r>
      <w:r w:rsidR="00A57F51" w:rsidRPr="00A57F51">
        <w:rPr>
          <w:i/>
          <w:spacing w:val="-4"/>
        </w:rPr>
        <w:t>widok tabeli</w:t>
      </w:r>
      <w:r w:rsidRPr="00FD46F5">
        <w:rPr>
          <w:spacing w:val="-4"/>
        </w:rPr>
        <w:t xml:space="preserve"> (domyślnie się w takim uruchamia), a </w:t>
      </w:r>
      <w:r w:rsidRPr="00A57F51">
        <w:rPr>
          <w:i/>
          <w:spacing w:val="-4"/>
        </w:rPr>
        <w:t>widok formularza</w:t>
      </w:r>
      <w:r w:rsidRPr="00FD46F5">
        <w:rPr>
          <w:spacing w:val="-4"/>
        </w:rPr>
        <w:t xml:space="preserve"> (przełączy się automatycznie po włączeniu funkcji wyszukiwania </w:t>
      </w:r>
      <w:r w:rsidR="008150A4">
        <w:rPr>
          <w:spacing w:val="-4"/>
        </w:rPr>
        <w:t>lub</w:t>
      </w:r>
      <w:r w:rsidRPr="00FD46F5">
        <w:rPr>
          <w:spacing w:val="-4"/>
        </w:rPr>
        <w:t xml:space="preserve"> filtrowania)</w:t>
      </w:r>
      <w:r w:rsidR="00FD46F5" w:rsidRPr="00FD46F5">
        <w:rPr>
          <w:spacing w:val="-4"/>
        </w:rPr>
        <w:t>, w którym dla każdego obiektu wyświetlane są wszystkie atrybuty w formie formularza.</w:t>
      </w:r>
    </w:p>
    <w:p w14:paraId="70DC1FE4" w14:textId="29BC2012" w:rsidR="00D60264" w:rsidRDefault="00D60264" w:rsidP="00D60264">
      <w:r w:rsidRPr="00D60264">
        <w:t xml:space="preserve">W lewym dolnym rogu okna tabeli atrybutów </w:t>
      </w:r>
      <w:r w:rsidR="00A57F51">
        <w:t xml:space="preserve">(rys. [4]) </w:t>
      </w:r>
      <w:r w:rsidRPr="00D60264">
        <w:t xml:space="preserve">możesz przy pomocy przełącznika </w:t>
      </w:r>
      <w:r w:rsidR="00E84707">
        <w:t xml:space="preserve">filtrów </w:t>
      </w:r>
      <w:r w:rsidRPr="00D60264">
        <w:t xml:space="preserve">wskazać, by wyświetlane były </w:t>
      </w:r>
      <w:r w:rsidR="008150A4">
        <w:t>wszystkie obiekty (</w:t>
      </w:r>
      <w:r w:rsidR="008150A4" w:rsidRPr="008150A4">
        <w:rPr>
          <w:i/>
          <w:iCs/>
        </w:rPr>
        <w:t>Show All Features</w:t>
      </w:r>
      <w:r w:rsidR="008150A4">
        <w:t xml:space="preserve">), </w:t>
      </w:r>
      <w:r w:rsidRPr="00D60264">
        <w:t>tylko zaznaczone obiekty</w:t>
      </w:r>
      <w:r w:rsidR="008150A4">
        <w:t xml:space="preserve"> (</w:t>
      </w:r>
      <w:r w:rsidR="008150A4" w:rsidRPr="008150A4">
        <w:rPr>
          <w:i/>
          <w:iCs/>
        </w:rPr>
        <w:t>Show selected features</w:t>
      </w:r>
      <w:r w:rsidR="008150A4">
        <w:t>)</w:t>
      </w:r>
      <w:r w:rsidR="00A57F51">
        <w:t xml:space="preserve"> lub właśnie dodane/edytowane</w:t>
      </w:r>
      <w:r w:rsidR="008150A4">
        <w:t xml:space="preserve"> (</w:t>
      </w:r>
      <w:r w:rsidR="008150A4" w:rsidRPr="008150A4">
        <w:rPr>
          <w:i/>
          <w:iCs/>
        </w:rPr>
        <w:t>Show edited and new features</w:t>
      </w:r>
      <w:r w:rsidR="008150A4">
        <w:t>)</w:t>
      </w:r>
      <w:r w:rsidRPr="00D60264">
        <w:t>.</w:t>
      </w:r>
      <w:r w:rsidR="0047443F">
        <w:t xml:space="preserve"> Jest tam również dostępny uproszczony filtr pól</w:t>
      </w:r>
      <w:r w:rsidR="008150A4">
        <w:t xml:space="preserve"> (</w:t>
      </w:r>
      <w:r w:rsidR="008150A4">
        <w:rPr>
          <w:i/>
          <w:iCs/>
        </w:rPr>
        <w:t>F</w:t>
      </w:r>
      <w:r w:rsidR="008150A4" w:rsidRPr="008150A4">
        <w:rPr>
          <w:i/>
          <w:iCs/>
        </w:rPr>
        <w:t>ield filter</w:t>
      </w:r>
      <w:r w:rsidR="008150A4">
        <w:t>)</w:t>
      </w:r>
      <w:r w:rsidR="00A57F51">
        <w:t>, przydatny gdy masz potrzebę przefiltrowania wyników względem tylko jednego pola.</w:t>
      </w:r>
    </w:p>
    <w:p w14:paraId="599EBF64" w14:textId="50077D94" w:rsidR="00E84707" w:rsidRPr="00D60264" w:rsidRDefault="00E84707" w:rsidP="00E84707">
      <w:pPr>
        <w:shd w:val="clear" w:color="auto" w:fill="D9D9D9" w:themeFill="background1" w:themeFillShade="D9"/>
      </w:pPr>
      <w:r>
        <w:t>Filtrowanie ogranicza liczbę widocznych obiektów w tabeli atrybutów. Jednakże ich nie zaznacza.</w:t>
      </w:r>
    </w:p>
    <w:p w14:paraId="7D88BCEE" w14:textId="681789C3" w:rsidR="00D60264" w:rsidRDefault="008150A4" w:rsidP="00D60264">
      <w:pPr>
        <w:jc w:val="center"/>
        <w:rPr>
          <w:i/>
        </w:rPr>
      </w:pPr>
      <w:r>
        <w:rPr>
          <w:noProof/>
          <w:lang w:eastAsia="pl-PL"/>
        </w:rPr>
        <mc:AlternateContent>
          <mc:Choice Requires="wps">
            <w:drawing>
              <wp:anchor distT="0" distB="0" distL="114300" distR="114300" simplePos="0" relativeHeight="251814400" behindDoc="0" locked="0" layoutInCell="1" allowOverlap="1" wp14:anchorId="1954D3F8" wp14:editId="68761738">
                <wp:simplePos x="0" y="0"/>
                <wp:positionH relativeFrom="margin">
                  <wp:align>right</wp:align>
                </wp:positionH>
                <wp:positionV relativeFrom="paragraph">
                  <wp:posOffset>3203575</wp:posOffset>
                </wp:positionV>
                <wp:extent cx="514350" cy="238125"/>
                <wp:effectExtent l="0" t="0" r="19050" b="28575"/>
                <wp:wrapNone/>
                <wp:docPr id="227" name="Prostokąt 227"/>
                <wp:cNvGraphicFramePr/>
                <a:graphic xmlns:a="http://schemas.openxmlformats.org/drawingml/2006/main">
                  <a:graphicData uri="http://schemas.microsoft.com/office/word/2010/wordprocessingShape">
                    <wps:wsp>
                      <wps:cNvSpPr/>
                      <wps:spPr>
                        <a:xfrm>
                          <a:off x="0" y="0"/>
                          <a:ext cx="514350"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786089" w14:textId="0189FB15" w:rsidR="00B10977" w:rsidRPr="00A57F51" w:rsidRDefault="00B10977" w:rsidP="00DA1535">
                            <w:pPr>
                              <w:pStyle w:val="Bezodstpw"/>
                              <w:jc w:val="left"/>
                              <w:rPr>
                                <w:b/>
                                <w:color w:val="FF0000"/>
                                <w:sz w:val="16"/>
                              </w:rPr>
                            </w:pPr>
                            <w:r>
                              <w:rPr>
                                <w:b/>
                                <w:color w:val="FF0000"/>
                                <w:sz w:val="16"/>
                              </w:rPr>
                              <w:t>[3</w:t>
                            </w:r>
                            <w:r w:rsidRPr="00A57F51">
                              <w:rPr>
                                <w:b/>
                                <w:color w:val="FF0000"/>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4D3F8" id="Prostokąt 227" o:spid="_x0000_s1047" style="position:absolute;left:0;text-align:left;margin-left:-10.7pt;margin-top:252.25pt;width:40.5pt;height:18.75pt;z-index:25181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yKKpQIAAKQFAAAOAAAAZHJzL2Uyb0RvYy54bWysVM1u2zAMvg/YOwi6r47dpWuNOkXQIsOA&#10;og3WDj0rshwbk0VNUmJn971ZH2yUZLtBV+wwLAeHFMmP/7y86ltJ9sLYBlRB05MZJUJxKBu1Lei3&#10;x9WHc0qsY6pkEpQo6EFYerV4/+6y07nIoAZZCkMQRNm80wWtndN5klhei5bZE9BCobAC0zKHrNkm&#10;pWEdorcyyWazs6QDU2oDXFiLrzdRSBcBv6oEd/dVZYUjsqAYmwtfE74b/00WlyzfGqbrhg9hsH+I&#10;omWNQqcT1A1zjOxM8wdU23ADFip3wqFNoKoaLkIOmE06e5XNQ820CLlgcayeymT/Hyy/268NacqC&#10;ZtknShRrsUlrDNHB9+dfjvhXrFGnbY6qD3ptBs4i6RPuK9P6f0yF9KGuh6muoneE4+M8/Xg6x+pz&#10;FGWn52k295jJi7E21n0W0BJPFNRg20I12f7Wuqg6qnhfClaNlPjOcqlIh3N3MUN8z1uQTemlgTHb&#10;zbU0ZM+w+6vVDH+D4yM1DEMqjManGJMKlDtIER18FRUWCNPIogc/mmKCZZwL5dIoqlkporf5sbPR&#10;IuQsFQJ65AqjnLAHgFEzgozYsQKDvjcVYbIn4yH1vxlPFsEzKDcZt40C81ZmErMaPEf9sUixNL5K&#10;rt/0YXjSC6/qnzZQHnCiDMRVs5qvGmzqLbNuzQzuFs4B3gt3j59KAjYPBoqSGszPt969Po48Sinp&#10;cFcLan/smBGUyC8Kl+H0zHeWuGPGHDObY0bt2mvAgUjxMmkeSDQ2To5kZaB9wrOy9F5RxBRH3wV1&#10;I3nt4gXBs8TFchmUcJ01c7fqQXMP7cvsR/axf2JGD3PtcCHuYNxqlr8a76jrLRUsdw6qJsz+S1WH&#10;BuApCJM0nC1/a475oPVyXBe/AQAA//8DAFBLAwQUAAYACAAAACEAvJyzEN0AAAAHAQAADwAAAGRy&#10;cy9kb3ducmV2LnhtbEyPwU7DMBBE70j8g7VI3Kjdqq2qEKeKisoFcSAFcXXjJY4ar6PYbVK+nuUE&#10;x5lZzbzNt5PvxAWH2AbSMJ8pEEh1sC01Gt4P+4cNiJgMWdMFQg1XjLAtbm9yk9kw0hteqtQILqGY&#10;GQ0upT6TMtYOvYmz0CNx9hUGbxLLoZF2MCOX+04ulFpLb1riBWd63DmsT9XZa0gvp9KNH2V5fa7W&#10;qv/83j3tX1ut7++m8hFEwin9HcMvPqNDwUzHcCYbRaeBH0kaVmq5AsHxZs7GkY3lQoEscvmfv/gB&#10;AAD//wMAUEsBAi0AFAAGAAgAAAAhALaDOJL+AAAA4QEAABMAAAAAAAAAAAAAAAAAAAAAAFtDb250&#10;ZW50X1R5cGVzXS54bWxQSwECLQAUAAYACAAAACEAOP0h/9YAAACUAQAACwAAAAAAAAAAAAAAAAAv&#10;AQAAX3JlbHMvLnJlbHNQSwECLQAUAAYACAAAACEAVMMiiqUCAACkBQAADgAAAAAAAAAAAAAAAAAu&#10;AgAAZHJzL2Uyb0RvYy54bWxQSwECLQAUAAYACAAAACEAvJyzEN0AAAAHAQAADwAAAAAAAAAAAAAA&#10;AAD/BAAAZHJzL2Rvd25yZXYueG1sUEsFBgAAAAAEAAQA8wAAAAkGAAAAAA==&#10;" filled="f" strokecolor="red" strokeweight="1.5pt">
                <v:textbox inset="1mm,1mm,1mm,1mm">
                  <w:txbxContent>
                    <w:p w14:paraId="79786089" w14:textId="0189FB15" w:rsidR="00B10977" w:rsidRPr="00A57F51" w:rsidRDefault="00B10977" w:rsidP="00DA1535">
                      <w:pPr>
                        <w:pStyle w:val="Bezodstpw"/>
                        <w:jc w:val="left"/>
                        <w:rPr>
                          <w:b/>
                          <w:color w:val="FF0000"/>
                          <w:sz w:val="16"/>
                        </w:rPr>
                      </w:pPr>
                      <w:r>
                        <w:rPr>
                          <w:b/>
                          <w:color w:val="FF0000"/>
                          <w:sz w:val="16"/>
                        </w:rPr>
                        <w:t>[3</w:t>
                      </w:r>
                      <w:r w:rsidRPr="00A57F51">
                        <w:rPr>
                          <w:b/>
                          <w:color w:val="FF0000"/>
                          <w:sz w:val="16"/>
                        </w:rPr>
                        <w:t>]</w:t>
                      </w:r>
                    </w:p>
                  </w:txbxContent>
                </v:textbox>
                <w10:wrap anchorx="margin"/>
              </v:rect>
            </w:pict>
          </mc:Fallback>
        </mc:AlternateContent>
      </w:r>
      <w:r w:rsidR="00F53590">
        <w:rPr>
          <w:noProof/>
          <w:lang w:eastAsia="pl-PL"/>
        </w:rPr>
        <mc:AlternateContent>
          <mc:Choice Requires="wps">
            <w:drawing>
              <wp:anchor distT="0" distB="0" distL="114300" distR="114300" simplePos="0" relativeHeight="251720192" behindDoc="0" locked="0" layoutInCell="1" allowOverlap="1" wp14:anchorId="2787EDA5" wp14:editId="1432A4EE">
                <wp:simplePos x="0" y="0"/>
                <wp:positionH relativeFrom="column">
                  <wp:posOffset>2073910</wp:posOffset>
                </wp:positionH>
                <wp:positionV relativeFrom="paragraph">
                  <wp:posOffset>224155</wp:posOffset>
                </wp:positionV>
                <wp:extent cx="225631" cy="368135"/>
                <wp:effectExtent l="0" t="0" r="22225" b="13335"/>
                <wp:wrapNone/>
                <wp:docPr id="100" name="Prostokąt 100"/>
                <wp:cNvGraphicFramePr/>
                <a:graphic xmlns:a="http://schemas.openxmlformats.org/drawingml/2006/main">
                  <a:graphicData uri="http://schemas.microsoft.com/office/word/2010/wordprocessingShape">
                    <wps:wsp>
                      <wps:cNvSpPr/>
                      <wps:spPr>
                        <a:xfrm>
                          <a:off x="0" y="0"/>
                          <a:ext cx="225631" cy="36813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5333FF" w14:textId="2ABFD192" w:rsidR="00B10977" w:rsidRPr="00A57F51" w:rsidRDefault="00B10977" w:rsidP="00A57F51">
                            <w:pPr>
                              <w:pStyle w:val="Bezodstpw"/>
                              <w:rPr>
                                <w:b/>
                                <w:color w:val="FF0000"/>
                                <w:sz w:val="16"/>
                              </w:rPr>
                            </w:pPr>
                            <w:r w:rsidRPr="00A57F51">
                              <w:rPr>
                                <w:b/>
                                <w:color w:val="FF0000"/>
                                <w:sz w:val="16"/>
                              </w:rPr>
                              <w:t>[1]</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7EDA5" id="Prostokąt 100" o:spid="_x0000_s1048" style="position:absolute;left:0;text-align:left;margin-left:163.3pt;margin-top:17.65pt;width:17.75pt;height:29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HKZpAIAAKQFAAAOAAAAZHJzL2Uyb0RvYy54bWysVM1u2zAMvg/YOwi6r3YSJOiMOkXQIsOA&#10;og3WDj0rshQbk0VNUhJn973ZHmyUZLtBV+wwLAdHEsmP5Mefq+uuVeQgrGtAl3RykVMiNIeq0buS&#10;fn1af7ikxHmmK6ZAi5KehKPXy/fvro6mEFOoQVXCEgTRrjiaktbemyLLHK9Fy9wFGKFRKMG2zOPV&#10;7rLKsiOityqb5vkiO4KtjAUunMPX2ySky4gvpeD+QUonPFElxdh8/Nr43YZvtrxixc4yUze8D4P9&#10;QxQtazQ6HaFumWdkb5s/oNqGW3Ag/QWHNgMpGy5iDpjNJH+VzWPNjIi5IDnOjDS5/wfL7w8bS5oK&#10;a5cjP5q1WKQNhujh26+fnoRX5OhoXIGqj2Zj+5vDY0i4k7YN/5gK6SKvp5FX0XnC8XE6nS9mE0o4&#10;imaLy8lsHjCzF2Njnf8koCXhUFKLZYtsssOd80l1UAm+NKwbpfCdFUqTI8b+MZ/n0cKBaqogDUJn&#10;d9sbZcmBYfXX6xx/veMzNQxDaYwmpJiSiid/UiI5+CIkEhTSSB5Ca4oRlnEutJ8kUc0qkbzNz50N&#10;FjFnpREwIEuMcsTuAQbNBDJgJwZ6/WAqYmePxn3qfzMeLaJn0H40bhsN9q3MFGbVe076A0mJmsCS&#10;77ZdbJ7p2CVbqE7YURbSqDnD1w0W9Y45v2EWZwu7DPeFf8CPVIDFg/5ESQ32x1vvQR9bHqWUHHFW&#10;S+q+75kVlKjPGodhtgiVJf78Ys8v2/OL3rc3gA2BDYnRxSMaW6+Go7TQPuNaWQWvKGKao++Sbofj&#10;jU8bBNcSF6tVVMJxNszf6UfDA3SgObTsU/fMrOn72uNA3MMw1ax41d5JN1hqWO09yCb2fiA6sdoX&#10;AFdB7KR+bYVdc36PWi/LdfkbAAD//wMAUEsDBBQABgAIAAAAIQCLihye4AAAAAkBAAAPAAAAZHJz&#10;L2Rvd25yZXYueG1sTI/BTsMwDIbvSLxDZCRuLG3Doq1rOlVICIE4jMKBY9qEtlrjVE22lbfHnOBm&#10;y59+f3+xX9zIznYOg0cF6SoBZrH1ZsBOwcf7490GWIgajR49WgXfNsC+vL4qdG78Bd/suY4doxAM&#10;uVbQxzjlnIe2t06HlZ8s0u3Lz05HWueOm1lfKNyNPEsSyZ0ekD70erIPvW2P9ckpkIfXp1nWL5/L&#10;82Zd+eN9lYamUur2Zql2wKJd4h8Mv/qkDiU5Nf6EJrBRgcikJJSGtQBGgJBZCqxRsBUCeFnw/w3K&#10;HwAAAP//AwBQSwECLQAUAAYACAAAACEAtoM4kv4AAADhAQAAEwAAAAAAAAAAAAAAAAAAAAAAW0Nv&#10;bnRlbnRfVHlwZXNdLnhtbFBLAQItABQABgAIAAAAIQA4/SH/1gAAAJQBAAALAAAAAAAAAAAAAAAA&#10;AC8BAABfcmVscy8ucmVsc1BLAQItABQABgAIAAAAIQCCuHKZpAIAAKQFAAAOAAAAAAAAAAAAAAAA&#10;AC4CAABkcnMvZTJvRG9jLnhtbFBLAQItABQABgAIAAAAIQCLihye4AAAAAkBAAAPAAAAAAAAAAAA&#10;AAAAAP4EAABkcnMvZG93bnJldi54bWxQSwUGAAAAAAQABADzAAAACwYAAAAA&#10;" filled="f" strokecolor="red" strokeweight="1.5pt">
                <v:textbox inset="1mm,1mm,1mm,1mm">
                  <w:txbxContent>
                    <w:p w14:paraId="295333FF" w14:textId="2ABFD192" w:rsidR="00B10977" w:rsidRPr="00A57F51" w:rsidRDefault="00B10977" w:rsidP="00A57F51">
                      <w:pPr>
                        <w:pStyle w:val="Bezodstpw"/>
                        <w:rPr>
                          <w:b/>
                          <w:color w:val="FF0000"/>
                          <w:sz w:val="16"/>
                        </w:rPr>
                      </w:pPr>
                      <w:r w:rsidRPr="00A57F51">
                        <w:rPr>
                          <w:b/>
                          <w:color w:val="FF0000"/>
                          <w:sz w:val="16"/>
                        </w:rPr>
                        <w:t>[1]</w:t>
                      </w:r>
                    </w:p>
                  </w:txbxContent>
                </v:textbox>
              </v:rect>
            </w:pict>
          </mc:Fallback>
        </mc:AlternateContent>
      </w:r>
      <w:r w:rsidR="00F53590">
        <w:rPr>
          <w:noProof/>
          <w:lang w:eastAsia="pl-PL"/>
        </w:rPr>
        <mc:AlternateContent>
          <mc:Choice Requires="wps">
            <w:drawing>
              <wp:anchor distT="0" distB="0" distL="114300" distR="114300" simplePos="0" relativeHeight="251812352" behindDoc="0" locked="0" layoutInCell="1" allowOverlap="1" wp14:anchorId="538EB865" wp14:editId="048ECF43">
                <wp:simplePos x="0" y="0"/>
                <wp:positionH relativeFrom="column">
                  <wp:posOffset>4110990</wp:posOffset>
                </wp:positionH>
                <wp:positionV relativeFrom="paragraph">
                  <wp:posOffset>2974975</wp:posOffset>
                </wp:positionV>
                <wp:extent cx="879475" cy="367665"/>
                <wp:effectExtent l="0" t="0" r="15875" b="13335"/>
                <wp:wrapNone/>
                <wp:docPr id="226" name="Prostokąt 226"/>
                <wp:cNvGraphicFramePr/>
                <a:graphic xmlns:a="http://schemas.openxmlformats.org/drawingml/2006/main">
                  <a:graphicData uri="http://schemas.microsoft.com/office/word/2010/wordprocessingShape">
                    <wps:wsp>
                      <wps:cNvSpPr/>
                      <wps:spPr>
                        <a:xfrm>
                          <a:off x="0" y="0"/>
                          <a:ext cx="879475" cy="3676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F79E50" w14:textId="6BB03E93" w:rsidR="00B10977" w:rsidRPr="00A57F51" w:rsidRDefault="00B10977" w:rsidP="00A57F51">
                            <w:pPr>
                              <w:pStyle w:val="Bezodstpw"/>
                              <w:jc w:val="center"/>
                              <w:rPr>
                                <w:b/>
                                <w:color w:val="FF0000"/>
                                <w:sz w:val="16"/>
                              </w:rPr>
                            </w:pPr>
                            <w:r>
                              <w:rPr>
                                <w:b/>
                                <w:color w:val="FF0000"/>
                                <w:sz w:val="16"/>
                              </w:rPr>
                              <w:t>[2</w:t>
                            </w:r>
                            <w:r w:rsidRPr="00A57F51">
                              <w:rPr>
                                <w:b/>
                                <w:color w:val="FF0000"/>
                                <w:sz w:val="16"/>
                              </w:rPr>
                              <w:t>]</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8EB865" id="Prostokąt 226" o:spid="_x0000_s1049" style="position:absolute;left:0;text-align:left;margin-left:323.7pt;margin-top:234.25pt;width:69.25pt;height:28.9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mOdpQIAAKQFAAAOAAAAZHJzL2Uyb0RvYy54bWysVM1u2zAMvg/YOwi6r3bSJW2NOkXQIsOA&#10;og2WDj0rshwbk0VNUmJn973ZHmyUZLtBV+wwzAeZEsmP/7y+6RpJDsLYGlROJ2cpJUJxKGq1y+nX&#10;p9WHS0qsY6pgEpTI6VFYerN4/+661ZmYQgWyEIYgiLJZq3NaOaezJLG8Eg2zZ6CFQmYJpmEOr2aX&#10;FIa1iN7IZJqm86QFU2gDXFiLr3eRSRcBvywFd49laYUjMqfomwunCefWn8nimmU7w3RV894N9g9e&#10;NKxWaHSEumOOkb2p/4Bqam7AQunOODQJlGXNRYgBo5mkr6LZVEyLEAsmx+oxTfb/wfKHw9qQusjp&#10;dDqnRLEGi7RGFx18+/XTEf+KOWq1zVB0o9emv1kkfcBdaRr/x1BIF/J6HPMqOkc4Pl5eXH28mFHC&#10;kXU+v5jPZx4zeVHWxrpPAhriiZwaLFvIJjvcWxdFBxFvS8GqlhLfWSYVabHvrtJZGjQsyLrwXM+0&#10;Zre9lYYcGFZ/tUrx6w2fiKEbUqE3PsQYVKDcUYpo4IsoMUEYxjRa8K0pRljGuVBuElkVK0S0Njs1&#10;NmiEmKVCQI9copcjdg8wSEaQATtmoJf3qiJ09qjch/435VEjWAblRuWmVmDeikxiVL3lKD8kKabG&#10;Z8l12y42TxD1T1sojthRBuKoWc1XNRb1nlm3ZgZnC6cQ94V7xKOUgMWDnqKkAvPjrXcvjy2PXEpa&#10;nNWc2u97ZgQl8rPCYTif+8oSd3oxp5ft6UXtm1vAhpjgZtI8kKhsnBzI0kDzjGtl6a0iiymOtnO6&#10;HchbFzcIriUulssghOOsmbtXG809tE+zb9mn7pkZ3fe1w4F4gGGqWfaqvaOs11Sw3Dso69D7L1nt&#10;C4CrIHRSv7b8rjm9B6mX5br4DQAA//8DAFBLAwQUAAYACAAAACEApuEdteAAAAALAQAADwAAAGRy&#10;cy9kb3ducmV2LnhtbEyPsU7DMBBAdyT+wTokNuq0ctI0xKkiJIRADBAYOjrxkUSN7ch22/D3HBOM&#10;p3t6967cL2ZiZ/RhdFbCepUAQ9s5PdpewufH410OLERltZqcRQnfGGBfXV+VqtDuYt/x3MSekcSG&#10;QkkYYpwLzkM3oFFh5Wa0tPty3qhIo++59upCcjPxTZJk3KjR0oVBzfgwYHdsTkZC9vb65LPm5bA8&#10;52ntjqJeh7aW8vZmqe+BRVziHwy/+ZQOFTW17mR1YBM5xFYQKkFkeQqMiG2e7oC1EtJNJoBXJf//&#10;Q/UDAAD//wMAUEsBAi0AFAAGAAgAAAAhALaDOJL+AAAA4QEAABMAAAAAAAAAAAAAAAAAAAAAAFtD&#10;b250ZW50X1R5cGVzXS54bWxQSwECLQAUAAYACAAAACEAOP0h/9YAAACUAQAACwAAAAAAAAAAAAAA&#10;AAAvAQAAX3JlbHMvLnJlbHNQSwECLQAUAAYACAAAACEAhrpjnaUCAACkBQAADgAAAAAAAAAAAAAA&#10;AAAuAgAAZHJzL2Uyb0RvYy54bWxQSwECLQAUAAYACAAAACEApuEdteAAAAALAQAADwAAAAAAAAAA&#10;AAAAAAD/BAAAZHJzL2Rvd25yZXYueG1sUEsFBgAAAAAEAAQA8wAAAAwGAAAAAA==&#10;" filled="f" strokecolor="red" strokeweight="1.5pt">
                <v:textbox inset="1mm,1mm,1mm,1mm">
                  <w:txbxContent>
                    <w:p w14:paraId="41F79E50" w14:textId="6BB03E93" w:rsidR="00B10977" w:rsidRPr="00A57F51" w:rsidRDefault="00B10977" w:rsidP="00A57F51">
                      <w:pPr>
                        <w:pStyle w:val="Bezodstpw"/>
                        <w:jc w:val="center"/>
                        <w:rPr>
                          <w:b/>
                          <w:color w:val="FF0000"/>
                          <w:sz w:val="16"/>
                        </w:rPr>
                      </w:pPr>
                      <w:r>
                        <w:rPr>
                          <w:b/>
                          <w:color w:val="FF0000"/>
                          <w:sz w:val="16"/>
                        </w:rPr>
                        <w:t>[2</w:t>
                      </w:r>
                      <w:r w:rsidRPr="00A57F51">
                        <w:rPr>
                          <w:b/>
                          <w:color w:val="FF0000"/>
                          <w:sz w:val="16"/>
                        </w:rPr>
                        <w:t>]</w:t>
                      </w:r>
                    </w:p>
                  </w:txbxContent>
                </v:textbox>
              </v:rect>
            </w:pict>
          </mc:Fallback>
        </mc:AlternateContent>
      </w:r>
      <w:r w:rsidR="00F53590">
        <w:rPr>
          <w:noProof/>
          <w:lang w:eastAsia="pl-PL"/>
        </w:rPr>
        <mc:AlternateContent>
          <mc:Choice Requires="wps">
            <w:drawing>
              <wp:anchor distT="0" distB="0" distL="114300" distR="114300" simplePos="0" relativeHeight="251816448" behindDoc="0" locked="0" layoutInCell="1" allowOverlap="1" wp14:anchorId="066FFAB6" wp14:editId="5D7FDC41">
                <wp:simplePos x="0" y="0"/>
                <wp:positionH relativeFrom="margin">
                  <wp:align>left</wp:align>
                </wp:positionH>
                <wp:positionV relativeFrom="paragraph">
                  <wp:posOffset>3239770</wp:posOffset>
                </wp:positionV>
                <wp:extent cx="1114425" cy="209550"/>
                <wp:effectExtent l="0" t="0" r="28575" b="19050"/>
                <wp:wrapNone/>
                <wp:docPr id="228" name="Prostokąt 228"/>
                <wp:cNvGraphicFramePr/>
                <a:graphic xmlns:a="http://schemas.openxmlformats.org/drawingml/2006/main">
                  <a:graphicData uri="http://schemas.microsoft.com/office/word/2010/wordprocessingShape">
                    <wps:wsp>
                      <wps:cNvSpPr/>
                      <wps:spPr>
                        <a:xfrm>
                          <a:off x="0" y="0"/>
                          <a:ext cx="1114425" cy="209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689D4E" w14:textId="5D0BB1BF" w:rsidR="00B10977" w:rsidRPr="00A57F51" w:rsidRDefault="00B10977" w:rsidP="00DA1535">
                            <w:pPr>
                              <w:pStyle w:val="Bezodstpw"/>
                              <w:jc w:val="right"/>
                              <w:rPr>
                                <w:b/>
                                <w:color w:val="FF0000"/>
                                <w:sz w:val="16"/>
                              </w:rPr>
                            </w:pPr>
                            <w:r>
                              <w:rPr>
                                <w:b/>
                                <w:color w:val="FF0000"/>
                                <w:sz w:val="16"/>
                              </w:rPr>
                              <w:t>[4</w:t>
                            </w:r>
                            <w:r w:rsidRPr="00A57F51">
                              <w:rPr>
                                <w:b/>
                                <w:color w:val="FF0000"/>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FFAB6" id="Prostokąt 228" o:spid="_x0000_s1050" style="position:absolute;left:0;text-align:left;margin-left:0;margin-top:255.1pt;width:87.75pt;height:16.5pt;z-index:251816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Q9pQIAAKUFAAAOAAAAZHJzL2Uyb0RvYy54bWysVEtv2zAMvg/YfxB0X/1YU6xBnSJokWFA&#10;0QZLh54VWYqNyaImKbGz+/7Zflgp+dGgK3YYloMjiuRH8ePj6rprFDkI62rQBc3OUkqE5lDWelfQ&#10;b4+rD58ocZ7pkinQoqBH4ej14v27q9bMRQ4VqFJYgiDazVtT0Mp7M08SxyvRMHcGRmhUSrAN8yja&#10;XVJa1iJ6o5I8TS+SFmxpLHDhHN7e9kq6iPhSCu4fpHTCE1VQfJuPXxu/2/BNFldsvrPMVDUfnsH+&#10;4RUNqzUGnaBumWdkb+s/oJqaW3Ag/RmHJgEpay5iDphNlr7KZlMxI2IuSI4zE03u/8Hy+8Pakros&#10;aJ5jqTRrsEhrfKKH779/eRJukaPWuDmabszaDpLDY0i4k7YJ/5gK6SKvx4lX0XnC8TLLsvPzfEYJ&#10;R12eXs5mkfjkxdtY5z8LaEg4FNRi3SKd7HDnPEZE09EkBNOwqpWKtVOatBjhMkXMoHKg6jJoo2B3&#10;2xtlyYFh+VerFH8hG0Q7MUNJabwMOfZZxZM/KhEwlP4qJDKEeeR9hNCbYoJlnAvts15VsVL00Wan&#10;wUaPGDoCBmSJr5ywB4DRsgcZsfs3D/bBVcTWnpyH1P/mPHnEyKD95NzUGuxbmSnMaojc248k9dQE&#10;lny37YbuGdtkC+URW8pCP2vO8FWNRb1jzq+ZxeHCMcSF4R/wIxVg8WA4UVKB/fnWfbDHnkctJS0O&#10;a0Hdjz2zghL1ReM0fLwIlSX+VLCnwvZU0PvmBrAhMlxNhscjOluvxqO00DzhXlmGqKhimmPsgvrx&#10;eOP7FYJ7iYvlMhrhPBvm7/TG8AAdaA4t+9g9MWuGvvY4EfcwjjWbv2rv3jZ4aljuPcg69n4gumd1&#10;KADugthJw94Ky+ZUjlYv23XxDAAA//8DAFBLAwQUAAYACAAAACEA9tVi/N8AAAAIAQAADwAAAGRy&#10;cy9kb3ducmV2LnhtbEyPwU7DMBBE70j9B2srcaN2U1JQiFNFrcoFcSCAuLrxEkeN11HsNilfj3uC&#10;4+ysZt7km8l27IyDbx1JWC4EMKTa6ZYaCR/v+7tHYD4o0qpzhBIu6GFTzG5ylWk30hueq9CwGEI+&#10;UxJMCH3Gua8NWuUXrkeK3rcbrApRDg3XgxpjuO14IsSaW9VSbDCqx63B+lidrITwcizN+FmWl+dq&#10;Lfqvn+1u/9pKeTufyidgAafw9wxX/IgORWQ6uBNpzzoJcUiQkC5FAuxqP6QpsEO83K8S4EXO/w8o&#10;fgEAAP//AwBQSwECLQAUAAYACAAAACEAtoM4kv4AAADhAQAAEwAAAAAAAAAAAAAAAAAAAAAAW0Nv&#10;bnRlbnRfVHlwZXNdLnhtbFBLAQItABQABgAIAAAAIQA4/SH/1gAAAJQBAAALAAAAAAAAAAAAAAAA&#10;AC8BAABfcmVscy8ucmVsc1BLAQItABQABgAIAAAAIQDN+7Q9pQIAAKUFAAAOAAAAAAAAAAAAAAAA&#10;AC4CAABkcnMvZTJvRG9jLnhtbFBLAQItABQABgAIAAAAIQD21WL83wAAAAgBAAAPAAAAAAAAAAAA&#10;AAAAAP8EAABkcnMvZG93bnJldi54bWxQSwUGAAAAAAQABADzAAAACwYAAAAA&#10;" filled="f" strokecolor="red" strokeweight="1.5pt">
                <v:textbox inset="1mm,1mm,1mm,1mm">
                  <w:txbxContent>
                    <w:p w14:paraId="1A689D4E" w14:textId="5D0BB1BF" w:rsidR="00B10977" w:rsidRPr="00A57F51" w:rsidRDefault="00B10977" w:rsidP="00DA1535">
                      <w:pPr>
                        <w:pStyle w:val="Bezodstpw"/>
                        <w:jc w:val="right"/>
                        <w:rPr>
                          <w:b/>
                          <w:color w:val="FF0000"/>
                          <w:sz w:val="16"/>
                        </w:rPr>
                      </w:pPr>
                      <w:r>
                        <w:rPr>
                          <w:b/>
                          <w:color w:val="FF0000"/>
                          <w:sz w:val="16"/>
                        </w:rPr>
                        <w:t>[4</w:t>
                      </w:r>
                      <w:r w:rsidRPr="00A57F51">
                        <w:rPr>
                          <w:b/>
                          <w:color w:val="FF0000"/>
                          <w:sz w:val="16"/>
                        </w:rPr>
                        <w:t>]</w:t>
                      </w:r>
                    </w:p>
                  </w:txbxContent>
                </v:textbox>
                <w10:wrap anchorx="margin"/>
              </v:rect>
            </w:pict>
          </mc:Fallback>
        </mc:AlternateContent>
      </w:r>
      <w:r w:rsidR="00F53590">
        <w:rPr>
          <w:noProof/>
        </w:rPr>
        <w:drawing>
          <wp:inline distT="0" distB="0" distL="0" distR="0" wp14:anchorId="5149B9FE" wp14:editId="59B5009C">
            <wp:extent cx="5760720" cy="3435350"/>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760720" cy="3435350"/>
                    </a:xfrm>
                    <a:prstGeom prst="rect">
                      <a:avLst/>
                    </a:prstGeom>
                  </pic:spPr>
                </pic:pic>
              </a:graphicData>
            </a:graphic>
          </wp:inline>
        </w:drawing>
      </w:r>
    </w:p>
    <w:p w14:paraId="01313C97" w14:textId="77777777" w:rsidR="00687145" w:rsidRDefault="00687145" w:rsidP="00687145">
      <w:pPr>
        <w:pStyle w:val="Nagwek2"/>
      </w:pPr>
      <w:bookmarkStart w:id="395" w:name="_Toc40804581"/>
      <w:r>
        <w:t>Zawansowane filtrowanie przez [Filtruj obiekty]</w:t>
      </w:r>
      <w:bookmarkEnd w:id="395"/>
    </w:p>
    <w:p w14:paraId="58EE2EB7" w14:textId="08EFB812" w:rsidR="00687145" w:rsidRDefault="00687145" w:rsidP="00687145">
      <w:r>
        <w:t>Obok przycisku [Zaznacz obiekty] znajduje się przycisk [Filtruj obiekty], który pozwala na trochę bardziej zaawansowane filtrowanie. Załóżmy, że ponownie, jak poprzednio, potrzebujemy zaznaczyć obiekty przyjmujące w polu „</w:t>
      </w:r>
      <w:r w:rsidRPr="001B3C51">
        <w:rPr>
          <w:i/>
        </w:rPr>
        <w:t>amenity</w:t>
      </w:r>
      <w:r>
        <w:rPr>
          <w:i/>
        </w:rPr>
        <w:t>”</w:t>
      </w:r>
      <w:r>
        <w:t xml:space="preserve"> wartość ‘</w:t>
      </w:r>
      <w:r w:rsidRPr="001B3C51">
        <w:rPr>
          <w:i/>
        </w:rPr>
        <w:t>school</w:t>
      </w:r>
      <w:r>
        <w:rPr>
          <w:i/>
        </w:rPr>
        <w:t>’</w:t>
      </w:r>
      <w:r>
        <w:t xml:space="preserve"> lub ‘</w:t>
      </w:r>
      <w:r w:rsidRPr="001B3C51">
        <w:rPr>
          <w:i/>
        </w:rPr>
        <w:t>university</w:t>
      </w:r>
      <w:r>
        <w:t xml:space="preserve">’, tj. szkoły i uniwersytety. </w:t>
      </w:r>
      <w:r w:rsidRPr="00826547">
        <w:t xml:space="preserve">Wejdź </w:t>
      </w:r>
      <w:r>
        <w:t xml:space="preserve">ponownie </w:t>
      </w:r>
      <w:r w:rsidRPr="00826547">
        <w:t>w tryb filtrowania wyników na podstawie formularza</w:t>
      </w:r>
      <w:r>
        <w:t xml:space="preserve">. </w:t>
      </w:r>
      <w:r w:rsidRPr="00826547">
        <w:t xml:space="preserve">Wpisz frazę </w:t>
      </w:r>
      <w:r w:rsidRPr="00826547">
        <w:rPr>
          <w:i/>
        </w:rPr>
        <w:t>school</w:t>
      </w:r>
      <w:r w:rsidRPr="00826547">
        <w:t xml:space="preserve"> w wierszu z atrybutem o nazwie </w:t>
      </w:r>
      <w:r w:rsidRPr="00E24EF0">
        <w:rPr>
          <w:i/>
        </w:rPr>
        <w:t>„amenity”</w:t>
      </w:r>
      <w:r w:rsidRPr="00826547">
        <w:t xml:space="preserve">. </w:t>
      </w:r>
      <w:r>
        <w:t xml:space="preserve">Rozwiń opcje przy przycisku </w:t>
      </w:r>
      <w:r>
        <w:rPr>
          <w:i/>
        </w:rPr>
        <w:t>[Filt</w:t>
      </w:r>
      <w:r w:rsidRPr="00E24EF0">
        <w:rPr>
          <w:i/>
        </w:rPr>
        <w:t>r</w:t>
      </w:r>
      <w:r>
        <w:rPr>
          <w:i/>
        </w:rPr>
        <w:t>uj</w:t>
      </w:r>
      <w:r w:rsidRPr="00E24EF0">
        <w:rPr>
          <w:i/>
        </w:rPr>
        <w:t xml:space="preserve"> </w:t>
      </w:r>
      <w:r>
        <w:rPr>
          <w:i/>
        </w:rPr>
        <w:t>obiekty</w:t>
      </w:r>
      <w:r w:rsidRPr="00E24EF0">
        <w:rPr>
          <w:i/>
        </w:rPr>
        <w:t>]</w:t>
      </w:r>
      <w:r w:rsidRPr="00826547">
        <w:t xml:space="preserve"> </w:t>
      </w:r>
      <w:r>
        <w:t xml:space="preserve">i wybierz </w:t>
      </w:r>
      <w:r w:rsidRPr="00E24EF0">
        <w:rPr>
          <w:i/>
        </w:rPr>
        <w:t>[</w:t>
      </w:r>
      <w:r>
        <w:rPr>
          <w:i/>
        </w:rPr>
        <w:t>Rozszerz</w:t>
      </w:r>
      <w:r w:rsidRPr="00E24EF0">
        <w:rPr>
          <w:i/>
        </w:rPr>
        <w:t xml:space="preserve"> </w:t>
      </w:r>
      <w:r>
        <w:rPr>
          <w:i/>
        </w:rPr>
        <w:t>filtr</w:t>
      </w:r>
      <w:r w:rsidRPr="00E24EF0">
        <w:rPr>
          <w:i/>
        </w:rPr>
        <w:t xml:space="preserve"> (‘OR’)]</w:t>
      </w:r>
      <w:r>
        <w:t>.</w:t>
      </w:r>
    </w:p>
    <w:p w14:paraId="03038CA9" w14:textId="47B58E36" w:rsidR="008D5B63" w:rsidRDefault="008D5B63" w:rsidP="008D5B63">
      <w:r>
        <w:t xml:space="preserve">W dolnym pasku filtr zmienił się na </w:t>
      </w:r>
      <w:r w:rsidRPr="00E24EF0">
        <w:rPr>
          <w:i/>
        </w:rPr>
        <w:t>Filtr zaawansowany (wyrażenie)</w:t>
      </w:r>
      <w:r>
        <w:rPr>
          <w:i/>
        </w:rPr>
        <w:t xml:space="preserve"> [Advanced filter (expression)]</w:t>
      </w:r>
      <w:r>
        <w:t>, a obok pojawiła się pierwsza część wyrażenia.</w:t>
      </w:r>
    </w:p>
    <w:p w14:paraId="3A37D72F" w14:textId="0D551E4C" w:rsidR="008D5B63" w:rsidRDefault="008D5B63" w:rsidP="008D5B63">
      <w:pPr>
        <w:shd w:val="clear" w:color="auto" w:fill="D9D9D9" w:themeFill="background1" w:themeFillShade="D9"/>
      </w:pPr>
      <w:r>
        <w:t xml:space="preserve">Symbole procenta (%) przed i za tekstem </w:t>
      </w:r>
      <w:r w:rsidRPr="00E24EF0">
        <w:rPr>
          <w:i/>
        </w:rPr>
        <w:t>school</w:t>
      </w:r>
      <w:r>
        <w:t xml:space="preserve"> (ale ciągle w obrębie apostrofów) zastępują dowolny ciąg znaków, czyli np. filtr uwzględniłby też wyrażenie </w:t>
      </w:r>
      <w:r w:rsidRPr="00E24EF0">
        <w:rPr>
          <w:i/>
        </w:rPr>
        <w:t>‘high school’</w:t>
      </w:r>
      <w:r>
        <w:t xml:space="preserve">. Znaki te pojawiły się w wyrażeniu, ponieważ filtr dla pola </w:t>
      </w:r>
      <w:r w:rsidRPr="00E24EF0">
        <w:rPr>
          <w:i/>
        </w:rPr>
        <w:t>„amenity”</w:t>
      </w:r>
      <w:r>
        <w:t xml:space="preserve"> był ustawiony na </w:t>
      </w:r>
      <w:r w:rsidRPr="00E24EF0">
        <w:rPr>
          <w:i/>
        </w:rPr>
        <w:t>[zawiera (contains)]</w:t>
      </w:r>
      <w:r>
        <w:t xml:space="preserve">. Operatory </w:t>
      </w:r>
      <w:r w:rsidRPr="00E24EF0">
        <w:rPr>
          <w:i/>
        </w:rPr>
        <w:t>LIKE</w:t>
      </w:r>
      <w:r>
        <w:t xml:space="preserve"> pozwalają też wykorzystać podkreślnik (_), który służy do zastąpienia dokładnie jednego znaku – można nim zastąpić kolejny numer porządkowy (np. ‘school_’ zaznaczy school1, school2, …).</w:t>
      </w:r>
    </w:p>
    <w:p w14:paraId="6F755324" w14:textId="77777777" w:rsidR="008D5B63" w:rsidRPr="00826547" w:rsidRDefault="008D5B63" w:rsidP="00687145"/>
    <w:p w14:paraId="448315B9" w14:textId="3A279CB7" w:rsidR="00687145" w:rsidRPr="00E24EF0" w:rsidRDefault="00687145" w:rsidP="00687145">
      <w:pPr>
        <w:rPr>
          <w:i/>
        </w:rPr>
      </w:pPr>
      <w:r>
        <w:rPr>
          <w:noProof/>
        </w:rPr>
        <w:lastRenderedPageBreak/>
        <w:drawing>
          <wp:inline distT="0" distB="0" distL="0" distR="0" wp14:anchorId="10B6E487" wp14:editId="5E986788">
            <wp:extent cx="5760720" cy="3162300"/>
            <wp:effectExtent l="0" t="0" r="0" b="0"/>
            <wp:docPr id="204" name="Obraz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760720" cy="3162300"/>
                    </a:xfrm>
                    <a:prstGeom prst="rect">
                      <a:avLst/>
                    </a:prstGeom>
                  </pic:spPr>
                </pic:pic>
              </a:graphicData>
            </a:graphic>
          </wp:inline>
        </w:drawing>
      </w:r>
    </w:p>
    <w:p w14:paraId="2238E216" w14:textId="34C234D3" w:rsidR="008D5B63" w:rsidRDefault="00687145" w:rsidP="00687145">
      <w:pPr>
        <w:rPr>
          <w:noProof/>
          <w:lang w:eastAsia="pl-PL"/>
        </w:rPr>
      </w:pPr>
      <w:r>
        <w:t xml:space="preserve">Ponownie wejdź w tryb filtrowania obiektów i wykonaj analogiczne czynności dla wartości </w:t>
      </w:r>
      <w:r w:rsidRPr="00E24EF0">
        <w:rPr>
          <w:i/>
        </w:rPr>
        <w:t>‘university’</w:t>
      </w:r>
      <w:r>
        <w:t xml:space="preserve">. </w:t>
      </w:r>
      <w:r w:rsidR="008D5B63">
        <w:t xml:space="preserve">Wyrażenie się rozwinie o drugą część, która znajduje się po </w:t>
      </w:r>
      <w:r w:rsidR="000029FB">
        <w:t>operatorze</w:t>
      </w:r>
      <w:r w:rsidR="008D5B63">
        <w:t xml:space="preserve"> </w:t>
      </w:r>
      <w:r w:rsidR="008D5B63" w:rsidRPr="008D5B63">
        <w:rPr>
          <w:i/>
          <w:iCs/>
        </w:rPr>
        <w:t>OR</w:t>
      </w:r>
      <w:r w:rsidR="000029FB">
        <w:rPr>
          <w:i/>
          <w:iCs/>
        </w:rPr>
        <w:t xml:space="preserve"> </w:t>
      </w:r>
      <w:r w:rsidR="000029FB">
        <w:t xml:space="preserve">(logiczne </w:t>
      </w:r>
      <w:r w:rsidR="000029FB" w:rsidRPr="000029FB">
        <w:rPr>
          <w:i/>
          <w:iCs/>
        </w:rPr>
        <w:t>LUB</w:t>
      </w:r>
      <w:r w:rsidR="000029FB">
        <w:t>)</w:t>
      </w:r>
      <w:r w:rsidR="008D5B63">
        <w:t>. Klikając symbol gwiazdki (rys. niżej) możesz tak skonstruowane wyrażenie zapisać (gwiazdka zmieni kolor na żółty), by w przyszłości przywoływać je szybciej. Będzie ono dostępne w [</w:t>
      </w:r>
      <w:r w:rsidR="008D5B63" w:rsidRPr="000029FB">
        <w:rPr>
          <w:i/>
          <w:iCs/>
        </w:rPr>
        <w:t>Stored Filter Expressions</w:t>
      </w:r>
      <w:r w:rsidR="008D5B63">
        <w:t>], który można rozwinąć przełącznikiem filtrów</w:t>
      </w:r>
      <w:r w:rsidR="000029FB">
        <w:t>, tj.</w:t>
      </w:r>
      <w:r w:rsidR="008D5B63">
        <w:t xml:space="preserve"> </w:t>
      </w:r>
      <w:r w:rsidR="000029FB">
        <w:t xml:space="preserve">klikając </w:t>
      </w:r>
      <w:r w:rsidR="008D5B63">
        <w:t>przycisk</w:t>
      </w:r>
      <w:r w:rsidR="000029FB">
        <w:t xml:space="preserve"> rozwijania</w:t>
      </w:r>
      <w:r w:rsidR="008D5B63">
        <w:t xml:space="preserve"> w lewym dolnym rogu okna</w:t>
      </w:r>
      <w:r w:rsidR="000029FB">
        <w:t xml:space="preserve"> i zmieniając obecny Filtr zaawansowany. Rozwijając symbol gwiazdki możesz nadawać nazwy nowym wyrażeniom, a już istniejące usuwać lub edytować.</w:t>
      </w:r>
    </w:p>
    <w:p w14:paraId="65A54CA0" w14:textId="4F91E1C6" w:rsidR="00687145" w:rsidRDefault="008D5B63" w:rsidP="00687145">
      <w:r>
        <w:rPr>
          <w:noProof/>
          <w:lang w:eastAsia="pl-PL"/>
        </w:rPr>
        <mc:AlternateContent>
          <mc:Choice Requires="wps">
            <w:drawing>
              <wp:anchor distT="0" distB="0" distL="114300" distR="114300" simplePos="0" relativeHeight="251881984" behindDoc="0" locked="0" layoutInCell="1" allowOverlap="1" wp14:anchorId="7D1F0D80" wp14:editId="191DE6E1">
                <wp:simplePos x="0" y="0"/>
                <wp:positionH relativeFrom="margin">
                  <wp:posOffset>4786630</wp:posOffset>
                </wp:positionH>
                <wp:positionV relativeFrom="paragraph">
                  <wp:posOffset>3175</wp:posOffset>
                </wp:positionV>
                <wp:extent cx="314325" cy="245110"/>
                <wp:effectExtent l="0" t="0" r="28575" b="21590"/>
                <wp:wrapNone/>
                <wp:docPr id="107" name="Prostokąt 107"/>
                <wp:cNvGraphicFramePr/>
                <a:graphic xmlns:a="http://schemas.openxmlformats.org/drawingml/2006/main">
                  <a:graphicData uri="http://schemas.microsoft.com/office/word/2010/wordprocessingShape">
                    <wps:wsp>
                      <wps:cNvSpPr/>
                      <wps:spPr>
                        <a:xfrm>
                          <a:off x="0" y="0"/>
                          <a:ext cx="314325" cy="24511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51A01C" id="Prostokąt 107" o:spid="_x0000_s1026" style="position:absolute;margin-left:376.9pt;margin-top:.25pt;width:24.75pt;height:19.3pt;z-index:251881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D8zowIAAJMFAAAOAAAAZHJzL2Uyb0RvYy54bWysVM1uEzEQviPxDpbvdHfThNKomypqFYRU&#10;lYgW9ex47ewK22NsJ5tw5814MMben0al4oDIYePxzHzj+ebn6vqgFdkL5xswJS3OckqE4VA1ZlvS&#10;r4+rdx8o8YGZiikwoqRH4en14u2bq9bOxQRqUJVwBEGMn7e2pHUIdp5lntdCM38GVhhUSnCaBRTd&#10;NqscaxFdq2yS5++zFlxlHXDhPd7edkq6SPhSCh4+S+lFIKqk+LaQvi59N/GbLa7YfOuYrRveP4P9&#10;wys0awwGHaFuWWBk55o/oHTDHXiQ4YyDzkDKhouUA2ZT5C+yeaiZFSkXJMfbkSb//2D5/X7tSFNh&#10;7fILSgzTWKQ1PjHAt18/A4m3yFFr/RxNH+za9ZLHY0z4IJ2O/5gKOSRejyOv4hAIx8vzYno+mVHC&#10;UTWZzooi8Z49O1vnw0cBmsRDSR2WLbHJ9nc+YEA0HUxiLAOrRqlUOmVIi2+/zGd58vCgmipqo513&#10;282NcmTPsPqrVY6/mAyinZihpAxexhS7pNIpHJWIGMp8ERIJwjQmXYTYmmKEZZwLE4pOVbNKdNFm&#10;p8EGjxQ6AUZkia8csXuAwbIDGbC7N/f20VWkzh6d+9T/5jx6pMhgwuisGwPutcwUZtVH7uwHkjpq&#10;IksbqI7YPg66ufKWrxqs4B3zYc0cDhKOHC6H8Bk/UgFWCvoTJTW4H6/dR3vsb9RS0uJgltR/3zEn&#10;KFGfDHb+ZTGdxklOwnR2MUHBnWo2pxqz0zeA1S9wDVmejtE+qOEoHegn3CHLGBVVzHCMXVIe3CDc&#10;hG5h4BbiYrlMZji9loU782B5BI+sxg59PDwxZ/s2Dtj/9zAMMZu/6ObONnoaWO4CyCa1+jOvPd84&#10;+alx+i0VV8upnKyed+niNwAAAP//AwBQSwMEFAAGAAgAAAAhAG9KOa/dAAAABwEAAA8AAABkcnMv&#10;ZG93bnJldi54bWxMzkFPhDAQBeC7if+hGRNvblnICiLDRk2M0XjQVe9dOgtk2ymhXcB/bz3pcfIm&#10;733VdrFGTDT63jHCepWAIG6c7rlF+Px4vCpA+KBYK+OYEL7Jw7Y+P6tUqd3M7zTtQitiCftSIXQh&#10;DKWUvunIKr9yA3HMDm60KsRzbKUe1RzLrZFpklxLq3qOC50a6KGj5rg7WYQ3dzxI85WmL/n9U5o/&#10;22Jup1fEy4vl7hZEoCX8PcMvP9Khjqa9O7H2wiDkmyzSA8IGRIyLJMtA7BGymzXIupL//fUPAAAA&#10;//8DAFBLAQItABQABgAIAAAAIQC2gziS/gAAAOEBAAATAAAAAAAAAAAAAAAAAAAAAABbQ29udGVu&#10;dF9UeXBlc10ueG1sUEsBAi0AFAAGAAgAAAAhADj9If/WAAAAlAEAAAsAAAAAAAAAAAAAAAAALwEA&#10;AF9yZWxzLy5yZWxzUEsBAi0AFAAGAAgAAAAhAIWsPzOjAgAAkwUAAA4AAAAAAAAAAAAAAAAALgIA&#10;AGRycy9lMm9Eb2MueG1sUEsBAi0AFAAGAAgAAAAhAG9KOa/dAAAABwEAAA8AAAAAAAAAAAAAAAAA&#10;/QQAAGRycy9kb3ducmV2LnhtbFBLBQYAAAAABAAEAPMAAAAHBgAAAAA=&#10;" filled="f" strokecolor="red" strokeweight="1.5pt">
                <w10:wrap anchorx="margin"/>
              </v:rect>
            </w:pict>
          </mc:Fallback>
        </mc:AlternateContent>
      </w:r>
      <w:r>
        <w:rPr>
          <w:noProof/>
        </w:rPr>
        <w:drawing>
          <wp:inline distT="0" distB="0" distL="0" distR="0" wp14:anchorId="7C4D92DA" wp14:editId="53ED5E48">
            <wp:extent cx="5760720" cy="245110"/>
            <wp:effectExtent l="0" t="0" r="0" b="2540"/>
            <wp:docPr id="207" name="Obraz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760720" cy="245110"/>
                    </a:xfrm>
                    <a:prstGeom prst="rect">
                      <a:avLst/>
                    </a:prstGeom>
                  </pic:spPr>
                </pic:pic>
              </a:graphicData>
            </a:graphic>
          </wp:inline>
        </w:drawing>
      </w:r>
    </w:p>
    <w:p w14:paraId="1EA9A1BC" w14:textId="6CAE5B1F" w:rsidR="008D5B63" w:rsidRDefault="008D5B63" w:rsidP="00687145">
      <w:r>
        <w:t xml:space="preserve">W tabeli atrybutów przy pomocy klawisza </w:t>
      </w:r>
      <w:r w:rsidRPr="00E24EF0">
        <w:rPr>
          <w:i/>
        </w:rPr>
        <w:t>Shift</w:t>
      </w:r>
      <w:r>
        <w:t xml:space="preserve"> możesz teraz zaznaczyć wszystkie widoczne obiekty.</w:t>
      </w:r>
    </w:p>
    <w:p w14:paraId="6A0CEBC2" w14:textId="3F57CD2A" w:rsidR="00687145" w:rsidRPr="008D5B63" w:rsidRDefault="00687145" w:rsidP="008D5B63">
      <w:pPr>
        <w:shd w:val="clear" w:color="auto" w:fill="D9D9D9" w:themeFill="background1" w:themeFillShade="D9"/>
      </w:pPr>
      <w:r>
        <w:t xml:space="preserve">Zastosowanie skrótu klawiszowego </w:t>
      </w:r>
      <w:r w:rsidRPr="00E24EF0">
        <w:rPr>
          <w:i/>
        </w:rPr>
        <w:t>Ctrl+a</w:t>
      </w:r>
      <w:r>
        <w:t xml:space="preserve"> (zaznacz wszystko) spowoduje zaznaczenie wszystkich obiektów – także tych odfiltrowanych (niewidocznych).</w:t>
      </w:r>
    </w:p>
    <w:p w14:paraId="330A84B5" w14:textId="1F218C6F" w:rsidR="00534FFD" w:rsidRDefault="00FD46F5" w:rsidP="00B363A3">
      <w:pPr>
        <w:pStyle w:val="Nagwek2"/>
      </w:pPr>
      <w:bookmarkStart w:id="396" w:name="_Ref484273269"/>
      <w:bookmarkStart w:id="397" w:name="_Toc40804582"/>
      <w:r>
        <w:t xml:space="preserve">Zaznaczanie </w:t>
      </w:r>
      <w:r w:rsidR="00DA1535">
        <w:t xml:space="preserve">i filtrowanie </w:t>
      </w:r>
      <w:r>
        <w:t>z wykorzystaniem wyrażenia</w:t>
      </w:r>
      <w:bookmarkEnd w:id="396"/>
      <w:bookmarkEnd w:id="397"/>
    </w:p>
    <w:p w14:paraId="5DA8A7FB" w14:textId="3AACE106" w:rsidR="00DA1535" w:rsidRDefault="00FD46F5" w:rsidP="00DA1535">
      <w:pPr>
        <w:rPr>
          <w:i/>
        </w:rPr>
      </w:pPr>
      <w:r w:rsidRPr="00DA1535">
        <w:t xml:space="preserve">Co jednak, gdy chcemy, aby nasze reguły wyszukiwania były bardziej złożone? </w:t>
      </w:r>
      <w:r w:rsidR="00DA1535" w:rsidRPr="00DA1535">
        <w:t xml:space="preserve">Należy wtedy wykorzystać </w:t>
      </w:r>
      <w:r w:rsidR="00687145">
        <w:t>opcję stworzenia</w:t>
      </w:r>
      <w:r w:rsidR="00DA1535" w:rsidRPr="00DA1535">
        <w:t xml:space="preserve"> wyrażenia. Operacje </w:t>
      </w:r>
      <w:r w:rsidR="00687145" w:rsidRPr="00DA1535">
        <w:t xml:space="preserve">(filtrowanie, wybór etc.) </w:t>
      </w:r>
      <w:r w:rsidR="00DA1535" w:rsidRPr="00DA1535">
        <w:t xml:space="preserve">wykorzystujące wyrażenia dostępne są w bardzo wielu miejscach programu QGIS – na pasku narzędzi </w:t>
      </w:r>
      <w:r w:rsidR="00DA1535" w:rsidRPr="00DA1535">
        <w:rPr>
          <w:i/>
        </w:rPr>
        <w:t>Atrybuty</w:t>
      </w:r>
      <w:r w:rsidR="00DA1535" w:rsidRPr="00DA1535">
        <w:t>, ale również w tabeli atrybutów warstwy. Edytor wyrażeń można uruchomić, ponownie klikając przycisk w lewym dolnym rogu okna</w:t>
      </w:r>
      <w:r w:rsidR="00BE7623">
        <w:t xml:space="preserve"> tabeli atrybutów i wybierając</w:t>
      </w:r>
      <w:r w:rsidR="00DA1535" w:rsidRPr="00DA1535">
        <w:rPr>
          <w:i/>
        </w:rPr>
        <w:t xml:space="preserve"> Filtr zaawansowany</w:t>
      </w:r>
      <w:r w:rsidR="00DA1535">
        <w:rPr>
          <w:i/>
        </w:rPr>
        <w:t xml:space="preserve"> </w:t>
      </w:r>
      <w:r w:rsidR="00DA1535" w:rsidRPr="00DA1535">
        <w:rPr>
          <w:i/>
        </w:rPr>
        <w:t>(wyrażenie)</w:t>
      </w:r>
      <w:r w:rsidR="008150A4">
        <w:rPr>
          <w:i/>
        </w:rPr>
        <w:t xml:space="preserve"> </w:t>
      </w:r>
      <w:r w:rsidR="00DA1535" w:rsidRPr="00DA1535">
        <w:t>jeśli chcemy filtrować</w:t>
      </w:r>
      <w:r w:rsidR="00BE7623">
        <w:t xml:space="preserve"> </w:t>
      </w:r>
      <w:r w:rsidR="00DA1535" w:rsidRPr="00DA1535">
        <w:t xml:space="preserve">wyniki </w:t>
      </w:r>
      <w:r w:rsidR="00BE7623">
        <w:t xml:space="preserve">(ograniczyć ich liczbę wyświetlaną w tabeli atrybutów) </w:t>
      </w:r>
      <w:r w:rsidR="00DA1535" w:rsidRPr="00DA1535">
        <w:t>lub wykorzystując przycisk</w:t>
      </w:r>
      <w:r w:rsidR="00DA1535">
        <w:rPr>
          <w:i/>
        </w:rPr>
        <w:t xml:space="preserve"> </w:t>
      </w:r>
      <w:r w:rsidR="00DA1535" w:rsidRPr="006B21DF">
        <w:rPr>
          <w:i/>
        </w:rPr>
        <w:t>[Zaznacz obiekty za pomocą wyrażenia]</w:t>
      </w:r>
      <w:r w:rsidR="00DA1535" w:rsidRPr="00DA1535">
        <w:t xml:space="preserve"> </w:t>
      </w:r>
      <w:r w:rsidR="00DA1535">
        <w:t xml:space="preserve">(symbol epsilon na żółtym tle) </w:t>
      </w:r>
      <w:r w:rsidR="00DA1535" w:rsidRPr="00DA1535">
        <w:t>jeśli chcemy od razu je zaznaczać.</w:t>
      </w:r>
    </w:p>
    <w:p w14:paraId="19BB88E3" w14:textId="6FDA4C8F" w:rsidR="00DA1535" w:rsidRPr="00DA1535" w:rsidRDefault="00DA1535" w:rsidP="00DA1535">
      <w:pPr>
        <w:jc w:val="center"/>
        <w:rPr>
          <w:i/>
        </w:rPr>
      </w:pPr>
      <w:r>
        <w:rPr>
          <w:noProof/>
          <w:lang w:eastAsia="pl-PL"/>
        </w:rPr>
        <mc:AlternateContent>
          <mc:Choice Requires="wps">
            <w:drawing>
              <wp:anchor distT="0" distB="0" distL="114300" distR="114300" simplePos="0" relativeHeight="251722240" behindDoc="0" locked="0" layoutInCell="1" allowOverlap="1" wp14:anchorId="10FEA782" wp14:editId="2EE7FFC6">
                <wp:simplePos x="0" y="0"/>
                <wp:positionH relativeFrom="column">
                  <wp:posOffset>1808480</wp:posOffset>
                </wp:positionH>
                <wp:positionV relativeFrom="paragraph">
                  <wp:posOffset>25987</wp:posOffset>
                </wp:positionV>
                <wp:extent cx="267419" cy="224286"/>
                <wp:effectExtent l="0" t="0" r="18415" b="23495"/>
                <wp:wrapNone/>
                <wp:docPr id="104" name="Prostokąt 104"/>
                <wp:cNvGraphicFramePr/>
                <a:graphic xmlns:a="http://schemas.openxmlformats.org/drawingml/2006/main">
                  <a:graphicData uri="http://schemas.microsoft.com/office/word/2010/wordprocessingShape">
                    <wps:wsp>
                      <wps:cNvSpPr/>
                      <wps:spPr>
                        <a:xfrm>
                          <a:off x="0" y="0"/>
                          <a:ext cx="267419" cy="224286"/>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2173DE" id="Prostokąt 104" o:spid="_x0000_s1026" style="position:absolute;margin-left:142.4pt;margin-top:2.05pt;width:21.05pt;height:17.6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svoQIAAJMFAAAOAAAAZHJzL2Uyb0RvYy54bWysVM1u2zAMvg/YOwi6r3aM9M+oUwQtMgwo&#10;2mDt0LMiS4kxWdQkJU5235vtwUpJtht0xQ7DcnAkkfxIfvy5ut63iuyEdQ3oik5OckqE5lA3el3R&#10;b0+LTxeUOM90zRRoUdGDcPR69vHDVWdKUcAGVC0sQRDtys5UdOO9KbPM8Y1omTsBIzQKJdiWebza&#10;dVZb1iF6q7Iiz8+yDmxtLHDhHL7eJiGdRXwpBfcPUjrhiaooxubj18bvKnyz2RUr15aZTcP7MNg/&#10;RNGyRqPTEeqWeUa2tvkDqm24BQfSn3BoM5Cy4SLmgNlM8jfZPG6YETEXJMeZkSb3/2D5/W5pSVNj&#10;7fIpJZq1WKQlhujh++9fnoRX5KgzrkTVR7O0/c3hMSS8l7YN/5gK2UdeDyOvYu8Jx8fi7Hw6uaSE&#10;o6gopsXFWcDMXo2Ndf6zgJaEQ0Utli2yyXZ3zifVQSX40rBolMJ3VipNOoz9Mj/No4UD1dRBGoTO&#10;rlc3ypIdw+ovFjn+esdHahiG0hhNSDElFU/+oERy8FVIJCikkTyE1hQjLONcaD9Jog2rRfJ2euxs&#10;sIg5K42AAVlilCN2DzBoJpABOzHQ6wdTETt7NO5T/5vxaBE9g/ajcdtosO9lpjCr3nPSH0hK1ASW&#10;VlAfsH0spLlyhi8arOAdc37JLA4SjhwuB/+AH6kAKwX9iZIN2J/vvQd97G+UUtLhYFbU/dgyKyhR&#10;XzR2/uVkOg2THC/T0/MCL/ZYsjqW6G17A1j9Ca4hw+Mx6Hs1HKWF9hl3yDx4RRHTHH1XlHs7XG58&#10;Whi4hbiYz6MaTq9h/k4/Gh7AA6uhQ5/2z8yavo099v89DEPMyjfdnHSDpYb51oNsYqu/8trzjZMf&#10;G6ffUmG1HN+j1usunb0AAAD//wMAUEsDBBQABgAIAAAAIQADm/un3gAAAAgBAAAPAAAAZHJzL2Rv&#10;d25yZXYueG1sTI/BTsMwEETvSPyDtUjcqFMTtWmIUwESQqAeoMDdjbdJ1HgdxW4S/p7lBLcdzWjm&#10;bbGdXSdGHELrScNykYBAqrxtqdbw+fF0k4EI0ZA1nSfU8I0BtuXlRWFy6yd6x3Efa8ElFHKjoYmx&#10;z6UMVYPOhIXvkdg7+sGZyHKopR3MxOWukypJVtKZlnihMT0+Nlid9men4c2fjrL7Uup1/fCs1i8u&#10;m+pxp/X11Xx/ByLiHP/C8IvP6FAy08GfyQbRaVBZyuhRQ7oEwf6tWm1AHPjYpCDLQv5/oPwBAAD/&#10;/wMAUEsBAi0AFAAGAAgAAAAhALaDOJL+AAAA4QEAABMAAAAAAAAAAAAAAAAAAAAAAFtDb250ZW50&#10;X1R5cGVzXS54bWxQSwECLQAUAAYACAAAACEAOP0h/9YAAACUAQAACwAAAAAAAAAAAAAAAAAvAQAA&#10;X3JlbHMvLnJlbHNQSwECLQAUAAYACAAAACEAkH07L6ECAACTBQAADgAAAAAAAAAAAAAAAAAuAgAA&#10;ZHJzL2Uyb0RvYy54bWxQSwECLQAUAAYACAAAACEAA5v7p94AAAAIAQAADwAAAAAAAAAAAAAAAAD7&#10;BAAAZHJzL2Rvd25yZXYueG1sUEsFBgAAAAAEAAQA8wAAAAYGAAAAAA==&#10;" filled="f" strokecolor="red" strokeweight="1.5pt"/>
            </w:pict>
          </mc:Fallback>
        </mc:AlternateContent>
      </w:r>
      <w:r>
        <w:rPr>
          <w:noProof/>
          <w:lang w:eastAsia="pl-PL"/>
        </w:rPr>
        <w:drawing>
          <wp:inline distT="0" distB="0" distL="0" distR="0" wp14:anchorId="15140482" wp14:editId="154C2733">
            <wp:extent cx="2133600" cy="400050"/>
            <wp:effectExtent l="0" t="0" r="0" b="0"/>
            <wp:docPr id="229" name="Obraz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133600" cy="400050"/>
                    </a:xfrm>
                    <a:prstGeom prst="rect">
                      <a:avLst/>
                    </a:prstGeom>
                  </pic:spPr>
                </pic:pic>
              </a:graphicData>
            </a:graphic>
          </wp:inline>
        </w:drawing>
      </w:r>
    </w:p>
    <w:p w14:paraId="2440DE20" w14:textId="1A74F66E" w:rsidR="00DA1535" w:rsidRPr="00EC6333" w:rsidRDefault="00DA1535" w:rsidP="00DA1535">
      <w:r w:rsidRPr="00DA1535">
        <w:t xml:space="preserve">Kreator wyrażeń posiada narzędzia do interaktywnego (graficznego) tworzenia zapytań w języku SQL (ang. </w:t>
      </w:r>
      <w:r w:rsidRPr="00EC6333">
        <w:rPr>
          <w:i/>
        </w:rPr>
        <w:t>Structured Query Language</w:t>
      </w:r>
      <w:r w:rsidRPr="00EC6333">
        <w:t>).</w:t>
      </w:r>
    </w:p>
    <w:p w14:paraId="329AECBA" w14:textId="54D61F2F" w:rsidR="00FD46F5" w:rsidRPr="00DA1535" w:rsidRDefault="00DA1535" w:rsidP="00DA1535">
      <w:pPr>
        <w:shd w:val="clear" w:color="auto" w:fill="D9D9D9" w:themeFill="background1" w:themeFillShade="D9"/>
      </w:pPr>
      <w:r w:rsidRPr="00DA1535">
        <w:t>SQL to zestandaryzowany zestaw komend, umożliwiających m.in. wyszukiwanie oraz edycję danych zapisanych w relacyjnych bazach danych.</w:t>
      </w:r>
      <w:r w:rsidR="00FD46F5" w:rsidRPr="00DA1535">
        <w:t xml:space="preserve"> </w:t>
      </w:r>
    </w:p>
    <w:p w14:paraId="71B92CD9" w14:textId="3B47030F" w:rsidR="000F6290" w:rsidRDefault="000D39D3" w:rsidP="00316E99">
      <w:r w:rsidRPr="00E84707">
        <w:lastRenderedPageBreak/>
        <w:t>Po uruch</w:t>
      </w:r>
      <w:r w:rsidR="00DA1535">
        <w:t>omieniu kreatora (rys.), w lewej części</w:t>
      </w:r>
      <w:r w:rsidRPr="00E84707">
        <w:t xml:space="preserve"> okn</w:t>
      </w:r>
      <w:r w:rsidR="00DA1535">
        <w:t>a</w:t>
      </w:r>
      <w:r w:rsidRPr="00E84707">
        <w:t xml:space="preserve"> wyświetlane</w:t>
      </w:r>
      <w:r w:rsidR="00E84707" w:rsidRPr="00E84707">
        <w:t xml:space="preserve"> będzie wpisane wyrażenie. </w:t>
      </w:r>
      <w:r w:rsidR="000F6290">
        <w:t>W środkow</w:t>
      </w:r>
      <w:r w:rsidR="00316E99">
        <w:t>ej</w:t>
      </w:r>
      <w:r w:rsidR="000F6290">
        <w:t xml:space="preserve"> </w:t>
      </w:r>
      <w:r w:rsidR="00316E99">
        <w:t>części</w:t>
      </w:r>
      <w:r w:rsidR="000F6290">
        <w:t xml:space="preserve"> dostępne są elementy (</w:t>
      </w:r>
      <w:r w:rsidR="00316E99">
        <w:t xml:space="preserve">pola, zmienne, </w:t>
      </w:r>
      <w:r w:rsidR="000F6290">
        <w:t>funkcje) możliwe do wykorzystania w wyrażeniu, a w praw</w:t>
      </w:r>
      <w:r w:rsidR="00316E99">
        <w:t>ej części</w:t>
      </w:r>
      <w:r w:rsidR="000F6290">
        <w:t xml:space="preserve"> okn</w:t>
      </w:r>
      <w:r w:rsidR="00316E99">
        <w:t>a</w:t>
      </w:r>
      <w:r w:rsidR="000F6290">
        <w:t xml:space="preserve"> pomoc dotycząca wybranych funkcji lub dane o wartościach przyjmowanych przez atrybuty.</w:t>
      </w:r>
      <w:r w:rsidR="00316E99">
        <w:t xml:space="preserve"> Zapytania można tworzyć przez wybieranie podwójnym kliknięciem odpowiednich elementów ze środkowej części lub też przez bezpośrednią edycję tekstu zapytania w lewej części okna.</w:t>
      </w:r>
    </w:p>
    <w:p w14:paraId="6D30A6AD" w14:textId="66B921CF" w:rsidR="00BE7623" w:rsidRDefault="001B3C51" w:rsidP="000D39D3">
      <w:r>
        <w:t xml:space="preserve">Ze środkowego pola wybierz </w:t>
      </w:r>
      <w:r w:rsidRPr="001B3C51">
        <w:rPr>
          <w:i/>
        </w:rPr>
        <w:t>P</w:t>
      </w:r>
      <w:r w:rsidR="000F6290" w:rsidRPr="001B3C51">
        <w:rPr>
          <w:i/>
        </w:rPr>
        <w:t>ola i wartości</w:t>
      </w:r>
      <w:r w:rsidR="000F6290">
        <w:t xml:space="preserve">, a następnie </w:t>
      </w:r>
      <w:r w:rsidR="00E84707" w:rsidRPr="00E84707">
        <w:t xml:space="preserve">pole </w:t>
      </w:r>
      <w:r w:rsidR="00E84707" w:rsidRPr="001B3C51">
        <w:rPr>
          <w:i/>
        </w:rPr>
        <w:t>amenity</w:t>
      </w:r>
      <w:r w:rsidR="000F6290">
        <w:t xml:space="preserve">. </w:t>
      </w:r>
      <w:r w:rsidR="000D39D3" w:rsidRPr="00E84707">
        <w:t xml:space="preserve">W prawym oknie </w:t>
      </w:r>
      <w:r w:rsidR="000F6290">
        <w:t>kliknij wczytaj wartości [</w:t>
      </w:r>
      <w:r w:rsidR="00C30CCF" w:rsidRPr="00C30CCF">
        <w:rPr>
          <w:i/>
        </w:rPr>
        <w:t>Wszystkie u</w:t>
      </w:r>
      <w:r w:rsidR="000F6290" w:rsidRPr="001B3C51">
        <w:rPr>
          <w:i/>
        </w:rPr>
        <w:t>nikalne</w:t>
      </w:r>
      <w:r w:rsidR="000F6290">
        <w:t>]. W</w:t>
      </w:r>
      <w:r>
        <w:t xml:space="preserve"> środkowej części okna</w:t>
      </w:r>
      <w:r w:rsidR="000F6290">
        <w:t xml:space="preserve"> zostaną wyświetlone wszystkie </w:t>
      </w:r>
      <w:r>
        <w:t xml:space="preserve">unikalne </w:t>
      </w:r>
      <w:r w:rsidR="000F6290">
        <w:t>wa</w:t>
      </w:r>
      <w:r w:rsidR="00ED4D8E">
        <w:t xml:space="preserve">rtości </w:t>
      </w:r>
      <w:r>
        <w:t>występujące</w:t>
      </w:r>
      <w:r w:rsidR="00ED4D8E">
        <w:t xml:space="preserve"> w polu</w:t>
      </w:r>
      <w:r>
        <w:t xml:space="preserve"> </w:t>
      </w:r>
      <w:r w:rsidRPr="001B3C51">
        <w:rPr>
          <w:i/>
        </w:rPr>
        <w:t>amenity</w:t>
      </w:r>
      <w:r w:rsidR="00ED4D8E">
        <w:t>.</w:t>
      </w:r>
      <w:r w:rsidR="00BE7623" w:rsidRPr="00BE7623">
        <w:rPr>
          <w:noProof/>
          <w:lang w:eastAsia="pl-PL"/>
        </w:rPr>
        <w:t xml:space="preserve"> </w:t>
      </w:r>
    </w:p>
    <w:p w14:paraId="209F22EC" w14:textId="6752ECE5" w:rsidR="000F6290" w:rsidRPr="00E84707" w:rsidRDefault="00BE7623" w:rsidP="000D39D3">
      <w:r>
        <w:rPr>
          <w:noProof/>
          <w:lang w:eastAsia="pl-PL"/>
        </w:rPr>
        <mc:AlternateContent>
          <mc:Choice Requires="wps">
            <w:drawing>
              <wp:anchor distT="0" distB="0" distL="114300" distR="114300" simplePos="0" relativeHeight="251879936" behindDoc="0" locked="0" layoutInCell="1" allowOverlap="1" wp14:anchorId="0487A25D" wp14:editId="1215EAC4">
                <wp:simplePos x="0" y="0"/>
                <wp:positionH relativeFrom="column">
                  <wp:posOffset>3910330</wp:posOffset>
                </wp:positionH>
                <wp:positionV relativeFrom="paragraph">
                  <wp:posOffset>1388745</wp:posOffset>
                </wp:positionV>
                <wp:extent cx="904875" cy="238125"/>
                <wp:effectExtent l="0" t="0" r="28575" b="28575"/>
                <wp:wrapNone/>
                <wp:docPr id="199" name="Prostokąt 199"/>
                <wp:cNvGraphicFramePr/>
                <a:graphic xmlns:a="http://schemas.openxmlformats.org/drawingml/2006/main">
                  <a:graphicData uri="http://schemas.microsoft.com/office/word/2010/wordprocessingShape">
                    <wps:wsp>
                      <wps:cNvSpPr/>
                      <wps:spPr>
                        <a:xfrm>
                          <a:off x="0" y="0"/>
                          <a:ext cx="904875"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76856D" id="Prostokąt 199" o:spid="_x0000_s1026" style="position:absolute;margin-left:307.9pt;margin-top:109.35pt;width:71.25pt;height:18.7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XK8ogIAAJMFAAAOAAAAZHJzL2Uyb0RvYy54bWysVM1u2zAMvg/YOwi6r3ayZG2COkXQIsOA&#10;og3WDj0rshQbk0VNUuJk971ZH2yUZLtBV+wwLAdHEsmP5Mefy6tDo8heWFeDLujoLKdEaA5lrbcF&#10;/fa4+nBBifNMl0yBFgU9CkevFu/fXbZmLsZQgSqFJQii3bw1Ba28N/Msc7wSDXNnYIRGoQTbMI9X&#10;u81Ky1pEb1Q2zvNPWQu2NBa4cA5fb5KQLiK+lIL7eymd8EQVFGPz8WvjdxO+2eKSzbeWmarmXRjs&#10;H6JoWK3R6QB1wzwjO1v/AdXU3IID6c84NBlIWXMRc8BsRvmrbB4qZkTMBclxZqDJ/T9YfrdfW1KX&#10;WLvZjBLNGizSGkP08P35lyfhFTlqjZuj6oNZ2+7m8BgSPkjbhH9MhRwir8eBV3HwhOPjLJ9cnE8p&#10;4Sgaf7wYjacBM3sxNtb5zwIaEg4FtVi2yCbb3zqfVHuV4EvDqlYK39lcadKG2PNpHi0cqLoM0iB0&#10;dru5VpbsGVZ/tcrx1zk+UcMwlMZoQoopqXjyRyWSg69CIkGYxjh5CK0pBljGudB+lEQVK0XyNj11&#10;1lvEnJVGwIAsMcoBuwPoNRNIj50Y6PSDqYidPRh3qf/NeLCInkH7wbipNdi3MlOYVec56fckJWoC&#10;Sxsoj9g+FtJcOcNXNVbwljm/ZhYHCUcOl4O/x49UgJWC7kRJBfbnW+9BH/sbpZS0OJgFdT92zApK&#10;1BeNnT8bTSZhkuNlMj0f48WeSjanEr1rrgGrP8I1ZHg8Bn2v+qO00DzhDlkGryhimqPvgnJv+8u1&#10;TwsDtxAXy2VUw+k1zN/qB8MDeGA1dOjj4YlZ07Wxx/6/g36I2fxVNyfdYKlhufMg69jqL7x2fOPk&#10;x8bptlRYLaf3qPWySxe/AQAA//8DAFBLAwQUAAYACAAAACEA9CklbeAAAAALAQAADwAAAGRycy9k&#10;b3ducmV2LnhtbEyPzU7DMBCE70i8g7VI3KgTo/woxKkACSEQh1Lg7sbbJKq9jmI3CW+POcFxZ0cz&#10;39Tb1Ro24+QHRxLSTQIMqXV6oE7C58fTTQnMB0VaGUco4Rs9bJvLi1pV2i30jvM+dCyGkK+UhD6E&#10;seLctz1a5TduRIq/o5usCvGcOq4ntcRwa7hIkpxbNVBs6NWIjz22p/3ZSti505GbLyFei4dnUbzY&#10;cunmNymvr9b7O2AB1/Bnhl/8iA5NZDq4M2nPjIQ8zSJ6kCDSsgAWHUVW3gI7RCXLBfCm5v83ND8A&#10;AAD//wMAUEsBAi0AFAAGAAgAAAAhALaDOJL+AAAA4QEAABMAAAAAAAAAAAAAAAAAAAAAAFtDb250&#10;ZW50X1R5cGVzXS54bWxQSwECLQAUAAYACAAAACEAOP0h/9YAAACUAQAACwAAAAAAAAAAAAAAAAAv&#10;AQAAX3JlbHMvLnJlbHNQSwECLQAUAAYACAAAACEAar1yvKICAACTBQAADgAAAAAAAAAAAAAAAAAu&#10;AgAAZHJzL2Uyb0RvYy54bWxQSwECLQAUAAYACAAAACEA9CklbeAAAAALAQAADwAAAAAAAAAAAAAA&#10;AAD8BAAAZHJzL2Rvd25yZXYueG1sUEsFBgAAAAAEAAQA8wAAAAkGAAAAAA==&#10;" filled="f" strokecolor="red" strokeweight="1.5pt"/>
            </w:pict>
          </mc:Fallback>
        </mc:AlternateContent>
      </w:r>
      <w:r>
        <w:rPr>
          <w:noProof/>
        </w:rPr>
        <w:drawing>
          <wp:inline distT="0" distB="0" distL="0" distR="0" wp14:anchorId="4921D609" wp14:editId="065C281C">
            <wp:extent cx="5760720" cy="2634615"/>
            <wp:effectExtent l="0" t="0" r="0" b="0"/>
            <wp:docPr id="197" name="Obraz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760720" cy="2634615"/>
                    </a:xfrm>
                    <a:prstGeom prst="rect">
                      <a:avLst/>
                    </a:prstGeom>
                  </pic:spPr>
                </pic:pic>
              </a:graphicData>
            </a:graphic>
          </wp:inline>
        </w:drawing>
      </w:r>
    </w:p>
    <w:p w14:paraId="43CB1BF5" w14:textId="2483F8CC" w:rsidR="00ED4D8E" w:rsidRDefault="00ED4D8E" w:rsidP="0013541C">
      <w:r>
        <w:t xml:space="preserve">Załóżmy, że </w:t>
      </w:r>
      <w:r w:rsidR="00687145">
        <w:t xml:space="preserve">ponownie, jak poprzednio, </w:t>
      </w:r>
      <w:r>
        <w:t>potrzebujemy zaznac</w:t>
      </w:r>
      <w:r w:rsidR="001B3C51">
        <w:t>zyć obiekty przyjmujące w polu „</w:t>
      </w:r>
      <w:r w:rsidRPr="001B3C51">
        <w:rPr>
          <w:i/>
        </w:rPr>
        <w:t>amenity</w:t>
      </w:r>
      <w:r w:rsidR="001B3C51">
        <w:rPr>
          <w:i/>
        </w:rPr>
        <w:t>”</w:t>
      </w:r>
      <w:r w:rsidR="001B3C51">
        <w:t xml:space="preserve"> wartość ‘</w:t>
      </w:r>
      <w:r w:rsidRPr="001B3C51">
        <w:rPr>
          <w:i/>
        </w:rPr>
        <w:t>school</w:t>
      </w:r>
      <w:r w:rsidR="001B3C51">
        <w:rPr>
          <w:i/>
        </w:rPr>
        <w:t>’</w:t>
      </w:r>
      <w:r>
        <w:t xml:space="preserve"> lub ‘</w:t>
      </w:r>
      <w:r w:rsidRPr="001B3C51">
        <w:rPr>
          <w:i/>
        </w:rPr>
        <w:t>university</w:t>
      </w:r>
      <w:r>
        <w:t>’. Obie te wartości są wartościami tekstowymi. Do ich oceny można</w:t>
      </w:r>
      <w:r w:rsidR="00152289">
        <w:t xml:space="preserve"> więc </w:t>
      </w:r>
      <w:r>
        <w:t xml:space="preserve">stosować operatory (możesz rozwinąć odpowiednie pole w środkowym oknie) </w:t>
      </w:r>
      <w:r w:rsidRPr="001B3C51">
        <w:rPr>
          <w:i/>
        </w:rPr>
        <w:t>LIKE</w:t>
      </w:r>
      <w:r>
        <w:t xml:space="preserve"> lub </w:t>
      </w:r>
      <w:r w:rsidRPr="001B3C51">
        <w:rPr>
          <w:i/>
        </w:rPr>
        <w:t>ILIKE</w:t>
      </w:r>
      <w:r>
        <w:t xml:space="preserve">. Pierwszy z nich </w:t>
      </w:r>
      <w:r w:rsidR="001B3C51">
        <w:t xml:space="preserve">w przeciwieństwie do drugiego </w:t>
      </w:r>
      <w:r>
        <w:t>uwzględnia wielkość lite</w:t>
      </w:r>
      <w:r w:rsidR="001B3C51">
        <w:t>r, tj. uzna że wartości ‘</w:t>
      </w:r>
      <w:r w:rsidRPr="001B3C51">
        <w:rPr>
          <w:i/>
        </w:rPr>
        <w:t>School</w:t>
      </w:r>
      <w:r w:rsidR="001B3C51">
        <w:t>’ i ‘</w:t>
      </w:r>
      <w:r w:rsidRPr="001B3C51">
        <w:rPr>
          <w:i/>
        </w:rPr>
        <w:t>school</w:t>
      </w:r>
      <w:r w:rsidR="001B3C51">
        <w:t>’</w:t>
      </w:r>
      <w:r>
        <w:t xml:space="preserve"> są różne.</w:t>
      </w:r>
    </w:p>
    <w:p w14:paraId="5F351A4B" w14:textId="0D6CDF10" w:rsidR="00ED4D8E" w:rsidRPr="00ED4D8E" w:rsidRDefault="00ED4D8E" w:rsidP="00ED4D8E">
      <w:pPr>
        <w:pStyle w:val="Akapitzlist"/>
        <w:numPr>
          <w:ilvl w:val="0"/>
          <w:numId w:val="19"/>
        </w:numPr>
        <w:ind w:left="284" w:hanging="284"/>
        <w:rPr>
          <w:i/>
        </w:rPr>
      </w:pPr>
      <w:r>
        <w:t>Budowę wyrażenia rozpoczynamy od dwukliku na polu „</w:t>
      </w:r>
      <w:r w:rsidRPr="001B3C51">
        <w:rPr>
          <w:i/>
        </w:rPr>
        <w:t>amenity</w:t>
      </w:r>
      <w:r>
        <w:t>” (lub wpisaniu tej nazwy w lewym oknie – nazwy pół wpisuje się w cudzysłowie).</w:t>
      </w:r>
    </w:p>
    <w:p w14:paraId="24B62774" w14:textId="102291DD" w:rsidR="00ED4D8E" w:rsidRPr="00ED4D8E" w:rsidRDefault="00ED4D8E" w:rsidP="00ED4D8E">
      <w:pPr>
        <w:pStyle w:val="Akapitzlist"/>
        <w:numPr>
          <w:ilvl w:val="0"/>
          <w:numId w:val="19"/>
        </w:numPr>
        <w:ind w:left="284" w:hanging="284"/>
        <w:rPr>
          <w:i/>
        </w:rPr>
      </w:pPr>
      <w:r>
        <w:t xml:space="preserve">Następnie wybieramy lub wpisujemy operator </w:t>
      </w:r>
      <w:r w:rsidRPr="001B3C51">
        <w:rPr>
          <w:i/>
        </w:rPr>
        <w:t>LIKE</w:t>
      </w:r>
    </w:p>
    <w:p w14:paraId="19427536" w14:textId="17F2127F" w:rsidR="00ED4D8E" w:rsidRPr="00ED4D8E" w:rsidRDefault="00ED4D8E" w:rsidP="00ED4D8E">
      <w:pPr>
        <w:pStyle w:val="Akapitzlist"/>
        <w:numPr>
          <w:ilvl w:val="0"/>
          <w:numId w:val="19"/>
        </w:numPr>
        <w:ind w:left="284" w:hanging="284"/>
        <w:rPr>
          <w:i/>
        </w:rPr>
      </w:pPr>
      <w:r>
        <w:t xml:space="preserve">Następnie z prawego okna wybieramy wartość </w:t>
      </w:r>
      <w:r w:rsidRPr="001B3C51">
        <w:rPr>
          <w:i/>
        </w:rPr>
        <w:t>‘school’</w:t>
      </w:r>
      <w:r>
        <w:t xml:space="preserve"> (wartości wstawia się w apostrofach)</w:t>
      </w:r>
    </w:p>
    <w:p w14:paraId="3CBC611D" w14:textId="04336307" w:rsidR="00ED4D8E" w:rsidRPr="00ED4D8E" w:rsidRDefault="00ED4D8E" w:rsidP="00ED4D8E">
      <w:pPr>
        <w:pStyle w:val="Akapitzlist"/>
        <w:numPr>
          <w:ilvl w:val="0"/>
          <w:numId w:val="19"/>
        </w:numPr>
        <w:ind w:left="284" w:hanging="284"/>
        <w:rPr>
          <w:i/>
        </w:rPr>
      </w:pPr>
      <w:r>
        <w:t xml:space="preserve">Następnie wybieramy lub wpisujemy operator </w:t>
      </w:r>
      <w:r w:rsidRPr="001B3C51">
        <w:rPr>
          <w:i/>
        </w:rPr>
        <w:t>OR</w:t>
      </w:r>
      <w:r>
        <w:t xml:space="preserve"> (logiczne lub)</w:t>
      </w:r>
    </w:p>
    <w:p w14:paraId="426AC242" w14:textId="6561BE17" w:rsidR="00ED4D8E" w:rsidRDefault="00ED4D8E" w:rsidP="00ED4D8E">
      <w:pPr>
        <w:pStyle w:val="Akapitzlist"/>
        <w:numPr>
          <w:ilvl w:val="0"/>
          <w:numId w:val="19"/>
        </w:numPr>
        <w:ind w:left="284" w:hanging="284"/>
        <w:rPr>
          <w:i/>
        </w:rPr>
      </w:pPr>
      <w:r>
        <w:t xml:space="preserve">Analogicznie powtarzamy kroki dla uniwersytetów, tj. </w:t>
      </w:r>
      <w:r w:rsidRPr="001B3C51">
        <w:rPr>
          <w:i/>
        </w:rPr>
        <w:t>„amenity” LIKE ‘university’</w:t>
      </w:r>
    </w:p>
    <w:p w14:paraId="71C67110" w14:textId="0E23EA72" w:rsidR="000B58AF" w:rsidRPr="00826547" w:rsidRDefault="000B58AF" w:rsidP="00ED4D8E">
      <w:pPr>
        <w:pStyle w:val="Akapitzlist"/>
        <w:numPr>
          <w:ilvl w:val="0"/>
          <w:numId w:val="19"/>
        </w:numPr>
        <w:ind w:left="284" w:hanging="284"/>
        <w:rPr>
          <w:i/>
        </w:rPr>
      </w:pPr>
      <w:r>
        <w:t xml:space="preserve">Ostatecznie powinniśmy uzyskać wyrażenie: </w:t>
      </w:r>
      <w:r w:rsidRPr="000B58AF">
        <w:rPr>
          <w:u w:val="single"/>
        </w:rPr>
        <w:t>„</w:t>
      </w:r>
      <w:r w:rsidRPr="000B58AF">
        <w:rPr>
          <w:i/>
          <w:u w:val="single"/>
        </w:rPr>
        <w:t>amenity</w:t>
      </w:r>
      <w:r w:rsidRPr="000B58AF">
        <w:rPr>
          <w:u w:val="single"/>
        </w:rPr>
        <w:t xml:space="preserve">” </w:t>
      </w:r>
      <w:r w:rsidRPr="000B58AF">
        <w:rPr>
          <w:i/>
          <w:u w:val="single"/>
        </w:rPr>
        <w:t>LIKE ‘school’ OR „amenity” LIKE ‘university’</w:t>
      </w:r>
      <w:r w:rsidRPr="00A81911">
        <w:rPr>
          <w:rStyle w:val="Odwoanieprzypisudolnego"/>
          <w:i/>
        </w:rPr>
        <w:footnoteReference w:id="28"/>
      </w:r>
    </w:p>
    <w:p w14:paraId="3FE8E68D" w14:textId="43829E14" w:rsidR="00826547" w:rsidRDefault="00826547" w:rsidP="00826547">
      <w:r w:rsidRPr="00826547">
        <w:t xml:space="preserve">Klikamy </w:t>
      </w:r>
      <w:r w:rsidRPr="001B3C51">
        <w:rPr>
          <w:i/>
        </w:rPr>
        <w:t>[Zaznacz</w:t>
      </w:r>
      <w:r w:rsidR="001B3C51" w:rsidRPr="001B3C51">
        <w:rPr>
          <w:i/>
        </w:rPr>
        <w:t xml:space="preserve"> obiekty</w:t>
      </w:r>
      <w:r w:rsidRPr="001B3C51">
        <w:rPr>
          <w:i/>
        </w:rPr>
        <w:t>]</w:t>
      </w:r>
      <w:r w:rsidRPr="00826547">
        <w:t xml:space="preserve"> i sprawdzamy czy w tabeli atrybutów lub na mapie wybrały się odpowiednie poligony.</w:t>
      </w:r>
    </w:p>
    <w:p w14:paraId="3F4D7446" w14:textId="0F7DD429" w:rsidR="00826547" w:rsidRDefault="00253E37" w:rsidP="00B363A3">
      <w:pPr>
        <w:pStyle w:val="Nagwek2"/>
      </w:pPr>
      <w:bookmarkStart w:id="398" w:name="_Toc40804583"/>
      <w:r>
        <w:t>Zapis</w:t>
      </w:r>
      <w:r w:rsidR="00AC1078">
        <w:t>ywa</w:t>
      </w:r>
      <w:r>
        <w:t>nie wybranych obiektów</w:t>
      </w:r>
      <w:bookmarkEnd w:id="398"/>
    </w:p>
    <w:p w14:paraId="7DC9AEC2" w14:textId="462C2A16" w:rsidR="00253E37" w:rsidRPr="00253E37" w:rsidRDefault="00253E37" w:rsidP="00253E37">
      <w:r>
        <w:t>Wybrane</w:t>
      </w:r>
      <w:r w:rsidR="00FD327D">
        <w:t xml:space="preserve"> </w:t>
      </w:r>
      <w:r w:rsidR="00E24EF0">
        <w:t>(</w:t>
      </w:r>
      <w:r w:rsidR="00C30CCF">
        <w:t xml:space="preserve">tj. </w:t>
      </w:r>
      <w:r w:rsidR="00E24EF0">
        <w:t>zaznaczone</w:t>
      </w:r>
      <w:r w:rsidR="00C30CCF">
        <w:t>, a nie odfiltrowane</w:t>
      </w:r>
      <w:r w:rsidR="00E24EF0">
        <w:t xml:space="preserve">!) </w:t>
      </w:r>
      <w:r>
        <w:t>obiekty zapiszemy teraz na nowej warstwie wektorowej. W tym celu wybierz z menu kontekstowego warstw</w:t>
      </w:r>
      <w:r w:rsidRPr="006B21DF">
        <w:t xml:space="preserve">y operację </w:t>
      </w:r>
      <w:r w:rsidR="00A701DF" w:rsidRPr="004F44B8">
        <w:rPr>
          <w:i/>
        </w:rPr>
        <w:t>[</w:t>
      </w:r>
      <w:r w:rsidR="004F44B8" w:rsidRPr="004F44B8">
        <w:rPr>
          <w:i/>
        </w:rPr>
        <w:t>Eksportuj</w:t>
      </w:r>
      <w:r w:rsidR="004F44B8" w:rsidRPr="004F44B8">
        <w:rPr>
          <w:i/>
        </w:rPr>
        <w:sym w:font="Symbol" w:char="F0AE"/>
      </w:r>
      <w:r w:rsidR="00C30CCF">
        <w:rPr>
          <w:i/>
        </w:rPr>
        <w:t>Zapisz zaznaczone obiekty jako…</w:t>
      </w:r>
      <w:r w:rsidR="00A701DF" w:rsidRPr="004F44B8">
        <w:rPr>
          <w:i/>
        </w:rPr>
        <w:t>]</w:t>
      </w:r>
      <w:r w:rsidR="004F44B8">
        <w:t xml:space="preserve"> </w:t>
      </w:r>
      <w:r w:rsidR="00A701DF" w:rsidRPr="006B21DF">
        <w:t xml:space="preserve">lub menu </w:t>
      </w:r>
      <w:r w:rsidR="00E24EF0" w:rsidRPr="00E24EF0">
        <w:rPr>
          <w:i/>
        </w:rPr>
        <w:t>[</w:t>
      </w:r>
      <w:r w:rsidR="00E24EF0" w:rsidRPr="00E24EF0">
        <w:rPr>
          <w:i/>
        </w:rPr>
        <w:sym w:font="Symbol" w:char="F0AE"/>
      </w:r>
      <w:r w:rsidR="00E24EF0" w:rsidRPr="00E24EF0">
        <w:rPr>
          <w:i/>
        </w:rPr>
        <w:t>W</w:t>
      </w:r>
      <w:r w:rsidR="00A701DF" w:rsidRPr="00E24EF0">
        <w:rPr>
          <w:i/>
        </w:rPr>
        <w:t>arstwa</w:t>
      </w:r>
      <w:r w:rsidR="00E24EF0" w:rsidRPr="00E24EF0">
        <w:rPr>
          <w:i/>
        </w:rPr>
        <w:sym w:font="Symbol" w:char="F0AE"/>
      </w:r>
      <w:r w:rsidR="00E24EF0" w:rsidRPr="00E24EF0">
        <w:rPr>
          <w:i/>
        </w:rPr>
        <w:t>Z</w:t>
      </w:r>
      <w:r w:rsidR="00A701DF" w:rsidRPr="00E24EF0">
        <w:rPr>
          <w:i/>
        </w:rPr>
        <w:t>apisz jako</w:t>
      </w:r>
      <w:r w:rsidR="00E24EF0" w:rsidRPr="00E24EF0">
        <w:rPr>
          <w:i/>
        </w:rPr>
        <w:t>]</w:t>
      </w:r>
      <w:r w:rsidRPr="006B21DF">
        <w:t>.</w:t>
      </w:r>
      <w:r w:rsidR="00A701DF" w:rsidRPr="006B21DF">
        <w:t xml:space="preserve"> W okienku zapis</w:t>
      </w:r>
      <w:r w:rsidR="004F44B8">
        <w:t xml:space="preserve">ywania upewnij się, że jest zaznaczona opcja </w:t>
      </w:r>
      <w:r w:rsidR="00A701DF" w:rsidRPr="004F44B8">
        <w:rPr>
          <w:i/>
        </w:rPr>
        <w:t>Zapisz tylko zaznaczone</w:t>
      </w:r>
      <w:r w:rsidR="006F7D99">
        <w:rPr>
          <w:i/>
        </w:rPr>
        <w:t xml:space="preserve"> obiekty</w:t>
      </w:r>
      <w:r w:rsidR="00A701DF" w:rsidRPr="006B21DF">
        <w:t xml:space="preserve">. </w:t>
      </w:r>
      <w:r w:rsidRPr="006B21DF">
        <w:t>Po zapi</w:t>
      </w:r>
      <w:r>
        <w:t>saniu wczytaj nowo stworzoną warstwę wektorową</w:t>
      </w:r>
      <w:r w:rsidR="004F44B8">
        <w:t xml:space="preserve"> (nie </w:t>
      </w:r>
      <w:r w:rsidR="004F44B8">
        <w:lastRenderedPageBreak/>
        <w:t xml:space="preserve">musisz tego robić, jeśli zaznaczyłeś opcję </w:t>
      </w:r>
      <w:r w:rsidR="004F44B8" w:rsidRPr="004F44B8">
        <w:rPr>
          <w:i/>
        </w:rPr>
        <w:t>Dodaj zapisany plik do mapy</w:t>
      </w:r>
      <w:r w:rsidR="004F44B8">
        <w:t xml:space="preserve">) </w:t>
      </w:r>
      <w:r>
        <w:t xml:space="preserve">i sprawdź czy faktycznie znajdują się w niej jedynie wybrane przez nas </w:t>
      </w:r>
      <w:r w:rsidR="00A701DF">
        <w:t>obiekty.</w:t>
      </w:r>
    </w:p>
    <w:p w14:paraId="008EA766" w14:textId="394432FA" w:rsidR="00826547" w:rsidRPr="00826547" w:rsidRDefault="00A701DF" w:rsidP="004F44B8">
      <w:pPr>
        <w:jc w:val="center"/>
      </w:pPr>
      <w:r>
        <w:rPr>
          <w:noProof/>
          <w:lang w:eastAsia="pl-PL"/>
        </w:rPr>
        <mc:AlternateContent>
          <mc:Choice Requires="wps">
            <w:drawing>
              <wp:anchor distT="0" distB="0" distL="114300" distR="114300" simplePos="0" relativeHeight="251728384" behindDoc="0" locked="0" layoutInCell="1" allowOverlap="1" wp14:anchorId="28117666" wp14:editId="16DF89A7">
                <wp:simplePos x="0" y="0"/>
                <wp:positionH relativeFrom="column">
                  <wp:posOffset>1003935</wp:posOffset>
                </wp:positionH>
                <wp:positionV relativeFrom="paragraph">
                  <wp:posOffset>1870075</wp:posOffset>
                </wp:positionV>
                <wp:extent cx="2216989" cy="198407"/>
                <wp:effectExtent l="0" t="0" r="12065" b="11430"/>
                <wp:wrapNone/>
                <wp:docPr id="110" name="Prostokąt 110"/>
                <wp:cNvGraphicFramePr/>
                <a:graphic xmlns:a="http://schemas.openxmlformats.org/drawingml/2006/main">
                  <a:graphicData uri="http://schemas.microsoft.com/office/word/2010/wordprocessingShape">
                    <wps:wsp>
                      <wps:cNvSpPr/>
                      <wps:spPr>
                        <a:xfrm>
                          <a:off x="0" y="0"/>
                          <a:ext cx="2216989" cy="19840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6C00E" id="Prostokąt 110" o:spid="_x0000_s1026" style="position:absolute;margin-left:79.05pt;margin-top:147.25pt;width:174.55pt;height:15.6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X71oAIAAJQFAAAOAAAAZHJzL2Uyb0RvYy54bWysVEtv2zAMvg/YfxB0X20H6SNGnSJokWFA&#10;0QVrh54VWYqNyaImKa/d98/2w0ZJtht0xQ7DcnAkkfxIfnxc3xw6RXbCuhZ0RYuznBKhOdSt3lT0&#10;69PywxUlzjNdMwVaVPQoHL2Zv393vTelmEADqhaWIIh25d5UtPHelFnmeCM65s7ACI1CCbZjHq92&#10;k9WW7RG9U9kkzy+yPdjaWODCOXy9S0I6j/hSCu4/S+mEJ6qiGJuPXxu/6/DN5tes3Fhmmpb3YbB/&#10;iKJjrUanI9Qd84xsbfsHVNdyCw6kP+PQZSBly0XMAbMp8lfZPDbMiJgLkuPMSJP7f7D8YbeypK2x&#10;dgXyo1mHRVphiB6+/frpSXhFjvbGlaj6aFa2vzk8hoQP0nbhH1Mhh8jrceRVHDzh+DiZFBezqxkl&#10;HGXF7GqaXwbQ7MXaWOc/CuhIOFTUYt0inWx373xSHVSCMw3LVil8Z6XSZB9A8/M8WjhQbR2kQejs&#10;Zn2rLNkxLP9ymeOvd3yihmEojdGEHFNW8eSPSiQHX4REhkIeyUPoTTHCMs6F9kUSNawWydv5qbPB&#10;IuasNAIGZIlRjtg9wKCZQAbsxECvH0xFbO3RuE/9b8ajRfQM2o/GXavBvpWZwqx6z0l/IClRE1ha&#10;Q33E/rGQBssZvmyxgvfM+RWzOEnYU7gd/Gf8SAVYKehPlDRgf7z1HvSxwVFKyR4ns6Lu+5ZZQYn6&#10;pLH1Z8V0GkY5XqbnlxO82FPJ+lSit90tYPUL3EOGx2PQ92o4SgvdMy6RRfCKIqY5+q4o93a43Pq0&#10;MXANcbFYRDUcX8P8vX40PIAHVkOHPh2emTV9G3scgAcYppiVr7o56QZLDYutB9nGVn/htecbRz82&#10;Tr+mwm45vUetl2U6/w0AAP//AwBQSwMEFAAGAAgAAAAhAKWyfRHfAAAACwEAAA8AAABkcnMvZG93&#10;bnJldi54bWxMj0FPhDAQhe8m/odmTLy5ZasIImWjJsZoPOiq9y6dBbJ0SmgX8N87nvT4Ml/e+6bc&#10;LK4XE46h86RhvUpAINXedtRo+Px4vMhBhGjImt4TavjGAJvq9KQ0hfUzveO0jY3gEgqF0dDGOBRS&#10;hrpFZ8LKD0h82/vRmchxbKQdzczlrpcqSa6lMx3xQmsGfGixPmyPTsObP+xl/6XUS3b/pLJnl8/N&#10;9Kr1+dlydwsi4hL/YPjVZ3Wo2Gnnj2SD6Dmn+ZpRDermKgXBRJpkCsROw6VKM5BVKf//UP0AAAD/&#10;/wMAUEsBAi0AFAAGAAgAAAAhALaDOJL+AAAA4QEAABMAAAAAAAAAAAAAAAAAAAAAAFtDb250ZW50&#10;X1R5cGVzXS54bWxQSwECLQAUAAYACAAAACEAOP0h/9YAAACUAQAACwAAAAAAAAAAAAAAAAAvAQAA&#10;X3JlbHMvLnJlbHNQSwECLQAUAAYACAAAACEAaQ1+9aACAACUBQAADgAAAAAAAAAAAAAAAAAuAgAA&#10;ZHJzL2Uyb0RvYy54bWxQSwECLQAUAAYACAAAACEApbJ9Ed8AAAALAQAADwAAAAAAAAAAAAAAAAD6&#10;BAAAZHJzL2Rvd25yZXYueG1sUEsFBgAAAAAEAAQA8wAAAAYGAAAAAA==&#10;" filled="f" strokecolor="red" strokeweight="1.5pt"/>
            </w:pict>
          </mc:Fallback>
        </mc:AlternateContent>
      </w:r>
      <w:r w:rsidR="006F7D99" w:rsidRPr="006F7D99">
        <w:rPr>
          <w:noProof/>
          <w:lang w:eastAsia="pl-PL"/>
        </w:rPr>
        <w:t xml:space="preserve"> </w:t>
      </w:r>
      <w:r w:rsidR="000029FB">
        <w:rPr>
          <w:noProof/>
        </w:rPr>
        <w:drawing>
          <wp:inline distT="0" distB="0" distL="0" distR="0" wp14:anchorId="086466F5" wp14:editId="611FC45A">
            <wp:extent cx="3752850" cy="3659996"/>
            <wp:effectExtent l="0" t="0" r="0" b="0"/>
            <wp:docPr id="219" name="Obraz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875456" cy="3779568"/>
                    </a:xfrm>
                    <a:prstGeom prst="rect">
                      <a:avLst/>
                    </a:prstGeom>
                  </pic:spPr>
                </pic:pic>
              </a:graphicData>
            </a:graphic>
          </wp:inline>
        </w:drawing>
      </w:r>
    </w:p>
    <w:p w14:paraId="22B8B4E0" w14:textId="2FFECB5A" w:rsidR="00FD46F5" w:rsidRDefault="00CE1862" w:rsidP="00B363A3">
      <w:pPr>
        <w:pStyle w:val="Nagwek1"/>
      </w:pPr>
      <w:bookmarkStart w:id="399" w:name="_Ref1835061"/>
      <w:bookmarkStart w:id="400" w:name="_Ref1835065"/>
      <w:bookmarkStart w:id="401" w:name="_Toc40804584"/>
      <w:r w:rsidRPr="00CE1862">
        <w:t>Usługa przeglądania (WMS)</w:t>
      </w:r>
      <w:bookmarkEnd w:id="399"/>
      <w:bookmarkEnd w:id="400"/>
      <w:r w:rsidR="002E71E2">
        <w:t xml:space="preserve"> i pobierania (WFS)</w:t>
      </w:r>
      <w:bookmarkEnd w:id="401"/>
    </w:p>
    <w:p w14:paraId="0087906A" w14:textId="3735BD97" w:rsidR="00CE1862" w:rsidRDefault="00CE1862" w:rsidP="00B363A3">
      <w:pPr>
        <w:pStyle w:val="Nagwek2"/>
      </w:pPr>
      <w:bookmarkStart w:id="402" w:name="_Toc40804585"/>
      <w:r w:rsidRPr="00231FC0">
        <w:t>Czym są usługi sieciowe?</w:t>
      </w:r>
      <w:bookmarkEnd w:id="402"/>
    </w:p>
    <w:p w14:paraId="18B1B0C7" w14:textId="73CA021A" w:rsidR="00CE1862" w:rsidRPr="00816863" w:rsidRDefault="00CE1862" w:rsidP="00CE1862">
      <w:r w:rsidRPr="00816863">
        <w:t>Usługi sieciowe są zestandaryzowanymi protokołami umożliwiającymi łatwiejszą pracę z danymi przestrzennymi za pośrednictwem sieci komputerowych. Można je porównać do uniwersalnego języka ułatwiającego komunikację pomiędzy różnorodnymi systemami. Wewnętrznie takie systemy mogą wykorzystywać dowolne standardy i technologie, ale przy wymianie danych z systemami zewnętrznymi wykorzystują usługi sieciowe.</w:t>
      </w:r>
    </w:p>
    <w:p w14:paraId="56C0D915" w14:textId="239307A0" w:rsidR="00CE1862" w:rsidRDefault="00CE1862" w:rsidP="00CE1862">
      <w:pPr>
        <w:rPr>
          <w:i/>
        </w:rPr>
      </w:pPr>
      <w:r w:rsidRPr="00816863">
        <w:t xml:space="preserve">Zwykle przy usługach sieciowych mamy do czynienia ze stroną udostępniającą dane (usługi) zwaną serwerem oraz stroną pobierającą dane (usługi) zwaną klientem. Przykładowymi serwerami usług sieciowych są </w:t>
      </w:r>
      <w:r w:rsidRPr="00CE1862">
        <w:rPr>
          <w:i/>
        </w:rPr>
        <w:t>MapServer</w:t>
      </w:r>
      <w:r w:rsidRPr="00816863">
        <w:t xml:space="preserve">, </w:t>
      </w:r>
      <w:r w:rsidRPr="00CE1862">
        <w:rPr>
          <w:i/>
        </w:rPr>
        <w:t>Geoserver</w:t>
      </w:r>
      <w:r w:rsidRPr="00816863">
        <w:t xml:space="preserve"> oraz </w:t>
      </w:r>
      <w:r w:rsidRPr="00CE1862">
        <w:rPr>
          <w:i/>
        </w:rPr>
        <w:t>QGIS Server</w:t>
      </w:r>
      <w:r w:rsidRPr="00816863">
        <w:t xml:space="preserve">. </w:t>
      </w:r>
    </w:p>
    <w:p w14:paraId="67F65DB1" w14:textId="61492214" w:rsidR="00CE1862" w:rsidRPr="00816863" w:rsidRDefault="00CE1862" w:rsidP="00CE1862">
      <w:r w:rsidRPr="00816863">
        <w:t xml:space="preserve">Klientami usług sieciowych mogą być specjalistyczne programy, takie jak QGIS, </w:t>
      </w:r>
      <w:r w:rsidR="000029FB">
        <w:t xml:space="preserve">ale też </w:t>
      </w:r>
      <w:r w:rsidRPr="00816863">
        <w:t xml:space="preserve">programy ogólnego użytku </w:t>
      </w:r>
      <w:r w:rsidR="00013178">
        <w:t xml:space="preserve">czy </w:t>
      </w:r>
      <w:r w:rsidRPr="00816863">
        <w:t>przeglądarki internetowe</w:t>
      </w:r>
      <w:r w:rsidR="00013178">
        <w:t>.</w:t>
      </w:r>
      <w:r w:rsidRPr="00816863">
        <w:t xml:space="preserve"> </w:t>
      </w:r>
      <w:r w:rsidR="00013178">
        <w:t>D</w:t>
      </w:r>
      <w:r w:rsidRPr="00816863">
        <w:t>ostęp do usług sieciowych jest możliwy również w trybie terminalowym. Usługi sieciowe wykorzystują do komunikacji protokół HTTP. Dyrektywa o infrastrukturze informacji przestrzennej (INSPIRE) wprowadziła obowiązek udostępnienia usług sieciowych dla danych przestrzennych w krajach Unii Europejskiej.</w:t>
      </w:r>
    </w:p>
    <w:p w14:paraId="309A93B2" w14:textId="51537BBD" w:rsidR="00CE1862" w:rsidRPr="00816863" w:rsidRDefault="00CE1862" w:rsidP="00CE1862">
      <w:r w:rsidRPr="00816863">
        <w:t>Open Geospatial Consortium</w:t>
      </w:r>
      <w:r w:rsidR="00816863" w:rsidRPr="00816863">
        <w:rPr>
          <w:rStyle w:val="Odwoanieprzypisudolnego"/>
        </w:rPr>
        <w:footnoteReference w:id="29"/>
      </w:r>
      <w:r w:rsidRPr="00816863">
        <w:t xml:space="preserve"> (OGC) zdefiniowało wiele standardowych usług sieciowych, spośród których należałoby wymienić:</w:t>
      </w:r>
    </w:p>
    <w:p w14:paraId="36B790C4" w14:textId="5F490A1C" w:rsidR="00CE1862" w:rsidRPr="00816863" w:rsidRDefault="00CE1862" w:rsidP="00CF17F7">
      <w:pPr>
        <w:pStyle w:val="Akapitzlist"/>
        <w:numPr>
          <w:ilvl w:val="0"/>
          <w:numId w:val="21"/>
        </w:numPr>
        <w:ind w:left="284" w:hanging="284"/>
      </w:pPr>
      <w:r w:rsidRPr="00816863">
        <w:rPr>
          <w:i/>
          <w:lang w:val="en-GB"/>
        </w:rPr>
        <w:t>Usługa wyszukiwania CSW</w:t>
      </w:r>
      <w:r w:rsidRPr="00816863">
        <w:rPr>
          <w:lang w:val="en-GB"/>
        </w:rPr>
        <w:t xml:space="preserve"> (ang. </w:t>
      </w:r>
      <w:r w:rsidRPr="003E0BDF">
        <w:rPr>
          <w:i/>
          <w:lang w:val="en-GB"/>
        </w:rPr>
        <w:t>Catalogue Service for the Web</w:t>
      </w:r>
      <w:r w:rsidRPr="00816863">
        <w:rPr>
          <w:lang w:val="en-GB"/>
        </w:rPr>
        <w:t xml:space="preserve">). </w:t>
      </w:r>
      <w:r w:rsidRPr="00816863">
        <w:t xml:space="preserve">Umożliwia wyszukiwanie danych przestrzennych w oparciu o zadane kryteria. Oparta </w:t>
      </w:r>
      <w:r w:rsidR="00816863">
        <w:t>na</w:t>
      </w:r>
      <w:r w:rsidRPr="00816863">
        <w:t xml:space="preserve"> dw</w:t>
      </w:r>
      <w:r w:rsidR="00816863">
        <w:t>óch podstawowych</w:t>
      </w:r>
      <w:r w:rsidRPr="00816863">
        <w:t xml:space="preserve"> komponent</w:t>
      </w:r>
      <w:r w:rsidR="00816863">
        <w:t>ach</w:t>
      </w:r>
      <w:r w:rsidRPr="00816863">
        <w:t xml:space="preserve"> – repozytorium metadanych oraz katalog metadanych;</w:t>
      </w:r>
    </w:p>
    <w:p w14:paraId="4D8FBFCC" w14:textId="73CB1032" w:rsidR="00CF17F7" w:rsidRPr="00816863" w:rsidRDefault="00CF17F7" w:rsidP="00CF17F7">
      <w:pPr>
        <w:pStyle w:val="Akapitzlist"/>
        <w:numPr>
          <w:ilvl w:val="0"/>
          <w:numId w:val="21"/>
        </w:numPr>
        <w:ind w:left="284" w:hanging="284"/>
      </w:pPr>
      <w:r w:rsidRPr="00816863">
        <w:rPr>
          <w:i/>
        </w:rPr>
        <w:lastRenderedPageBreak/>
        <w:t>Usługa przeglądania WMS</w:t>
      </w:r>
      <w:r w:rsidRPr="00816863">
        <w:t xml:space="preserve"> (ang. </w:t>
      </w:r>
      <w:r w:rsidRPr="00816863">
        <w:rPr>
          <w:i/>
        </w:rPr>
        <w:t>Web Map Service</w:t>
      </w:r>
      <w:r w:rsidRPr="00816863">
        <w:t>). Jest to usługa, której celem jest udostępnienie map w postaci obrazów rastrowych. Obrazy rastrowe są tworzone po stronie serwera, a ich składowymi mogą być zarówno warstwy rastrowe, jak i wektorowe. Klient wybiera, które z warstw i w jakiej kolejności mają tworzyć obraz zwracany przez serwer;</w:t>
      </w:r>
    </w:p>
    <w:p w14:paraId="42628FD2" w14:textId="360607DB" w:rsidR="00CF17F7" w:rsidRPr="00CF17F7" w:rsidRDefault="00CF17F7" w:rsidP="00CF17F7">
      <w:pPr>
        <w:pStyle w:val="Akapitzlist"/>
        <w:numPr>
          <w:ilvl w:val="0"/>
          <w:numId w:val="21"/>
        </w:numPr>
        <w:ind w:left="284" w:hanging="284"/>
        <w:rPr>
          <w:i/>
        </w:rPr>
      </w:pPr>
      <w:r w:rsidRPr="00CF17F7">
        <w:rPr>
          <w:i/>
        </w:rPr>
        <w:t>Usługa pobierania WFS</w:t>
      </w:r>
      <w:r w:rsidRPr="00816863">
        <w:t xml:space="preserve"> (ang. </w:t>
      </w:r>
      <w:r w:rsidRPr="00CF17F7">
        <w:rPr>
          <w:i/>
        </w:rPr>
        <w:t>Web Feature Service</w:t>
      </w:r>
      <w:r w:rsidRPr="00816863">
        <w:t>). Jest to usługa umożliwiająca pracę z danymi wektorowymi. W ramach standardu dostępne jest nie tylko przeglądanie i podgląd, ale również edycja warstw wektorowych. WFS udostępnia zarówno dane geograficzne, jak i ich atrybuty;</w:t>
      </w:r>
    </w:p>
    <w:p w14:paraId="7236F30E" w14:textId="376B9DB4" w:rsidR="00CF17F7" w:rsidRPr="00816863" w:rsidRDefault="00CF17F7" w:rsidP="00CF17F7">
      <w:pPr>
        <w:pStyle w:val="Akapitzlist"/>
        <w:numPr>
          <w:ilvl w:val="0"/>
          <w:numId w:val="21"/>
        </w:numPr>
        <w:ind w:left="284" w:hanging="284"/>
      </w:pPr>
      <w:r w:rsidRPr="00CF17F7">
        <w:rPr>
          <w:i/>
        </w:rPr>
        <w:t>Usługa pobierania WCS</w:t>
      </w:r>
      <w:r w:rsidRPr="00816863">
        <w:t xml:space="preserve"> (ang. </w:t>
      </w:r>
      <w:r w:rsidRPr="00CF17F7">
        <w:rPr>
          <w:i/>
        </w:rPr>
        <w:t>Web Coverage Service</w:t>
      </w:r>
      <w:r w:rsidRPr="00816863">
        <w:t xml:space="preserve">). W pewnym uproszczeniu można przyjąć, że WCS jest usługą sieciową dostarczającą rastrowe </w:t>
      </w:r>
      <w:r w:rsidR="004018CD" w:rsidRPr="00816863">
        <w:t>warstwy informacyjne</w:t>
      </w:r>
      <w:r w:rsidRPr="00816863">
        <w:t>;</w:t>
      </w:r>
    </w:p>
    <w:p w14:paraId="73BA70D9" w14:textId="56AD7A5D" w:rsidR="00CE1862" w:rsidRPr="00816863" w:rsidRDefault="00CF17F7" w:rsidP="00CF17F7">
      <w:pPr>
        <w:pStyle w:val="Akapitzlist"/>
        <w:numPr>
          <w:ilvl w:val="0"/>
          <w:numId w:val="21"/>
        </w:numPr>
        <w:ind w:left="284" w:hanging="284"/>
      </w:pPr>
      <w:r w:rsidRPr="00CF17F7">
        <w:rPr>
          <w:i/>
        </w:rPr>
        <w:t>Usługa przekształcania WPS</w:t>
      </w:r>
      <w:r w:rsidRPr="00816863">
        <w:t xml:space="preserve"> (ang. </w:t>
      </w:r>
      <w:r w:rsidRPr="00CF17F7">
        <w:rPr>
          <w:i/>
        </w:rPr>
        <w:t>Web Processing Service</w:t>
      </w:r>
      <w:r w:rsidRPr="00816863">
        <w:t>). WPS to protokół przygotowany w celu zdalnego wyko</w:t>
      </w:r>
      <w:r w:rsidR="004B559F" w:rsidRPr="00816863">
        <w:t>nywania operacji na danych prze</w:t>
      </w:r>
      <w:r w:rsidRPr="00816863">
        <w:t>strzennych, w tym wykonywanie analiz. Może również być wykorzystywany w połączeniu z innymi protokołami.</w:t>
      </w:r>
    </w:p>
    <w:p w14:paraId="7F5BF475" w14:textId="0846C85B" w:rsidR="00CE1862" w:rsidRDefault="00CF17F7" w:rsidP="00B363A3">
      <w:pPr>
        <w:pStyle w:val="Nagwek2"/>
      </w:pPr>
      <w:bookmarkStart w:id="403" w:name="_Toc40804586"/>
      <w:r w:rsidRPr="00B9062A">
        <w:t>Wyszukiwanie serwerów WMS</w:t>
      </w:r>
      <w:bookmarkEnd w:id="403"/>
    </w:p>
    <w:p w14:paraId="3C4E3D44" w14:textId="5FA621A2" w:rsidR="00CF17F7" w:rsidRPr="00DD3EEC" w:rsidRDefault="00CF17F7" w:rsidP="00816863">
      <w:r w:rsidRPr="00CA2C19">
        <w:t>Centralnym miejscem w</w:t>
      </w:r>
      <w:r w:rsidRPr="00DD3EEC">
        <w:t xml:space="preserve"> Polsce, w którym usługa WMS jest udostępniana, jest </w:t>
      </w:r>
      <w:r w:rsidRPr="00DD3EEC">
        <w:rPr>
          <w:i/>
        </w:rPr>
        <w:t>Geoportal</w:t>
      </w:r>
      <w:r w:rsidRPr="00DD3EEC">
        <w:rPr>
          <w:rStyle w:val="Odwoanieprzypisudolnego"/>
        </w:rPr>
        <w:footnoteReference w:id="30"/>
      </w:r>
      <w:r w:rsidRPr="00DD3EEC">
        <w:t xml:space="preserve">. </w:t>
      </w:r>
      <w:r w:rsidR="00816863" w:rsidRPr="00DD3EEC">
        <w:t>W ostatnim czasie nastąpiła znacząca poprawa i nawet pocz</w:t>
      </w:r>
      <w:r w:rsidR="00CA2C19">
        <w:t>ą</w:t>
      </w:r>
      <w:r w:rsidR="00816863" w:rsidRPr="00DD3EEC">
        <w:t>tkujący użytkownicy bez problemów mogą tam odnaleźć niezbędne informacje i adresy. Istnieją tez alternatywne źródła informacji o serwerach WMS</w:t>
      </w:r>
      <w:r w:rsidRPr="00DD3EEC">
        <w:t>. Przykładowe spośró</w:t>
      </w:r>
      <w:r w:rsidR="00ED0EED" w:rsidRPr="00DD3EEC">
        <w:t xml:space="preserve">d nich zostały wyszczególnione </w:t>
      </w:r>
      <w:r w:rsidR="000E5AE4" w:rsidRPr="00DD3EEC">
        <w:t>w odnośnikach na końcu samouczka</w:t>
      </w:r>
      <w:r w:rsidRPr="00DD3EEC">
        <w:t>.</w:t>
      </w:r>
      <w:r w:rsidR="001A729D" w:rsidRPr="00DD3EEC">
        <w:t xml:space="preserve"> W </w:t>
      </w:r>
      <w:r w:rsidR="00EB781E">
        <w:t>programie</w:t>
      </w:r>
      <w:r w:rsidR="001A729D" w:rsidRPr="00DD3EEC">
        <w:t xml:space="preserve"> QGIS można też spróbować wykorzystać wtyczk</w:t>
      </w:r>
      <w:r w:rsidR="000C4910">
        <w:t>i</w:t>
      </w:r>
      <w:r w:rsidR="001A729D" w:rsidRPr="00DD3EEC">
        <w:t xml:space="preserve"> </w:t>
      </w:r>
      <w:r w:rsidR="00CA2C19">
        <w:rPr>
          <w:i/>
        </w:rPr>
        <w:t>GIS Support</w:t>
      </w:r>
      <w:r w:rsidR="000C4910">
        <w:rPr>
          <w:iCs/>
        </w:rPr>
        <w:t xml:space="preserve"> lub </w:t>
      </w:r>
      <w:r w:rsidR="000C4910">
        <w:rPr>
          <w:i/>
        </w:rPr>
        <w:t>Archiwalna Ortofotomapa</w:t>
      </w:r>
      <w:r w:rsidR="001A729D" w:rsidRPr="00DD3EEC">
        <w:t xml:space="preserve">, </w:t>
      </w:r>
      <w:r w:rsidR="00CA2C19">
        <w:t>o któr</w:t>
      </w:r>
      <w:r w:rsidR="000C4910">
        <w:t>ych</w:t>
      </w:r>
      <w:r w:rsidR="00CA2C19">
        <w:t xml:space="preserve"> wspomniano</w:t>
      </w:r>
      <w:r w:rsidR="001A729D" w:rsidRPr="00DD3EEC">
        <w:t xml:space="preserve"> w jednym z wcześniejszych ćwiczeń. Warunkiem </w:t>
      </w:r>
      <w:r w:rsidR="000C4910">
        <w:t>skorzystania może być jednak</w:t>
      </w:r>
      <w:r w:rsidR="001A729D" w:rsidRPr="00DD3EEC">
        <w:t xml:space="preserve"> bezpłatna rejestracja i zapisanie się do </w:t>
      </w:r>
      <w:r w:rsidR="00A81911" w:rsidRPr="00DD3EEC">
        <w:t>newsletteru</w:t>
      </w:r>
      <w:r w:rsidR="001A729D" w:rsidRPr="00DD3EEC">
        <w:t>.</w:t>
      </w:r>
    </w:p>
    <w:p w14:paraId="5CD28965" w14:textId="55AAF0E7" w:rsidR="00CF17F7" w:rsidRDefault="00CF17F7" w:rsidP="00B363A3">
      <w:pPr>
        <w:pStyle w:val="Nagwek2"/>
      </w:pPr>
      <w:bookmarkStart w:id="404" w:name="_Toc40804587"/>
      <w:r w:rsidRPr="00B9062A">
        <w:t>Komunikacja z serwerem</w:t>
      </w:r>
      <w:bookmarkEnd w:id="404"/>
    </w:p>
    <w:p w14:paraId="3FF933D2" w14:textId="42359A14" w:rsidR="00CF17F7" w:rsidRPr="00C978D0" w:rsidRDefault="00CF17F7" w:rsidP="00CF17F7">
      <w:r w:rsidRPr="00C978D0">
        <w:t>Komunikacja z serwerem WMS odbywa się w dwóch krokach. Pierwszy z nich to połączenie się z serwerem i pobranie podstawowych informacji o udostępnianych zasobach, tak zwanych metadanych. Podstawowe metadane niezbędne do przesłania map to m.in. lista dostępnych warstw, obsługiwane formaty oraz obsługiwane układy współrzędnych. Metadane zwracane są w formacie XML, a ich ilość jest czasem znaczna. Kolejny krok to wywołanie samej mapy. W tym wywołaniu należy przekazać serwerowi m.in. informacj</w:t>
      </w:r>
      <w:r w:rsidR="003A0AD2">
        <w:t>e</w:t>
      </w:r>
      <w:r w:rsidRPr="00C978D0">
        <w:t xml:space="preserve"> o warstwach, które ch</w:t>
      </w:r>
      <w:r w:rsidR="001A729D" w:rsidRPr="00C978D0">
        <w:t>cemy wyświetlić, układzie współ</w:t>
      </w:r>
      <w:r w:rsidRPr="00C978D0">
        <w:t>rzędnych oraz zakresie przestrzennym. Jeśli wywołanie jest poprawne składniowo i zakres żądanych danych jest obsługiwany przez serwer, mapa jest zwracana</w:t>
      </w:r>
      <w:r w:rsidR="001A729D" w:rsidRPr="00C978D0">
        <w:t xml:space="preserve"> w postaci </w:t>
      </w:r>
      <w:r w:rsidR="001A729D" w:rsidRPr="00C978D0">
        <w:rPr>
          <w:u w:val="single"/>
        </w:rPr>
        <w:t>obrazu rastrowego</w:t>
      </w:r>
      <w:r w:rsidRPr="00C978D0">
        <w:t>.</w:t>
      </w:r>
    </w:p>
    <w:p w14:paraId="6B869B51" w14:textId="14FAA519" w:rsidR="00CF17F7" w:rsidRDefault="001A729D" w:rsidP="00B363A3">
      <w:pPr>
        <w:pStyle w:val="Nagwek2"/>
      </w:pPr>
      <w:bookmarkStart w:id="405" w:name="_Toc40804588"/>
      <w:r w:rsidRPr="00B9062A">
        <w:t>QGIS jako klient WMS</w:t>
      </w:r>
      <w:bookmarkEnd w:id="405"/>
    </w:p>
    <w:p w14:paraId="14DDB793" w14:textId="3F71953D" w:rsidR="00C978D0" w:rsidRPr="00C978D0" w:rsidRDefault="00C978D0" w:rsidP="00C978D0">
      <w:r w:rsidRPr="00C978D0">
        <w:t>Komfort pracy z serwerami WMS bardzo zależy od konfiguracji samych serwerów oraz szybkości pracy łączy internetowych. Do nauki obsługi WMS można wykorzystać istniejącą warstwę referencyjna, ponieważ niektóre serwery WMS zwracają mapy jedynie w określonych przedziałach skalowych. Wykorzystajmy na początek warstwę wektorow</w:t>
      </w:r>
      <w:r w:rsidR="003A0AD2">
        <w:t>ą</w:t>
      </w:r>
      <w:r w:rsidRPr="00C978D0">
        <w:t xml:space="preserve"> Krakowa lub Suwałk. Wczytaj dowolną z tych warstw, ale zwróć uwagę na układ współrzędnych wczytanej warstwy. Jest to istotne, ponieważ warstwy WMS powinny być udostępniane w tym samym układzie współrzędnych co układ aktualnego projektu. Nie jest to wymóg, ale jednolity układ współrzędnych bardzo ułatwia pracę.</w:t>
      </w:r>
    </w:p>
    <w:p w14:paraId="2CA468D4" w14:textId="72409B1A" w:rsidR="00CE1862" w:rsidRDefault="00D4268F" w:rsidP="001A729D">
      <w:pPr>
        <w:pStyle w:val="Nagwek3"/>
      </w:pPr>
      <w:bookmarkStart w:id="406" w:name="_Toc40804589"/>
      <w:r w:rsidRPr="00B9062A">
        <w:t>Wczytywanie serwerów WMS</w:t>
      </w:r>
      <w:r w:rsidR="00311114">
        <w:t xml:space="preserve"> z pliku .xml</w:t>
      </w:r>
      <w:bookmarkEnd w:id="406"/>
    </w:p>
    <w:p w14:paraId="0D75E29D" w14:textId="6A0891EF" w:rsidR="00D4268F" w:rsidRPr="00E059CC" w:rsidRDefault="00D4268F" w:rsidP="00D4268F">
      <w:pPr>
        <w:rPr>
          <w:i/>
        </w:rPr>
      </w:pPr>
      <w:r w:rsidRPr="00EC6333">
        <w:t>Jedną z metod dopisywania serwerów WMS w QGISie może być wykorzystanie plików XML z zapisaną wcześniej konfiguracją połączeń. Wybierz</w:t>
      </w:r>
      <w:r w:rsidR="00EC6333" w:rsidRPr="00EC6333">
        <w:t xml:space="preserve"> menu</w:t>
      </w:r>
      <w:r w:rsidRPr="00EC6333">
        <w:t xml:space="preserve"> </w:t>
      </w:r>
      <w:r w:rsidRPr="00E059CC">
        <w:rPr>
          <w:i/>
        </w:rPr>
        <w:t>[</w:t>
      </w:r>
      <w:r w:rsidR="00EC6333">
        <w:rPr>
          <w:i/>
        </w:rPr>
        <w:sym w:font="Symbol" w:char="F0AE"/>
      </w:r>
      <w:r w:rsidRPr="00E059CC">
        <w:rPr>
          <w:i/>
        </w:rPr>
        <w:t>Warstwa</w:t>
      </w:r>
      <w:r w:rsidR="00EC6333">
        <w:rPr>
          <w:i/>
        </w:rPr>
        <w:sym w:font="Symbol" w:char="F0AE"/>
      </w:r>
      <w:r w:rsidRPr="00E059CC">
        <w:rPr>
          <w:i/>
        </w:rPr>
        <w:t>Dodaj warstwę WMS/WMTS]</w:t>
      </w:r>
      <w:r w:rsidRPr="00EC6333">
        <w:t xml:space="preserve">. </w:t>
      </w:r>
    </w:p>
    <w:p w14:paraId="3216A0DD" w14:textId="1A1955D5" w:rsidR="00D4268F" w:rsidRDefault="00D4268F" w:rsidP="00D4268F">
      <w:pPr>
        <w:jc w:val="center"/>
        <w:rPr>
          <w:i/>
          <w:highlight w:val="yellow"/>
        </w:rPr>
      </w:pPr>
      <w:r>
        <w:rPr>
          <w:noProof/>
          <w:lang w:eastAsia="pl-PL"/>
        </w:rPr>
        <w:lastRenderedPageBreak/>
        <mc:AlternateContent>
          <mc:Choice Requires="wps">
            <w:drawing>
              <wp:anchor distT="0" distB="0" distL="114300" distR="114300" simplePos="0" relativeHeight="251730432" behindDoc="0" locked="0" layoutInCell="1" allowOverlap="1" wp14:anchorId="375493FA" wp14:editId="76F8B45B">
                <wp:simplePos x="0" y="0"/>
                <wp:positionH relativeFrom="column">
                  <wp:posOffset>3908425</wp:posOffset>
                </wp:positionH>
                <wp:positionV relativeFrom="paragraph">
                  <wp:posOffset>730885</wp:posOffset>
                </wp:positionV>
                <wp:extent cx="579120" cy="205740"/>
                <wp:effectExtent l="0" t="0" r="11430" b="22860"/>
                <wp:wrapNone/>
                <wp:docPr id="112" name="Prostokąt 112"/>
                <wp:cNvGraphicFramePr/>
                <a:graphic xmlns:a="http://schemas.openxmlformats.org/drawingml/2006/main">
                  <a:graphicData uri="http://schemas.microsoft.com/office/word/2010/wordprocessingShape">
                    <wps:wsp>
                      <wps:cNvSpPr/>
                      <wps:spPr>
                        <a:xfrm>
                          <a:off x="0" y="0"/>
                          <a:ext cx="579120" cy="2057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73EB5E" id="Prostokąt 112" o:spid="_x0000_s1026" style="position:absolute;margin-left:307.75pt;margin-top:57.55pt;width:45.6pt;height:16.2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8SOogIAAJMFAAAOAAAAZHJzL2Uyb0RvYy54bWysVM1u2zAMvg/YOwi6r7aDZl2DOkXQIsOA&#10;ogvWDj0rspQYk0WNUuJk973ZHmyU/NOgK3YY5oMsieRH8iPFq+tDY9heoa/Blrw4yzlTVkJV203J&#10;vz4u333gzAdhK2HAqpIflefX87dvrlo3UxPYgqkUMgKxfta6km9DcLMs83KrGuHPwClLQg3YiEBH&#10;3GQVipbQG5NN8vx91gJWDkEq7+n2thPyecLXWsnwWWuvAjMlp9hCWjGt67hm8ysx26Bw21r2YYh/&#10;iKIRtSWnI9StCILtsP4DqqklggcdziQ0GWhdS5VyoGyK/EU2D1vhVMqFyPFupMn/P1h5v18hqyuq&#10;XTHhzIqGirSiEAN8+/UzsHhLHLXOz0j1wa2wP3naxoQPGpv4p1TYIfF6HHlVh8AkXU4vLosJsS9J&#10;NMmnF+eJ9+zZ2KEPHxU0LG5KjlS2xKbY3/lADkl1UIm+LCxrY1LpjGUtxX6ZT/Nk4cHUVZRGPY+b&#10;9Y1BthdU/eUypy8mQ2gnanQyli5jil1SaReORkUMY78oTQRRGpPOQ2xNNcIKKZUNRSfaikp13qan&#10;zgaL5DoBRmRNUY7YPcCg2YEM2F3MvX40VamzR+M+9b8ZjxbJM9gwGje1BXwtM0NZ9Z47/YGkjprI&#10;0hqqI7UPQveuvJPLmip4J3xYCaSHREWn4RA+06INUKWg33G2Bfzx2n3Up/4mKWctPcyS++87gYoz&#10;88lS518W59Q/LKTD+fQiNhaeStanErtrboCqX9AYcjJto34ww1YjNE80QxbRK4mEleS75DLgcLgJ&#10;3cCgKSTVYpHU6PU6Ee7sg5MRPLIaO/Tx8CTQ9W0cqP/vYXjEYvaimzvdaGlhsQug69Tqz7z2fNPL&#10;T43TT6k4Wk7PSet5ls5/AwAA//8DAFBLAwQUAAYACAAAACEAsy5A/N8AAAALAQAADwAAAGRycy9k&#10;b3ducmV2LnhtbEyPwU7DMAyG70i8Q+RJ3FjaijZT13QCJIRAHMaAe9ZkbbXEqZqsLW+POcHR/j/9&#10;/lztFmfZZMbQe5SQrhNgBhuve2wlfH483W6AhahQK+vRSPg2AXb19VWlSu1nfDfTIbaMSjCUSkIX&#10;41ByHprOOBXWfjBI2cmPTkUax5brUc1U7izPkqTgTvVIFzo1mMfONOfDxUnY+/OJ268sexUPz5l4&#10;cZu5nd6kvFkt91tg0SzxD4ZffVKHmpyO/oI6MCuhSPOcUArSPAVGhEgKAexImzuRA68r/v+H+gcA&#10;AP//AwBQSwECLQAUAAYACAAAACEAtoM4kv4AAADhAQAAEwAAAAAAAAAAAAAAAAAAAAAAW0NvbnRl&#10;bnRfVHlwZXNdLnhtbFBLAQItABQABgAIAAAAIQA4/SH/1gAAAJQBAAALAAAAAAAAAAAAAAAAAC8B&#10;AABfcmVscy8ucmVsc1BLAQItABQABgAIAAAAIQAMQ8SOogIAAJMFAAAOAAAAAAAAAAAAAAAAAC4C&#10;AABkcnMvZTJvRG9jLnhtbFBLAQItABQABgAIAAAAIQCzLkD83wAAAAsBAAAPAAAAAAAAAAAAAAAA&#10;APwEAABkcnMvZG93bnJldi54bWxQSwUGAAAAAAQABADzAAAACAYAAAAA&#10;" filled="f" strokecolor="red" strokeweight="1.5pt"/>
            </w:pict>
          </mc:Fallback>
        </mc:AlternateContent>
      </w:r>
      <w:r w:rsidR="003A0AD2">
        <w:rPr>
          <w:noProof/>
        </w:rPr>
        <w:drawing>
          <wp:inline distT="0" distB="0" distL="0" distR="0" wp14:anchorId="58FE9EF3" wp14:editId="1BF9F4BC">
            <wp:extent cx="5760720" cy="4864735"/>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760720" cy="4864735"/>
                    </a:xfrm>
                    <a:prstGeom prst="rect">
                      <a:avLst/>
                    </a:prstGeom>
                  </pic:spPr>
                </pic:pic>
              </a:graphicData>
            </a:graphic>
          </wp:inline>
        </w:drawing>
      </w:r>
    </w:p>
    <w:p w14:paraId="400C98FA" w14:textId="5A332DDF" w:rsidR="00666B07" w:rsidRDefault="00D4268F" w:rsidP="00D4268F">
      <w:pPr>
        <w:rPr>
          <w:i/>
        </w:rPr>
      </w:pPr>
      <w:r w:rsidRPr="00B9062A">
        <w:t xml:space="preserve">W oknie dodawania warstwy WMS wybierz przycisk </w:t>
      </w:r>
      <w:r w:rsidRPr="00E059CC">
        <w:rPr>
          <w:i/>
        </w:rPr>
        <w:t>[Wczytaj]</w:t>
      </w:r>
      <w:r w:rsidRPr="00B9062A">
        <w:t xml:space="preserve"> i wskaż plik o nazwie </w:t>
      </w:r>
      <w:r w:rsidRPr="00E059CC">
        <w:rPr>
          <w:i/>
        </w:rPr>
        <w:t>serwery-wms.xml</w:t>
      </w:r>
      <w:r w:rsidRPr="00B9062A">
        <w:t xml:space="preserve">. </w:t>
      </w:r>
    </w:p>
    <w:p w14:paraId="2B2DCF5A" w14:textId="7873B12E" w:rsidR="002E71E2" w:rsidRDefault="002E71E2" w:rsidP="002E71E2">
      <w:r>
        <w:rPr>
          <w:noProof/>
          <w:lang w:eastAsia="pl-PL"/>
        </w:rPr>
        <w:drawing>
          <wp:anchor distT="0" distB="0" distL="114300" distR="114300" simplePos="0" relativeHeight="251919872" behindDoc="0" locked="0" layoutInCell="1" allowOverlap="1" wp14:anchorId="6E414148" wp14:editId="09612481">
            <wp:simplePos x="0" y="0"/>
            <wp:positionH relativeFrom="margin">
              <wp:align>right</wp:align>
            </wp:positionH>
            <wp:positionV relativeFrom="paragraph">
              <wp:posOffset>48895</wp:posOffset>
            </wp:positionV>
            <wp:extent cx="2980690" cy="2019300"/>
            <wp:effectExtent l="0" t="0" r="0" b="0"/>
            <wp:wrapSquare wrapText="bothSides"/>
            <wp:docPr id="235" name="Obraz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2980690" cy="2019300"/>
                    </a:xfrm>
                    <a:prstGeom prst="rect">
                      <a:avLst/>
                    </a:prstGeom>
                  </pic:spPr>
                </pic:pic>
              </a:graphicData>
            </a:graphic>
            <wp14:sizeRelH relativeFrom="margin">
              <wp14:pctWidth>0</wp14:pctWidth>
            </wp14:sizeRelH>
            <wp14:sizeRelV relativeFrom="margin">
              <wp14:pctHeight>0</wp14:pctHeight>
            </wp14:sizeRelV>
          </wp:anchor>
        </w:drawing>
      </w:r>
    </w:p>
    <w:p w14:paraId="230C6934" w14:textId="7344A2FE" w:rsidR="00CE1862" w:rsidRDefault="00666B07" w:rsidP="002E71E2">
      <w:r w:rsidRPr="00B9062A">
        <w:t>W kolejny</w:t>
      </w:r>
      <w:r w:rsidR="002E71E2">
        <w:t>m</w:t>
      </w:r>
      <w:r w:rsidRPr="00B9062A">
        <w:t xml:space="preserve"> oknie wybierz opcję </w:t>
      </w:r>
      <w:r>
        <w:rPr>
          <w:i/>
        </w:rPr>
        <w:t>[</w:t>
      </w:r>
      <w:r w:rsidR="00B9062A">
        <w:rPr>
          <w:i/>
        </w:rPr>
        <w:t>Z</w:t>
      </w:r>
      <w:r>
        <w:rPr>
          <w:i/>
        </w:rPr>
        <w:t>aznacz wszystko]</w:t>
      </w:r>
      <w:r w:rsidRPr="00B9062A">
        <w:t>,</w:t>
      </w:r>
      <w:r w:rsidR="00B9062A" w:rsidRPr="00B9062A">
        <w:t xml:space="preserve"> </w:t>
      </w:r>
      <w:r w:rsidRPr="00B9062A">
        <w:t xml:space="preserve">a następnie </w:t>
      </w:r>
      <w:r>
        <w:rPr>
          <w:i/>
        </w:rPr>
        <w:t>[Import]</w:t>
      </w:r>
      <w:r w:rsidRPr="00B9062A">
        <w:t xml:space="preserve">. </w:t>
      </w:r>
      <w:r w:rsidR="00D4268F" w:rsidRPr="00B9062A">
        <w:t xml:space="preserve">Wybieralna lista serwerów </w:t>
      </w:r>
      <w:r w:rsidR="00B9062A" w:rsidRPr="00B9062A">
        <w:t xml:space="preserve">w oknie głównym wczytywania warstw WMS </w:t>
      </w:r>
      <w:r w:rsidR="00D4268F" w:rsidRPr="00B9062A">
        <w:t>została uzupełniona.</w:t>
      </w:r>
      <w:r w:rsidR="00B9062A">
        <w:t xml:space="preserve"> W analogiczny sposób możesz zapisać posiadaną listę do pliku </w:t>
      </w:r>
      <w:r w:rsidR="00B9062A" w:rsidRPr="00B9062A">
        <w:rPr>
          <w:i/>
        </w:rPr>
        <w:t>.xml</w:t>
      </w:r>
      <w:r w:rsidR="00B9062A">
        <w:t xml:space="preserve">, wykorzystując do tego celu przycisk </w:t>
      </w:r>
      <w:r w:rsidR="00B9062A" w:rsidRPr="00B9062A">
        <w:rPr>
          <w:i/>
        </w:rPr>
        <w:t>[Zapisz]</w:t>
      </w:r>
      <w:r w:rsidR="00B9062A">
        <w:t>.</w:t>
      </w:r>
    </w:p>
    <w:p w14:paraId="68FC819B" w14:textId="5F7300B6" w:rsidR="002E71E2" w:rsidRDefault="002E71E2" w:rsidP="002E71E2">
      <w:pPr>
        <w:jc w:val="left"/>
      </w:pPr>
    </w:p>
    <w:p w14:paraId="478F73D8" w14:textId="77777777" w:rsidR="002E71E2" w:rsidRDefault="002E71E2" w:rsidP="002E71E2">
      <w:pPr>
        <w:jc w:val="left"/>
        <w:rPr>
          <w:i/>
        </w:rPr>
      </w:pPr>
    </w:p>
    <w:p w14:paraId="0B7E72ED" w14:textId="796411A1" w:rsidR="00666B07" w:rsidRDefault="00666B07" w:rsidP="00666B07">
      <w:pPr>
        <w:pStyle w:val="Nagwek3"/>
      </w:pPr>
      <w:bookmarkStart w:id="407" w:name="_Toc40804590"/>
      <w:r w:rsidRPr="00231FC0">
        <w:t>Samodzielne dodawanie serwerów WMS</w:t>
      </w:r>
      <w:bookmarkEnd w:id="407"/>
    </w:p>
    <w:p w14:paraId="0F05490C" w14:textId="7314C0C0" w:rsidR="00666B07" w:rsidRDefault="00666B07" w:rsidP="00666B07">
      <w:r>
        <w:t>U</w:t>
      </w:r>
      <w:r w:rsidR="009061AC">
        <w:t xml:space="preserve">ruchom wczytywanie warstw WMS </w:t>
      </w:r>
      <w:r w:rsidR="00311114" w:rsidRPr="006F7D99">
        <w:t>[</w:t>
      </w:r>
      <w:r w:rsidR="00311114">
        <w:rPr>
          <w:i/>
        </w:rPr>
        <w:sym w:font="Symbol" w:char="F0AE"/>
      </w:r>
      <w:r w:rsidR="00311114" w:rsidRPr="00E059CC">
        <w:rPr>
          <w:i/>
        </w:rPr>
        <w:t>Warstwa</w:t>
      </w:r>
      <w:r w:rsidR="00311114">
        <w:rPr>
          <w:i/>
        </w:rPr>
        <w:sym w:font="Symbol" w:char="F0AE"/>
      </w:r>
      <w:r w:rsidR="00311114" w:rsidRPr="00E059CC">
        <w:rPr>
          <w:i/>
        </w:rPr>
        <w:t>Dodaj warstwę WMS/WMTS</w:t>
      </w:r>
      <w:r w:rsidR="00311114" w:rsidRPr="006F7D99">
        <w:t>]</w:t>
      </w:r>
      <w:r>
        <w:t xml:space="preserve">. Ponieważ będziemy definiowali połącznie z nową (niezapisaną jeszcze) warstwą WMS, w otwartym oknie dialogowym wybierz przycisk </w:t>
      </w:r>
      <w:r w:rsidRPr="006F7D99">
        <w:t>[</w:t>
      </w:r>
      <w:r w:rsidRPr="00311114">
        <w:rPr>
          <w:i/>
        </w:rPr>
        <w:t>Nowa</w:t>
      </w:r>
      <w:r w:rsidRPr="006F7D99">
        <w:t>]</w:t>
      </w:r>
      <w:r>
        <w:t>. W wyświetlonym oknie wpisz nazwę dla nowego połączenia oraz adres internetowy (URL)</w:t>
      </w:r>
      <w:r w:rsidR="00301A8D">
        <w:rPr>
          <w:rStyle w:val="Odwoanieprzypisudolnego"/>
        </w:rPr>
        <w:footnoteReference w:id="31"/>
      </w:r>
      <w:r>
        <w:t xml:space="preserve"> serwera zgodnie z poniższym rysunkiem.</w:t>
      </w:r>
      <w:r w:rsidR="00097A63">
        <w:t xml:space="preserve"> Następnie zatwierdź [</w:t>
      </w:r>
      <w:r w:rsidR="00097A63" w:rsidRPr="006F7D99">
        <w:rPr>
          <w:i/>
        </w:rPr>
        <w:t>OK</w:t>
      </w:r>
      <w:r w:rsidR="00097A63">
        <w:t>].</w:t>
      </w:r>
    </w:p>
    <w:p w14:paraId="6328EC62" w14:textId="4CD315CB" w:rsidR="00666B07" w:rsidRPr="00666B07" w:rsidRDefault="004F233E" w:rsidP="00692E86">
      <w:pPr>
        <w:jc w:val="center"/>
      </w:pPr>
      <w:r>
        <w:rPr>
          <w:noProof/>
        </w:rPr>
        <w:lastRenderedPageBreak/>
        <w:drawing>
          <wp:inline distT="0" distB="0" distL="0" distR="0" wp14:anchorId="58F7E47C" wp14:editId="0009EA12">
            <wp:extent cx="4395300" cy="5778500"/>
            <wp:effectExtent l="0" t="0" r="5715"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401042" cy="5786048"/>
                    </a:xfrm>
                    <a:prstGeom prst="rect">
                      <a:avLst/>
                    </a:prstGeom>
                  </pic:spPr>
                </pic:pic>
              </a:graphicData>
            </a:graphic>
          </wp:inline>
        </w:drawing>
      </w:r>
    </w:p>
    <w:p w14:paraId="48308CF3" w14:textId="7154BA23" w:rsidR="00666B07" w:rsidRDefault="00097A63" w:rsidP="00097A63">
      <w:r w:rsidRPr="00311114">
        <w:t xml:space="preserve">Istnieje kilka wersji usługi WMS i konfiguracje serwerów oraz programów klienckich są różne. </w:t>
      </w:r>
      <w:r w:rsidRPr="00097A63">
        <w:t>Stąd</w:t>
      </w:r>
      <w:r>
        <w:t xml:space="preserve"> czasem do poprawnej współpracy</w:t>
      </w:r>
      <w:r w:rsidR="004F233E">
        <w:t xml:space="preserve"> danego</w:t>
      </w:r>
      <w:r>
        <w:t xml:space="preserve"> serwera</w:t>
      </w:r>
      <w:r w:rsidR="004F233E">
        <w:t xml:space="preserve"> </w:t>
      </w:r>
      <w:r>
        <w:t>WMS z QGISem wymagane jest zaznaczanie odpowiednich</w:t>
      </w:r>
      <w:r w:rsidR="005462DB">
        <w:t xml:space="preserve"> </w:t>
      </w:r>
      <w:r>
        <w:t xml:space="preserve">parametrów </w:t>
      </w:r>
      <w:r w:rsidR="005462DB">
        <w:t xml:space="preserve">w części </w:t>
      </w:r>
      <w:r w:rsidR="006F7D99">
        <w:rPr>
          <w:i/>
        </w:rPr>
        <w:t xml:space="preserve">Opcje </w:t>
      </w:r>
      <w:r w:rsidR="00BC2ACF">
        <w:rPr>
          <w:i/>
        </w:rPr>
        <w:t>WMS/WMTS</w:t>
      </w:r>
      <w:r w:rsidR="005462DB">
        <w:t>.</w:t>
      </w:r>
    </w:p>
    <w:p w14:paraId="534EEFEE" w14:textId="5BBCA02E" w:rsidR="00097A63" w:rsidRDefault="005462DB" w:rsidP="005462DB">
      <w:pPr>
        <w:pStyle w:val="Nagwek3"/>
      </w:pPr>
      <w:bookmarkStart w:id="408" w:name="_Toc40804591"/>
      <w:r>
        <w:t>Łączenie z serwerem WMS</w:t>
      </w:r>
      <w:bookmarkEnd w:id="408"/>
    </w:p>
    <w:p w14:paraId="6D6F63AB" w14:textId="17765ECD" w:rsidR="00097A63" w:rsidRDefault="005462DB" w:rsidP="00BC2ACF">
      <w:r w:rsidRPr="00BC2ACF">
        <w:t xml:space="preserve">Z listy rozwijanej wybierz </w:t>
      </w:r>
      <w:r>
        <w:rPr>
          <w:i/>
        </w:rPr>
        <w:t>ortofotomapa</w:t>
      </w:r>
      <w:r w:rsidRPr="00BC2ACF">
        <w:t xml:space="preserve">, a następnie kliknij przycisk </w:t>
      </w:r>
      <w:r w:rsidR="00BC2ACF">
        <w:rPr>
          <w:i/>
        </w:rPr>
        <w:t>[</w:t>
      </w:r>
      <w:r w:rsidRPr="005462DB">
        <w:rPr>
          <w:i/>
        </w:rPr>
        <w:t>Połącz</w:t>
      </w:r>
      <w:r w:rsidR="00BC2ACF" w:rsidRPr="00BC2ACF">
        <w:t>]</w:t>
      </w:r>
      <w:r w:rsidRPr="00BC2ACF">
        <w:t>. W przypadku pomyślnego połączenia z serwerem zostanie wyświetlona lista dostępnych warstw (rys. niżej). Ich wybór zależy od rodzaju udostępnianych warstw. Najczęściej pod jednym adresem WMS udostępniane są warstwy niewykluczające się. Możemy wtedy wybrać je wszystkie (</w:t>
      </w:r>
      <w:r w:rsidR="00BC2ACF">
        <w:t xml:space="preserve">klikając w pierwszym wierszu na liście warstw, można też </w:t>
      </w:r>
      <w:r w:rsidRPr="00BC2ACF">
        <w:t>wykorzyst</w:t>
      </w:r>
      <w:r w:rsidR="00BC2ACF">
        <w:t>ać</w:t>
      </w:r>
      <w:r w:rsidRPr="00BC2ACF">
        <w:t xml:space="preserve"> klawisze </w:t>
      </w:r>
      <w:r w:rsidR="00BC2ACF">
        <w:rPr>
          <w:i/>
        </w:rPr>
        <w:t>C</w:t>
      </w:r>
      <w:r>
        <w:rPr>
          <w:i/>
        </w:rPr>
        <w:t>trl</w:t>
      </w:r>
      <w:r w:rsidRPr="00BC2ACF">
        <w:t xml:space="preserve"> lub </w:t>
      </w:r>
      <w:r w:rsidR="00BC2ACF">
        <w:rPr>
          <w:i/>
        </w:rPr>
        <w:t>S</w:t>
      </w:r>
      <w:r>
        <w:rPr>
          <w:i/>
        </w:rPr>
        <w:t>hift</w:t>
      </w:r>
      <w:r w:rsidR="00BC2ACF">
        <w:t xml:space="preserve">), chociaż nie zawsze ma to sens. W naszym przypadku dostępna jest tylko jedna warstwa o nazwie </w:t>
      </w:r>
      <w:r w:rsidR="00BC2ACF" w:rsidRPr="00BC2ACF">
        <w:rPr>
          <w:i/>
        </w:rPr>
        <w:t>ORTOFOTOMAPA</w:t>
      </w:r>
      <w:r w:rsidR="00BC2ACF">
        <w:t>.</w:t>
      </w:r>
    </w:p>
    <w:p w14:paraId="60E93E03" w14:textId="77777777" w:rsidR="002E71E2" w:rsidRPr="000E3BBA" w:rsidRDefault="002E71E2" w:rsidP="002E71E2">
      <w:r w:rsidRPr="000E3BBA">
        <w:t xml:space="preserve">W dolnej części okna dialogowego pojawią się nazwy wybranych warstw oraz wyświetlony zostanie proponowany układ współrzędnych. </w:t>
      </w:r>
      <w:r>
        <w:t xml:space="preserve">Sprawdź czy w części </w:t>
      </w:r>
      <w:r w:rsidRPr="00365D07">
        <w:rPr>
          <w:i/>
          <w:iCs/>
        </w:rPr>
        <w:t>Układ współrzędnych</w:t>
      </w:r>
      <w:r>
        <w:t xml:space="preserve"> (</w:t>
      </w:r>
      <w:r w:rsidRPr="00365D07">
        <w:rPr>
          <w:i/>
          <w:iCs/>
        </w:rPr>
        <w:t>Coordinate Reference System</w:t>
      </w:r>
      <w:r>
        <w:t>) wybrany układ jest zgodny z układem współrzędnych projektu. Jeśli nie, możesz spróbować go dopasować.</w:t>
      </w:r>
      <w:r w:rsidRPr="000E3BBA">
        <w:t xml:space="preserve"> Wykorzystaj do tego przycisk </w:t>
      </w:r>
      <w:r w:rsidRPr="005462DB">
        <w:rPr>
          <w:i/>
        </w:rPr>
        <w:t>[Zmień</w:t>
      </w:r>
      <w:r>
        <w:rPr>
          <w:i/>
        </w:rPr>
        <w:t>…</w:t>
      </w:r>
      <w:r w:rsidRPr="005462DB">
        <w:rPr>
          <w:i/>
        </w:rPr>
        <w:t>]</w:t>
      </w:r>
      <w:r w:rsidRPr="000E3BBA">
        <w:t>.</w:t>
      </w:r>
      <w:r>
        <w:t xml:space="preserve"> Może też zmienić nazwę warstwy, pod jaką będzie wyświetlać się w panelu warstw.</w:t>
      </w:r>
    </w:p>
    <w:p w14:paraId="75912027" w14:textId="60B9E69D" w:rsidR="00CE1862" w:rsidRPr="00D10828" w:rsidRDefault="00365D07" w:rsidP="002E71E2">
      <w:pPr>
        <w:jc w:val="center"/>
        <w:rPr>
          <w:i/>
        </w:rPr>
      </w:pPr>
      <w:r>
        <w:rPr>
          <w:noProof/>
        </w:rPr>
        <w:lastRenderedPageBreak/>
        <w:drawing>
          <wp:inline distT="0" distB="0" distL="0" distR="0" wp14:anchorId="56D109D9" wp14:editId="6B9F3D83">
            <wp:extent cx="5378450" cy="4554964"/>
            <wp:effectExtent l="0" t="0" r="0"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418591" cy="4588959"/>
                    </a:xfrm>
                    <a:prstGeom prst="rect">
                      <a:avLst/>
                    </a:prstGeom>
                  </pic:spPr>
                </pic:pic>
              </a:graphicData>
            </a:graphic>
          </wp:inline>
        </w:drawing>
      </w:r>
    </w:p>
    <w:p w14:paraId="1F8CF64B" w14:textId="541E08CA" w:rsidR="00FC53D7" w:rsidRPr="000E3BBA" w:rsidRDefault="00FC53D7" w:rsidP="00FC53D7">
      <w:r w:rsidRPr="000E3BBA">
        <w:t xml:space="preserve">Po zakończeniu konfiguracji usługi WMS, aby wczytać mapę, wybieramy przycisk </w:t>
      </w:r>
      <w:r>
        <w:rPr>
          <w:i/>
        </w:rPr>
        <w:t>[</w:t>
      </w:r>
      <w:r w:rsidR="004B559F">
        <w:rPr>
          <w:i/>
        </w:rPr>
        <w:t>Dodaj]</w:t>
      </w:r>
      <w:r w:rsidR="004B559F" w:rsidRPr="000E3BBA">
        <w:t xml:space="preserve"> … </w:t>
      </w:r>
      <w:r w:rsidRPr="000E3BBA">
        <w:rPr>
          <w:u w:val="single"/>
        </w:rPr>
        <w:t>i uzbrajamy się w cierpliwość</w:t>
      </w:r>
      <w:r w:rsidRPr="000E3BBA">
        <w:t xml:space="preserve">! Wczytywanie warstwy WMS może trwać od kilku do kilkunastu sekund, w zależności od serwera oraz infrastruktury sieciowej. Jeśli w tle okna dialogowego zostanie wyświetlona mapa oraz zniknie symbol kursora w postaci klepsydry, przyciskiem </w:t>
      </w:r>
      <w:r w:rsidRPr="00FC53D7">
        <w:rPr>
          <w:i/>
        </w:rPr>
        <w:t>[</w:t>
      </w:r>
      <w:r>
        <w:rPr>
          <w:i/>
        </w:rPr>
        <w:t>Zamknij</w:t>
      </w:r>
      <w:r w:rsidRPr="00FC53D7">
        <w:rPr>
          <w:i/>
        </w:rPr>
        <w:t>]</w:t>
      </w:r>
      <w:r w:rsidRPr="000E3BBA">
        <w:t xml:space="preserve"> zamykamy okno dialogowe.</w:t>
      </w:r>
    </w:p>
    <w:p w14:paraId="56F09577" w14:textId="2EE409B0" w:rsidR="00FC53D7" w:rsidRPr="000E3BBA" w:rsidRDefault="00FC53D7" w:rsidP="00FC53D7">
      <w:pPr>
        <w:shd w:val="clear" w:color="auto" w:fill="D9D9D9" w:themeFill="background1" w:themeFillShade="D9"/>
      </w:pPr>
      <w:r w:rsidRPr="000E3BBA">
        <w:t xml:space="preserve">Często popełnianym błędem jest kilkukrotne naciskanie przycisku </w:t>
      </w:r>
      <w:r w:rsidRPr="000E3BBA">
        <w:rPr>
          <w:i/>
        </w:rPr>
        <w:t>[Do</w:t>
      </w:r>
      <w:r w:rsidR="004B559F" w:rsidRPr="000E3BBA">
        <w:rPr>
          <w:i/>
        </w:rPr>
        <w:t>daj</w:t>
      </w:r>
      <w:r w:rsidRPr="000E3BBA">
        <w:rPr>
          <w:i/>
        </w:rPr>
        <w:t>]</w:t>
      </w:r>
      <w:r w:rsidRPr="000E3BBA">
        <w:t>. Powoduje to jedynie niepotrzebne dodawanie kolejnych wywołań warstw WMS, bez wyświetlenia nawet pierwszej z nich. Znacząco spowalnia to pracę.</w:t>
      </w:r>
    </w:p>
    <w:p w14:paraId="7793E95C" w14:textId="75C04DF3" w:rsidR="00FC53D7" w:rsidRDefault="00FC53D7" w:rsidP="00FC53D7">
      <w:r w:rsidRPr="000E3BBA">
        <w:t>Przesuń nowo wczytaną warstwę na sam dół listy warstw, aby warstwa WMS nie przysłaniała danych wektorowych.</w:t>
      </w:r>
    </w:p>
    <w:p w14:paraId="6D7B4C06" w14:textId="49A7217C" w:rsidR="000E3BBA" w:rsidRPr="000E3BBA" w:rsidRDefault="000E3BBA" w:rsidP="00FC53D7">
      <w:r w:rsidRPr="000E3BBA">
        <w:t>P</w:t>
      </w:r>
      <w:r w:rsidR="002E71E2">
        <w:t>odczas</w:t>
      </w:r>
      <w:r w:rsidRPr="000E3BBA">
        <w:t xml:space="preserve"> pracy </w:t>
      </w:r>
      <w:r w:rsidR="006115E8">
        <w:t>z</w:t>
      </w:r>
      <w:r w:rsidRPr="000E3BBA">
        <w:t xml:space="preserve"> warstwami WMS należy pamiętać o kilku sprawach.</w:t>
      </w:r>
    </w:p>
    <w:p w14:paraId="276BE3E9" w14:textId="5332717D" w:rsidR="00EC6333" w:rsidRPr="00EC6333" w:rsidRDefault="00FC53D7" w:rsidP="00EC6333">
      <w:pPr>
        <w:pStyle w:val="Akapitzlist"/>
        <w:numPr>
          <w:ilvl w:val="1"/>
          <w:numId w:val="1"/>
        </w:numPr>
        <w:ind w:left="284" w:hanging="284"/>
        <w:rPr>
          <w:i/>
        </w:rPr>
      </w:pPr>
      <w:r w:rsidRPr="00EC6333">
        <w:t>Raz wpisane adresy serwerów WMS dostępne są w programie. Nie ma więc konieczności każdorazowego ich konfigurowania. D</w:t>
      </w:r>
      <w:r w:rsidR="000E3BBA">
        <w:t>l</w:t>
      </w:r>
      <w:r w:rsidRPr="00EC6333">
        <w:t xml:space="preserve">a pewności można je zapisać w formie </w:t>
      </w:r>
      <w:r w:rsidR="004018CD" w:rsidRPr="00EC6333">
        <w:t xml:space="preserve">pliku </w:t>
      </w:r>
      <w:r w:rsidR="004018CD" w:rsidRPr="00EC6333">
        <w:rPr>
          <w:i/>
        </w:rPr>
        <w:t>.</w:t>
      </w:r>
      <w:r w:rsidRPr="00EC6333">
        <w:rPr>
          <w:i/>
        </w:rPr>
        <w:t>xml</w:t>
      </w:r>
      <w:r w:rsidRPr="00EC6333">
        <w:t>;</w:t>
      </w:r>
    </w:p>
    <w:p w14:paraId="6E0726D4" w14:textId="77777777" w:rsidR="00EC6333" w:rsidRPr="00EC6333" w:rsidRDefault="00FC53D7" w:rsidP="00EC6333">
      <w:pPr>
        <w:pStyle w:val="Akapitzlist"/>
        <w:numPr>
          <w:ilvl w:val="1"/>
          <w:numId w:val="1"/>
        </w:numPr>
        <w:ind w:left="284" w:hanging="284"/>
        <w:rPr>
          <w:i/>
        </w:rPr>
      </w:pPr>
      <w:r w:rsidRPr="00EC6333">
        <w:t>Po dodaniu warstwy WMS do listy warstw nie ma możliwości zmiany parametrów jej wywołania, czyli na przykład dodania nowej warstwy w ramach WMS. W takim przypadku warstwę WMS należy usunąć i dodać ponownie ze zmienionymi parametrami;</w:t>
      </w:r>
    </w:p>
    <w:p w14:paraId="30B5897E" w14:textId="5CCC0905" w:rsidR="00FC53D7" w:rsidRDefault="00FC53D7" w:rsidP="0013541C">
      <w:pPr>
        <w:pStyle w:val="Akapitzlist"/>
        <w:numPr>
          <w:ilvl w:val="1"/>
          <w:numId w:val="1"/>
        </w:numPr>
        <w:ind w:left="284" w:hanging="284"/>
      </w:pPr>
      <w:r w:rsidRPr="00EC6333">
        <w:t>I sprawa ostatnia, ale najważniejsza. Bardzo często warstwy WMS znacząco spowalniają wyświetlanie kompozycji mapowych. Każda zmiana widoku w obszarze mapy, taka jak przesunięcie czy zmiana powiększenia, powoduje wysłanie nowego zapytania do serwera WMS. A to – jak już wiemy – trwa. Należy więc do minimum ograniczyć operacje związane ze zmianą widoku. W skrajnych przypadkach warto rozważyć chwilowe wyłączenie wyświetlania warstwy WMS i ponowne włączenie jej po ustaleniu ostatecznego podglądu.</w:t>
      </w:r>
    </w:p>
    <w:p w14:paraId="1A82F00B" w14:textId="455B913F" w:rsidR="002E71E2" w:rsidRDefault="002E71E2" w:rsidP="002E71E2">
      <w:pPr>
        <w:pStyle w:val="Nagwek2"/>
      </w:pPr>
      <w:bookmarkStart w:id="409" w:name="_Toc40804592"/>
      <w:r>
        <w:lastRenderedPageBreak/>
        <w:t>Usługi pobierania</w:t>
      </w:r>
      <w:bookmarkEnd w:id="409"/>
    </w:p>
    <w:p w14:paraId="6F39E6C9" w14:textId="0A8B2D1C" w:rsidR="002E71E2" w:rsidRDefault="002E71E2" w:rsidP="002E71E2">
      <w:r>
        <w:t xml:space="preserve">Usługi pobierania działają w analogiczny sposób do usług przeglądania. Różnica jest taka, że wczytane dane można pobrać i zapisać jako nowe warstwy. Wejdź na stronę Systemu Informacji Przestrzennej Poznania - </w:t>
      </w:r>
      <w:hyperlink r:id="rId106" w:history="1">
        <w:r w:rsidRPr="00CC73AA">
          <w:rPr>
            <w:rStyle w:val="Hipercze"/>
          </w:rPr>
          <w:t>http://sip.geopoz.pl/sip/</w:t>
        </w:r>
      </w:hyperlink>
      <w:r>
        <w:t xml:space="preserve"> . Wybierz usługi OGS, a następnie zaznacz WFS. Otwórz link do </w:t>
      </w:r>
      <w:r w:rsidR="00204803" w:rsidRPr="00204803">
        <w:rPr>
          <w:i/>
          <w:iCs/>
        </w:rPr>
        <w:t>G</w:t>
      </w:r>
      <w:r w:rsidRPr="00204803">
        <w:rPr>
          <w:i/>
          <w:iCs/>
        </w:rPr>
        <w:t>eoservera transport</w:t>
      </w:r>
      <w:r>
        <w:t>.</w:t>
      </w:r>
      <w:r w:rsidR="00304262" w:rsidRPr="00304262">
        <w:rPr>
          <w:noProof/>
          <w:lang w:eastAsia="pl-PL"/>
        </w:rPr>
        <w:t xml:space="preserve"> </w:t>
      </w:r>
    </w:p>
    <w:p w14:paraId="64DFFF37" w14:textId="151F1940" w:rsidR="002E71E2" w:rsidRDefault="00304262" w:rsidP="002E71E2">
      <w:r>
        <w:rPr>
          <w:noProof/>
          <w:lang w:eastAsia="pl-PL"/>
        </w:rPr>
        <mc:AlternateContent>
          <mc:Choice Requires="wps">
            <w:drawing>
              <wp:anchor distT="0" distB="0" distL="114300" distR="114300" simplePos="0" relativeHeight="251923968" behindDoc="0" locked="0" layoutInCell="1" allowOverlap="1" wp14:anchorId="44C17F8B" wp14:editId="1C816E0B">
                <wp:simplePos x="0" y="0"/>
                <wp:positionH relativeFrom="margin">
                  <wp:posOffset>1665605</wp:posOffset>
                </wp:positionH>
                <wp:positionV relativeFrom="paragraph">
                  <wp:posOffset>1438910</wp:posOffset>
                </wp:positionV>
                <wp:extent cx="2076450" cy="184150"/>
                <wp:effectExtent l="0" t="0" r="19050" b="25400"/>
                <wp:wrapNone/>
                <wp:docPr id="264" name="Prostokąt 264"/>
                <wp:cNvGraphicFramePr/>
                <a:graphic xmlns:a="http://schemas.openxmlformats.org/drawingml/2006/main">
                  <a:graphicData uri="http://schemas.microsoft.com/office/word/2010/wordprocessingShape">
                    <wps:wsp>
                      <wps:cNvSpPr/>
                      <wps:spPr>
                        <a:xfrm>
                          <a:off x="0" y="0"/>
                          <a:ext cx="2076450" cy="1841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0E629" id="Prostokąt 264" o:spid="_x0000_s1026" style="position:absolute;margin-left:131.15pt;margin-top:113.3pt;width:163.5pt;height:14.5pt;z-index:251923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8ikoAIAAJQFAAAOAAAAZHJzL2Uyb0RvYy54bWysVM1u2zAMvg/YOwi6r7aD9M+oUwQtMgwo&#10;2mDt0LMiS4kxWdQkJU5235vtwUpJtht0xQ7DcnBIkfwofiJ5db1vFdkJ6xrQFS1OckqE5lA3el3R&#10;b0+LTxeUOM90zRRoUdGDcPR69vHDVWdKMYENqFpYgiDalZ2p6MZ7U2aZ4xvRMncCRmg0SrAt86ja&#10;dVZb1iF6q7JJnp9lHdjaWODCOTy9TUY6i/hSCu4fpHTCE1VRvJuPXxu/q/DNZlesXFtmNg3vr8H+&#10;4RYtazQmHaFumWdka5s/oNqGW3Ag/QmHNgMpGy5iDVhNkb+p5nHDjIi1IDnOjDS5/wfL73dLS5q6&#10;opOzKSWatfhIS7yih++/f3kSTpGjzrgSXR/N0vaaQzEUvJe2Df9YCtlHXg8jr2LvCcfDSX5+Nj1F&#10;+jnaiotpgTLCZK/Rxjr/WUBLglBRi+8W6WS7O+eT6+ASkmlYNErhOSuVJh2CXuaIGXQHqqmDNSp2&#10;vbpRluwYPv9ikeOvT3zkhtdQGm8TakxVRckflEgJvgqJDIU6UobQm2KEZZwL7Ytk2rBapGynx8mG&#10;iFiz0ggYkCXecsTuAQbPBDJgJwZ6/xAqYmuPwX3pfwseI2Jm0H4MbhsN9r3KFFbVZ07+A0mJmsDS&#10;CuoD9o+FNFjO8EWDL3jHnF8yi5OEj47bwT/gRyrAl4JeomQD9ud758EfGxytlHQ4mRV1P7bMCkrU&#10;F42tf1lMp2GUozI9PZ+gYo8tq2OL3rY3gK9f4B4yPIrB36tBlBbaZ1wi85AVTUxzzF1R7u2g3Pi0&#10;MXANcTGfRzccX8P8nX40PIAHVkOHPu2fmTV9G3scgHsYppiVb7o5+YZIDfOtB9nEVn/ltecbRz82&#10;Tr+mwm451qPX6zKdvQAAAP//AwBQSwMEFAAGAAgAAAAhAIGbbzLfAAAACwEAAA8AAABkcnMvZG93&#10;bnJldi54bWxMj81OwzAQhO9IvIO1SNyog1HcEOJUgIQQqAcocHfjbRLVP1HsJuHtWU5w250ZzX5b&#10;bRZn2YRj7INXcL3KgKFvgul9q+Dz4+mqABaT9kbb4FHBN0bY1OdnlS5NmP07TrvUMirxsdQKupSG&#10;kvPYdOh0XIUBPXmHMDqdaB1bbkY9U7mzXGSZ5E73ni50esDHDpvj7uQUvIXjgdsvIV7XD89i/eKK&#10;uZ22Sl1eLPd3wBIu6S8Mv/iEDjUx7cPJm8isAiHFDUVpEFICo0Re3JKyJyXPJfC64v9/qH8AAAD/&#10;/wMAUEsBAi0AFAAGAAgAAAAhALaDOJL+AAAA4QEAABMAAAAAAAAAAAAAAAAAAAAAAFtDb250ZW50&#10;X1R5cGVzXS54bWxQSwECLQAUAAYACAAAACEAOP0h/9YAAACUAQAACwAAAAAAAAAAAAAAAAAvAQAA&#10;X3JlbHMvLnJlbHNQSwECLQAUAAYACAAAACEA7fPIpKACAACUBQAADgAAAAAAAAAAAAAAAAAuAgAA&#10;ZHJzL2Uyb0RvYy54bWxQSwECLQAUAAYACAAAACEAgZtvMt8AAAALAQAADwAAAAAAAAAAAAAAAAD6&#10;BAAAZHJzL2Rvd25yZXYueG1sUEsFBgAAAAAEAAQA8wAAAAYGAAAAAA==&#10;" filled="f" strokecolor="red" strokeweight="1.5pt">
                <w10:wrap anchorx="margin"/>
              </v:rect>
            </w:pict>
          </mc:Fallback>
        </mc:AlternateContent>
      </w:r>
      <w:r>
        <w:rPr>
          <w:noProof/>
          <w:lang w:eastAsia="pl-PL"/>
        </w:rPr>
        <mc:AlternateContent>
          <mc:Choice Requires="wps">
            <w:drawing>
              <wp:anchor distT="0" distB="0" distL="114300" distR="114300" simplePos="0" relativeHeight="251921920" behindDoc="0" locked="0" layoutInCell="1" allowOverlap="1" wp14:anchorId="139D0A36" wp14:editId="708720CB">
                <wp:simplePos x="0" y="0"/>
                <wp:positionH relativeFrom="margin">
                  <wp:posOffset>573405</wp:posOffset>
                </wp:positionH>
                <wp:positionV relativeFrom="paragraph">
                  <wp:posOffset>137160</wp:posOffset>
                </wp:positionV>
                <wp:extent cx="330200" cy="209550"/>
                <wp:effectExtent l="0" t="0" r="12700" b="19050"/>
                <wp:wrapNone/>
                <wp:docPr id="262" name="Prostokąt 262"/>
                <wp:cNvGraphicFramePr/>
                <a:graphic xmlns:a="http://schemas.openxmlformats.org/drawingml/2006/main">
                  <a:graphicData uri="http://schemas.microsoft.com/office/word/2010/wordprocessingShape">
                    <wps:wsp>
                      <wps:cNvSpPr/>
                      <wps:spPr>
                        <a:xfrm>
                          <a:off x="0" y="0"/>
                          <a:ext cx="330200" cy="2095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199211" id="Prostokąt 262" o:spid="_x0000_s1026" style="position:absolute;margin-left:45.15pt;margin-top:10.8pt;width:26pt;height:16.5pt;z-index:25192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yWPoQIAAJMFAAAOAAAAZHJzL2Uyb0RvYy54bWysVM1u2zAMvg/YOwi6r3bcpluDOkXQIsOA&#10;og3WDj0rshQbk0RNUuJk971ZH2yU/NOgK3YYloMjiuRH8ePP5dVeK7ITzjdgSjo5ySkRhkPVmE1J&#10;vz0uP3yixAdmKqbAiJIehKdX8/fvLls7EwXUoCrhCIIYP2ttSesQ7CzLPK+FZv4ErDColOA0Cyi6&#10;TVY51iK6VlmR5+dZC66yDrjwHm9vOiWdJ3wpBQ/3UnoRiCopvi2kr0vfdfxm80s22zhm64b3z2D/&#10;8ArNGoNBR6gbFhjZuuYPKN1wBx5kOOGgM5Cy4SLlgNlM8lfZPNTMipQLkuPtSJP/f7D8brdypKlK&#10;WpwXlBimsUgrfGKA78+/Aom3yFFr/QxNH+zK9ZLHY0x4L52O/5gK2SdeDyOvYh8Ix8vT0xxrRQlH&#10;VZFfTKeJ9+zF2TofPgvQJB5K6rBsiU22u/UBA6LpYBJjGVg2SqXSKUNa7LuLHDGjyoNqqqhNgtus&#10;r5UjO4bVXy5z/MVkEO3IDCVl8DKm2CWVTuGgRMRQ5quQSBCmUXQRYmuKEZZxLkyYdKqaVaKLNj0O&#10;Nnik0AkwIkt85YjdAwyWHciA3b25t4+uInX26Nyn/jfn0SNFBhNGZ90YcG9lpjCrPnJnP5DUURNZ&#10;WkN1wPZx0M2Vt3zZYAVvmQ8r5nCQsOi4HMI9fqQCrBT0J0pqcD/fuo/22N+opaTFwSyp/7FlTlCi&#10;vhjs/IvJ2Vmc5CScTT8WKLhjzfpYY7b6GrD6E1xDlqdjtA9qOEoH+gl3yCJGRRUzHGOXlAc3CNeh&#10;Wxi4hbhYLJIZTq9l4dY8WB7BI6uxQx/3T8zZvo0D9v8dDEPMZq+6ubONngYW2wCySa3+wmvPN05+&#10;apx+S8XVciwnq5ddOv8NAAD//wMAUEsDBBQABgAIAAAAIQDW4Ifa3gAAAAgBAAAPAAAAZHJzL2Rv&#10;d25yZXYueG1sTI/BTsMwEETvSPyDtUjcqFNT0hKyqQAJIRAHKO3djbdJ1HgdxW4S/h73BMfZGc28&#10;zdeTbcVAvW8cI8xnCQji0pmGK4Tt98vNCoQPmo1uHRPCD3lYF5cXuc6MG/mLhk2oRCxhn2mEOoQu&#10;k9KXNVntZ64jjt7B9VaHKPtKml6Psdy2UiVJKq1uOC7UuqPnmsrj5mQRPt3xINudUu/Lp1e1fLOr&#10;sRo+EK+vpscHEIGm8BeGM35EhyIy7d2JjRctwn1yG5MIap6COPsLFQ97hLtFCrLI5f8Hil8AAAD/&#10;/wMAUEsBAi0AFAAGAAgAAAAhALaDOJL+AAAA4QEAABMAAAAAAAAAAAAAAAAAAAAAAFtDb250ZW50&#10;X1R5cGVzXS54bWxQSwECLQAUAAYACAAAACEAOP0h/9YAAACUAQAACwAAAAAAAAAAAAAAAAAvAQAA&#10;X3JlbHMvLnJlbHNQSwECLQAUAAYACAAAACEA+rMlj6ECAACTBQAADgAAAAAAAAAAAAAAAAAuAgAA&#10;ZHJzL2Uyb0RvYy54bWxQSwECLQAUAAYACAAAACEA1uCH2t4AAAAIAQAADwAAAAAAAAAAAAAAAAD7&#10;BAAAZHJzL2Rvd25yZXYueG1sUEsFBgAAAAAEAAQA8wAAAAYGAAAAAA==&#10;" filled="f" strokecolor="red" strokeweight="1.5pt">
                <w10:wrap anchorx="margin"/>
              </v:rect>
            </w:pict>
          </mc:Fallback>
        </mc:AlternateContent>
      </w:r>
      <w:r>
        <w:rPr>
          <w:noProof/>
        </w:rPr>
        <w:drawing>
          <wp:inline distT="0" distB="0" distL="0" distR="0" wp14:anchorId="70F88B96" wp14:editId="61565DB7">
            <wp:extent cx="5760720" cy="1614805"/>
            <wp:effectExtent l="0" t="0" r="0" b="4445"/>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60720" cy="1614805"/>
                    </a:xfrm>
                    <a:prstGeom prst="rect">
                      <a:avLst/>
                    </a:prstGeom>
                  </pic:spPr>
                </pic:pic>
              </a:graphicData>
            </a:graphic>
          </wp:inline>
        </w:drawing>
      </w:r>
      <w:r w:rsidR="002E71E2">
        <w:t xml:space="preserve"> </w:t>
      </w:r>
    </w:p>
    <w:p w14:paraId="061DA863" w14:textId="754792CD" w:rsidR="00304262" w:rsidRDefault="00304262" w:rsidP="002E71E2">
      <w:pPr>
        <w:rPr>
          <w:iCs/>
        </w:rPr>
      </w:pPr>
      <w:r>
        <w:t>Z kolejnego okna wybierz dowolną pozycję i skopiuj do schowka link</w:t>
      </w:r>
      <w:r w:rsidR="00DA53B6">
        <w:t xml:space="preserve"> URL</w:t>
      </w:r>
      <w:r>
        <w:t xml:space="preserve"> do usługi WFS (przez wybór odpowiedniej pozycji z menu kontekstowego przeglądarki lub przez wejście w link WFS i jego skopiowanie)</w:t>
      </w:r>
      <w:r>
        <w:rPr>
          <w:rStyle w:val="Odwoanieprzypisudolnego"/>
        </w:rPr>
        <w:footnoteReference w:id="32"/>
      </w:r>
      <w:r>
        <w:t xml:space="preserve">. Następnie przejdź do QGISa i wybierz z menu </w:t>
      </w:r>
      <w:r w:rsidRPr="006F7D99">
        <w:t>[</w:t>
      </w:r>
      <w:r>
        <w:rPr>
          <w:i/>
        </w:rPr>
        <w:sym w:font="Symbol" w:char="F0AE"/>
      </w:r>
      <w:r w:rsidRPr="00E059CC">
        <w:rPr>
          <w:i/>
        </w:rPr>
        <w:t>Warstwa</w:t>
      </w:r>
      <w:r>
        <w:rPr>
          <w:i/>
        </w:rPr>
        <w:sym w:font="Symbol" w:char="F0AE"/>
      </w:r>
      <w:r w:rsidRPr="00E059CC">
        <w:rPr>
          <w:i/>
        </w:rPr>
        <w:t xml:space="preserve">Dodaj warstwę </w:t>
      </w:r>
      <w:r>
        <w:rPr>
          <w:i/>
        </w:rPr>
        <w:t>WFS</w:t>
      </w:r>
      <w:r>
        <w:rPr>
          <w:iCs/>
        </w:rPr>
        <w:t>].</w:t>
      </w:r>
      <w:r w:rsidR="00DA53B6">
        <w:rPr>
          <w:iCs/>
        </w:rPr>
        <w:t xml:space="preserve"> W części połaczenia z serwerami wybierz </w:t>
      </w:r>
      <w:r w:rsidR="00DA53B6" w:rsidRPr="00DA53B6">
        <w:rPr>
          <w:i/>
        </w:rPr>
        <w:t>[Nowy]</w:t>
      </w:r>
      <w:r w:rsidR="00DA53B6">
        <w:rPr>
          <w:iCs/>
        </w:rPr>
        <w:t xml:space="preserve">. W kolejnym oknie podaj nazwę orwaz wklej adres URL. W opcjach WFS możesz następnie wybrać </w:t>
      </w:r>
      <w:r w:rsidR="00DA53B6" w:rsidRPr="00DA53B6">
        <w:rPr>
          <w:i/>
        </w:rPr>
        <w:t>[Rozpoznaj]</w:t>
      </w:r>
      <w:r w:rsidR="00DA53B6">
        <w:rPr>
          <w:iCs/>
        </w:rPr>
        <w:t xml:space="preserve">. Zatwierdź dodanie warstwy przyciskiem </w:t>
      </w:r>
      <w:r w:rsidR="00DA53B6" w:rsidRPr="00DA53B6">
        <w:rPr>
          <w:i/>
        </w:rPr>
        <w:t>[OK]</w:t>
      </w:r>
      <w:r w:rsidR="00DA53B6">
        <w:rPr>
          <w:iCs/>
        </w:rPr>
        <w:t>.</w:t>
      </w:r>
    </w:p>
    <w:p w14:paraId="327226A7" w14:textId="55D7B6C3" w:rsidR="00304262" w:rsidRDefault="00304262" w:rsidP="00DA53B6">
      <w:pPr>
        <w:jc w:val="center"/>
        <w:rPr>
          <w:iCs/>
        </w:rPr>
      </w:pPr>
      <w:r>
        <w:rPr>
          <w:noProof/>
        </w:rPr>
        <w:drawing>
          <wp:inline distT="0" distB="0" distL="0" distR="0" wp14:anchorId="7512EAF2" wp14:editId="73026D9F">
            <wp:extent cx="4794250" cy="3643248"/>
            <wp:effectExtent l="0" t="0" r="6350"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817265" cy="3660737"/>
                    </a:xfrm>
                    <a:prstGeom prst="rect">
                      <a:avLst/>
                    </a:prstGeom>
                  </pic:spPr>
                </pic:pic>
              </a:graphicData>
            </a:graphic>
          </wp:inline>
        </w:drawing>
      </w:r>
    </w:p>
    <w:p w14:paraId="4F8B2D15" w14:textId="0B1BD309" w:rsidR="00DA53B6" w:rsidRDefault="00DA53B6" w:rsidP="002E71E2">
      <w:pPr>
        <w:rPr>
          <w:iCs/>
        </w:rPr>
      </w:pPr>
      <w:r>
        <w:rPr>
          <w:iCs/>
        </w:rPr>
        <w:t xml:space="preserve">Wciśnij teraz [Połącz]. W oknie wyświetli się lista warstw. Wybierz warstwę przystanków. Odznacz opcję </w:t>
      </w:r>
      <w:r w:rsidRPr="00DA53B6">
        <w:rPr>
          <w:i/>
        </w:rPr>
        <w:t>Zażądaj tylko obiektów, które pokrywają się z zasięgiem widoku</w:t>
      </w:r>
      <w:r>
        <w:rPr>
          <w:iCs/>
        </w:rPr>
        <w:t>. Po wybraniu dodaj powinna się wczytać warstwa z przystankami. Wyeksportuj ją teraz do nowej warstwy zapisanej na dysku Twojego komputera. Z nową warstwą możesz postępować tak jak z innymi warstwami plikowymi.</w:t>
      </w:r>
    </w:p>
    <w:p w14:paraId="3005CD12" w14:textId="651867D1" w:rsidR="00DA53B6" w:rsidRPr="00304262" w:rsidRDefault="0083660B" w:rsidP="00DA53B6">
      <w:pPr>
        <w:jc w:val="center"/>
        <w:rPr>
          <w:iCs/>
        </w:rPr>
      </w:pPr>
      <w:r>
        <w:rPr>
          <w:noProof/>
          <w:lang w:eastAsia="pl-PL"/>
        </w:rPr>
        <w:lastRenderedPageBreak/>
        <mc:AlternateContent>
          <mc:Choice Requires="wps">
            <w:drawing>
              <wp:anchor distT="0" distB="0" distL="114300" distR="114300" simplePos="0" relativeHeight="251926016" behindDoc="0" locked="0" layoutInCell="1" allowOverlap="1" wp14:anchorId="61680C41" wp14:editId="14660735">
                <wp:simplePos x="0" y="0"/>
                <wp:positionH relativeFrom="margin">
                  <wp:posOffset>4916805</wp:posOffset>
                </wp:positionH>
                <wp:positionV relativeFrom="paragraph">
                  <wp:posOffset>2230755</wp:posOffset>
                </wp:positionV>
                <wp:extent cx="381000" cy="196850"/>
                <wp:effectExtent l="0" t="0" r="19050" b="12700"/>
                <wp:wrapNone/>
                <wp:docPr id="281" name="Prostokąt 281"/>
                <wp:cNvGraphicFramePr/>
                <a:graphic xmlns:a="http://schemas.openxmlformats.org/drawingml/2006/main">
                  <a:graphicData uri="http://schemas.microsoft.com/office/word/2010/wordprocessingShape">
                    <wps:wsp>
                      <wps:cNvSpPr/>
                      <wps:spPr>
                        <a:xfrm>
                          <a:off x="0" y="0"/>
                          <a:ext cx="381000" cy="1968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C0E92" id="Prostokąt 281" o:spid="_x0000_s1026" style="position:absolute;margin-left:387.15pt;margin-top:175.65pt;width:30pt;height:15.5pt;z-index:25192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Dx2ngIAAJMFAAAOAAAAZHJzL2Uyb0RvYy54bWysVM1u2zAMvg/YOwi6r7aztkuDOkXQIsOA&#10;og3WDj0rshQbk0RNUuJk971ZH2yU/NOgK3YYdrFFkfxIfqR4ebXXiuyE8w2YkhYnOSXCcKgasynp&#10;t8flhyklPjBTMQVGlPQgPL2av3932dqZmEANqhKOIIjxs9aWtA7BzrLM81po5k/ACoNKCU6zgKLb&#10;ZJVjLaJrlU3y/DxrwVXWARfe4+1Np6TzhC+l4OFeSi8CUSXF3EL6uvRdx282v2SzjWO2bnifBvuH&#10;LDRrDAYdoW5YYGTrmj+gdMMdeJDhhIPOQMqGi1QDVlPkr6p5qJkVqRYkx9uRJv//YPndbuVIU5V0&#10;Mi0oMUxjk1aYYoDvz78CibfIUWv9DE0f7Mr1ksdjLHgvnY5/LIXsE6+HkVexD4Tj5cdpkefIPkdV&#10;cXE+PUu8Zy/O1vnwWYAm8VBSh21LbLLdrQ8YEE0HkxjLwLJRKrVOGdJG0Bwxo8qDaqqoTYLbrK+V&#10;IzuG3V8uMYch8JEZYiuDIWKJXVHpFA5KRAxlvgqJBGEZky5CHE0xwjLOhQlFp6pZJbpoZ8fBBo9U&#10;SAKMyBKzHLF7gMGyAxmwOwZ6++gq0mSPzn3pf3MePVJkMGF01o0B91ZlCqvqI3f2A0kdNZGlNVQH&#10;HB8H3bvyli8b7OAt82HFHD4kbDouh3CPH6kAOwX9iZIa3M+37qM9zjdqKWnxYZbU/9gyJyhRXwxO&#10;/kVxehpfchJOzz5NUHDHmvWxxmz1NWD3cbYxu3SM9kENR+lAP+EOWcSoqGKGY+yS8uAG4Tp0CwO3&#10;EBeLRTLD12tZuDUPlkfwyGqc0Mf9E3O2H+OA838HwyNms1fT3NlGTwOLbQDZpFF/4bXnG19+Gpx+&#10;S8XVciwnq5ddOv8NAAD//wMAUEsDBBQABgAIAAAAIQDiQHHd3wAAAAsBAAAPAAAAZHJzL2Rvd25y&#10;ZXYueG1sTI9BT8MwDIXvSPyHyEjcWLoUaFWaToCEEIgDDLhnjddWa5yqydry7/FOcLPfe3r+XG4W&#10;14sJx9B50rBeJSCQam87ajR8fT5d5SBCNGRN7wk1/GCATXV+VprC+pk+cNrGRnAJhcJoaGMcCilD&#10;3aIzYeUHJPb2fnQm8jo20o5m5nLXS5Ukt9KZjvhCawZ8bLE+bI9Ow7s/7GX/rdRr9vCssheXz830&#10;pvXlxXJ/ByLiEv/CcMJndKiYaeePZIPoNWTZdcpRDenNmgdO5OlJ2bGSqxRkVcr/P1S/AAAA//8D&#10;AFBLAQItABQABgAIAAAAIQC2gziS/gAAAOEBAAATAAAAAAAAAAAAAAAAAAAAAABbQ29udGVudF9U&#10;eXBlc10ueG1sUEsBAi0AFAAGAAgAAAAhADj9If/WAAAAlAEAAAsAAAAAAAAAAAAAAAAALwEAAF9y&#10;ZWxzLy5yZWxzUEsBAi0AFAAGAAgAAAAhAFHcPHaeAgAAkwUAAA4AAAAAAAAAAAAAAAAALgIAAGRy&#10;cy9lMm9Eb2MueG1sUEsBAi0AFAAGAAgAAAAhAOJAcd3fAAAACwEAAA8AAAAAAAAAAAAAAAAA+AQA&#10;AGRycy9kb3ducmV2LnhtbFBLBQYAAAAABAAEAPMAAAAEBgAAAAA=&#10;" filled="f" strokecolor="red" strokeweight="1.5pt">
                <w10:wrap anchorx="margin"/>
              </v:rect>
            </w:pict>
          </mc:Fallback>
        </mc:AlternateContent>
      </w:r>
      <w:r w:rsidR="00DA53B6">
        <w:rPr>
          <w:noProof/>
        </w:rPr>
        <w:drawing>
          <wp:inline distT="0" distB="0" distL="0" distR="0" wp14:anchorId="12141466" wp14:editId="55EE499A">
            <wp:extent cx="5664200" cy="2434382"/>
            <wp:effectExtent l="0" t="0" r="0" b="4445"/>
            <wp:docPr id="280" name="Obraz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709326" cy="2453776"/>
                    </a:xfrm>
                    <a:prstGeom prst="rect">
                      <a:avLst/>
                    </a:prstGeom>
                  </pic:spPr>
                </pic:pic>
              </a:graphicData>
            </a:graphic>
          </wp:inline>
        </w:drawing>
      </w:r>
    </w:p>
    <w:p w14:paraId="1711B13F" w14:textId="70149B44" w:rsidR="00FC53D7" w:rsidRDefault="003E7239" w:rsidP="00B363A3">
      <w:pPr>
        <w:pStyle w:val="Nagwek1"/>
      </w:pPr>
      <w:bookmarkStart w:id="410" w:name="_Toc40804593"/>
      <w:r w:rsidRPr="00C9047B">
        <w:t>Stylizacja warstw wektorowych</w:t>
      </w:r>
      <w:bookmarkEnd w:id="410"/>
    </w:p>
    <w:p w14:paraId="4200DAE3" w14:textId="32BC7118" w:rsidR="003E7239" w:rsidRPr="004467D8" w:rsidRDefault="003E7239" w:rsidP="003E7239">
      <w:r w:rsidRPr="004467D8">
        <w:t xml:space="preserve">Stylizacja to operacja polegająca na zdefiniowaniu metod wizualizacji danych. Danym przypisywane są odpowiednie style. Określonej kategorii danych przypisujemy ściśle zdefiniowany styl. Przykładowo, drogi główne rysowane są grubszą linią, zaś drogi lokalne linią cieńszą. </w:t>
      </w:r>
      <w:r w:rsidR="00354947" w:rsidRPr="004467D8">
        <w:t>Przykłady można zobaczyć w </w:t>
      </w:r>
      <w:r w:rsidRPr="004467D8">
        <w:t xml:space="preserve">serwisie openstreetmap.org i innych tego typu przy włączonym widoku mapy. Prawdopodobnie jeszcze o tym nie wiesz, ale praktycznie wszystkie geoportale mapowe wykorzystują mechanizmy stylizacji do generowania ładnych, czytelnych i przyjemnych dla oka map. Mapy te nie są bowiem przechowywane w takiej postaci, w jakiej je widzisz na stronach internetowych. W bazach danych przechowywane są jedynie informacje o ich geometrii oraz atrybuty. I to na podstawie atrybutów różne systemy w różny sposób wyświetlają te dane. Operacja generowania widoku takich obiektów jest też nazywana </w:t>
      </w:r>
      <w:r w:rsidRPr="004467D8">
        <w:rPr>
          <w:i/>
        </w:rPr>
        <w:t>renderowaniem</w:t>
      </w:r>
      <w:r w:rsidRPr="004467D8">
        <w:t>.</w:t>
      </w:r>
    </w:p>
    <w:p w14:paraId="30EAE2C4" w14:textId="131B6CF0" w:rsidR="004B1117" w:rsidRPr="00577CE5" w:rsidRDefault="004B1117" w:rsidP="00B363A3">
      <w:pPr>
        <w:pStyle w:val="Nagwek2"/>
      </w:pPr>
      <w:bookmarkStart w:id="411" w:name="_Toc40804594"/>
      <w:r w:rsidRPr="00577CE5">
        <w:t>Zastosowanie symbolu predefiniowanego</w:t>
      </w:r>
      <w:bookmarkEnd w:id="411"/>
    </w:p>
    <w:p w14:paraId="2A798906" w14:textId="245B3CD7" w:rsidR="003E7239" w:rsidRDefault="00B8455B" w:rsidP="003E7239">
      <w:r w:rsidRPr="00B8455B">
        <w:rPr>
          <w:noProof/>
          <w:lang w:eastAsia="pl-PL"/>
        </w:rPr>
        <w:drawing>
          <wp:anchor distT="0" distB="0" distL="114300" distR="114300" simplePos="0" relativeHeight="251883008" behindDoc="1" locked="0" layoutInCell="1" allowOverlap="1" wp14:anchorId="2DE45D6D" wp14:editId="5D14E6E9">
            <wp:simplePos x="0" y="0"/>
            <wp:positionH relativeFrom="margin">
              <wp:posOffset>3776345</wp:posOffset>
            </wp:positionH>
            <wp:positionV relativeFrom="paragraph">
              <wp:posOffset>7620</wp:posOffset>
            </wp:positionV>
            <wp:extent cx="1969135" cy="3131820"/>
            <wp:effectExtent l="0" t="0" r="0" b="0"/>
            <wp:wrapTight wrapText="bothSides">
              <wp:wrapPolygon edited="0">
                <wp:start x="0" y="0"/>
                <wp:lineTo x="0" y="21416"/>
                <wp:lineTo x="21314" y="21416"/>
                <wp:lineTo x="21314" y="0"/>
                <wp:lineTo x="0" y="0"/>
              </wp:wrapPolygon>
            </wp:wrapTight>
            <wp:docPr id="238" name="Obraz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1969135" cy="3131820"/>
                    </a:xfrm>
                    <a:prstGeom prst="rect">
                      <a:avLst/>
                    </a:prstGeom>
                  </pic:spPr>
                </pic:pic>
              </a:graphicData>
            </a:graphic>
            <wp14:sizeRelH relativeFrom="margin">
              <wp14:pctWidth>0</wp14:pctWidth>
            </wp14:sizeRelH>
            <wp14:sizeRelV relativeFrom="margin">
              <wp14:pctHeight>0</wp14:pctHeight>
            </wp14:sizeRelV>
          </wp:anchor>
        </w:drawing>
      </w:r>
      <w:r w:rsidR="005D77B7" w:rsidRPr="00B8455B">
        <w:t xml:space="preserve">Rozpakuj </w:t>
      </w:r>
      <w:r w:rsidR="00E826FA" w:rsidRPr="00B8455B">
        <w:t xml:space="preserve">z </w:t>
      </w:r>
      <w:r w:rsidR="005D77B7" w:rsidRPr="00B8455B">
        <w:t>archiwum</w:t>
      </w:r>
      <w:r w:rsidR="00E826FA" w:rsidRPr="00B8455B">
        <w:t xml:space="preserve"> folder</w:t>
      </w:r>
      <w:r w:rsidR="005D77B7">
        <w:t xml:space="preserve"> </w:t>
      </w:r>
      <w:r w:rsidR="005D77B7" w:rsidRPr="005D77B7">
        <w:rPr>
          <w:i/>
        </w:rPr>
        <w:t>stylizacja_v2</w:t>
      </w:r>
      <w:r w:rsidR="005D77B7">
        <w:t xml:space="preserve"> dostępne w materiałach pomocniczych samouczka</w:t>
      </w:r>
      <w:r w:rsidR="00214644">
        <w:t>.</w:t>
      </w:r>
      <w:r w:rsidR="005D77B7">
        <w:t xml:space="preserve"> </w:t>
      </w:r>
      <w:r w:rsidR="007B512B">
        <w:t xml:space="preserve">Wczytaj warstwę </w:t>
      </w:r>
      <w:r w:rsidR="007B512B" w:rsidRPr="004467D8">
        <w:rPr>
          <w:i/>
        </w:rPr>
        <w:t>powiatMPoznan</w:t>
      </w:r>
      <w:r w:rsidR="004467D8" w:rsidRPr="004467D8">
        <w:rPr>
          <w:i/>
        </w:rPr>
        <w:t>CS</w:t>
      </w:r>
      <w:r w:rsidR="007B512B" w:rsidRPr="004467D8">
        <w:rPr>
          <w:i/>
        </w:rPr>
        <w:t>92.shp</w:t>
      </w:r>
      <w:r w:rsidR="005422E8">
        <w:rPr>
          <w:rStyle w:val="Odwoanieprzypisudolnego"/>
          <w:b/>
        </w:rPr>
        <w:footnoteReference w:id="33"/>
      </w:r>
      <w:r w:rsidR="007B512B">
        <w:t>. Warstwa te będzie służyła za podkład, stąd w panelu warstw powinna być zawsze na samym dole</w:t>
      </w:r>
      <w:r>
        <w:t xml:space="preserve"> (rys. po prawej)</w:t>
      </w:r>
      <w:r w:rsidR="007B512B">
        <w:t>.</w:t>
      </w:r>
    </w:p>
    <w:p w14:paraId="28036884" w14:textId="2E9E0ED8" w:rsidR="00B8455B" w:rsidRDefault="00B8455B" w:rsidP="00B8455B">
      <w:pPr>
        <w:rPr>
          <w:noProof/>
          <w:lang w:eastAsia="pl-PL"/>
        </w:rPr>
      </w:pPr>
      <w:r w:rsidRPr="00F5040D">
        <w:t>Zmień teraz kolor wyświetlania</w:t>
      </w:r>
      <w:r>
        <w:t xml:space="preserve"> się tej warstwy. Przejdź do panelu </w:t>
      </w:r>
      <w:r w:rsidRPr="006A28E9">
        <w:rPr>
          <w:i/>
        </w:rPr>
        <w:t>stylizacj</w:t>
      </w:r>
      <w:r>
        <w:rPr>
          <w:i/>
        </w:rPr>
        <w:t>i</w:t>
      </w:r>
      <w:r w:rsidRPr="006A28E9">
        <w:rPr>
          <w:i/>
        </w:rPr>
        <w:t xml:space="preserve"> warstw</w:t>
      </w:r>
      <w:r>
        <w:t xml:space="preserve"> (po prawej stronie) lub do właściwościach warstwy do zakładki </w:t>
      </w:r>
      <w:r w:rsidRPr="006A28E9">
        <w:rPr>
          <w:i/>
        </w:rPr>
        <w:t>Styl</w:t>
      </w:r>
      <w:r>
        <w:t xml:space="preserve">. Upewnij się, że włączona jest opcja </w:t>
      </w:r>
      <w:r w:rsidRPr="006A28E9">
        <w:rPr>
          <w:i/>
        </w:rPr>
        <w:t>Jeden symbol</w:t>
      </w:r>
      <w:r>
        <w:t xml:space="preserve"> (oznaczona czerwoną obwódką na rys. niżej), a w niej </w:t>
      </w:r>
      <w:r w:rsidRPr="006A28E9">
        <w:rPr>
          <w:i/>
        </w:rPr>
        <w:t>Proste wypełnienie</w:t>
      </w:r>
      <w:r>
        <w:t xml:space="preserve">. Niżej w pasku </w:t>
      </w:r>
      <w:r w:rsidRPr="00577CE5">
        <w:t>wyszukiwania symboli</w:t>
      </w:r>
      <w:r>
        <w:t xml:space="preserve"> wybierz </w:t>
      </w:r>
      <w:r w:rsidRPr="006A28E9">
        <w:rPr>
          <w:i/>
        </w:rPr>
        <w:t>Wszystkie symbole</w:t>
      </w:r>
      <w:r>
        <w:t xml:space="preserve">. Spowoduje to wyświetlenie wszystkich styli, które dodano do QGISa dla danego rodzaju warstwy (w tym przypadku poligonowej). Wybierz </w:t>
      </w:r>
      <w:r w:rsidRPr="006A28E9">
        <w:rPr>
          <w:i/>
        </w:rPr>
        <w:t>land</w:t>
      </w:r>
      <w:r>
        <w:t xml:space="preserve"> lub </w:t>
      </w:r>
      <w:r w:rsidRPr="006A28E9">
        <w:rPr>
          <w:i/>
        </w:rPr>
        <w:t>outline black</w:t>
      </w:r>
      <w:r>
        <w:t xml:space="preserve"> i kliknij przycisk </w:t>
      </w:r>
      <w:r w:rsidRPr="006A28E9">
        <w:rPr>
          <w:i/>
        </w:rPr>
        <w:t>[OK]</w:t>
      </w:r>
      <w:r w:rsidR="00F5040D">
        <w:rPr>
          <w:iCs/>
        </w:rPr>
        <w:t xml:space="preserve"> lub </w:t>
      </w:r>
      <w:r w:rsidR="00F5040D">
        <w:rPr>
          <w:i/>
        </w:rPr>
        <w:t>[Zastosuj]</w:t>
      </w:r>
      <w:r>
        <w:t>.</w:t>
      </w:r>
    </w:p>
    <w:p w14:paraId="3D4003D3" w14:textId="2DFA0479" w:rsidR="00B8455B" w:rsidRDefault="00B8455B" w:rsidP="00B8455B">
      <w:r w:rsidRPr="005D77B7">
        <w:lastRenderedPageBreak/>
        <w:t xml:space="preserve">Przyciskiem </w:t>
      </w:r>
      <w:r w:rsidRPr="005D77B7">
        <w:rPr>
          <w:i/>
        </w:rPr>
        <w:t>[Zastosuj]</w:t>
      </w:r>
      <w:r w:rsidRPr="005D77B7">
        <w:t xml:space="preserve"> możesz sprawdzić jak będzie wyglądać na mapie wybrany styl, bez zamykania okna z właściwościami warstw</w:t>
      </w:r>
      <w:r>
        <w:t>y</w:t>
      </w:r>
      <w:r w:rsidR="00F5040D">
        <w:t xml:space="preserve">, natomiast </w:t>
      </w:r>
      <w:r w:rsidR="00F5040D" w:rsidRPr="00F5040D">
        <w:rPr>
          <w:i/>
          <w:iCs/>
        </w:rPr>
        <w:t>[OK]</w:t>
      </w:r>
      <w:r w:rsidR="00F5040D">
        <w:t xml:space="preserve"> od razu zamyka okno</w:t>
      </w:r>
      <w:r>
        <w:t>. To bardzo przyspiesza pracę.</w:t>
      </w:r>
    </w:p>
    <w:p w14:paraId="07549CC8" w14:textId="4D342D9A" w:rsidR="007B512B" w:rsidRDefault="00F5040D" w:rsidP="005422E8">
      <w:pPr>
        <w:jc w:val="center"/>
      </w:pPr>
      <w:r>
        <w:rPr>
          <w:noProof/>
          <w:lang w:eastAsia="pl-PL"/>
        </w:rPr>
        <mc:AlternateContent>
          <mc:Choice Requires="wps">
            <w:drawing>
              <wp:anchor distT="0" distB="0" distL="114300" distR="114300" simplePos="0" relativeHeight="251885056" behindDoc="0" locked="0" layoutInCell="1" allowOverlap="1" wp14:anchorId="65C64FC6" wp14:editId="7ABC9162">
                <wp:simplePos x="0" y="0"/>
                <wp:positionH relativeFrom="column">
                  <wp:posOffset>1119505</wp:posOffset>
                </wp:positionH>
                <wp:positionV relativeFrom="paragraph">
                  <wp:posOffset>2620645</wp:posOffset>
                </wp:positionV>
                <wp:extent cx="4587240" cy="198120"/>
                <wp:effectExtent l="0" t="0" r="22860" b="11430"/>
                <wp:wrapNone/>
                <wp:docPr id="102" name="Prostokąt 102"/>
                <wp:cNvGraphicFramePr/>
                <a:graphic xmlns:a="http://schemas.openxmlformats.org/drawingml/2006/main">
                  <a:graphicData uri="http://schemas.microsoft.com/office/word/2010/wordprocessingShape">
                    <wps:wsp>
                      <wps:cNvSpPr/>
                      <wps:spPr>
                        <a:xfrm>
                          <a:off x="0" y="0"/>
                          <a:ext cx="4587240" cy="1981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AB9E0B" id="Prostokąt 102" o:spid="_x0000_s1026" style="position:absolute;margin-left:88.15pt;margin-top:206.35pt;width:361.2pt;height:15.6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9omogIAAJQFAAAOAAAAZHJzL2Uyb0RvYy54bWysVM1uGyEQvlfqOyDuze5adpNYWUdWIleV&#10;osRqUuWMWfCuCgwF7LV775v1wTqwP7HSqIeqe2CBmfmG+ebn6vqgFdkL5xswJS3OckqE4VA1ZlvS&#10;r0+rDxeU+MBMxRQYUdKj8PR68f7dVWvnYgI1qEo4giDGz1tb0joEO88yz2uhmT8DKwwKJTjNAh7d&#10;NqscaxFdq2yS5x+zFlxlHXDhPd7edkK6SPhSCh4epPQiEFVSfFtIq0vrJq7Z4orNt47ZuuH9M9g/&#10;vEKzxqDTEeqWBUZ2rvkDSjfcgQcZzjjoDKRsuEgxYDRF/iqax5pZkWJBcrwdafL/D5bf79eONBXm&#10;Lp9QYpjGJK3xiQG+/foZSLxFjlrr56j6aNeuP3ncxoAP0un4x1DIIfF6HHkVh0A4Xk5nF+eTKdLP&#10;UVZcXhSTRHz2Ym2dD58EaBI3JXWYt0Qn29/5gB5RdVCJzgysGqVS7pQhbQTNZ3my8KCaKkqjnnfb&#10;zY1yZM8w/atVjl+MBtFO1PCkDF7GGLuo0i4clYgYynwREhnCOCadh1ibYoRlnAsTik5Us0p03man&#10;zgaL5DoBRmSJrxyxe4BBswMZsLs39/rRVKTSHo370P9mPFokz2DCaKwbA+6tyBRG1Xvu9AeSOmoi&#10;Sxuojlg/DrrG8pavGszgHfNhzRx2EiYdp0N4wEUqwExBv6OkBvfjrfuojwWOUkpa7MyS+u875gQl&#10;6rPB0r8sprGWQjpMZ+dYTMSdSjanErPTN4DZL3AOWZ62UT+oYSsd6GccIsvoFUXMcPRdUh7ccLgJ&#10;3cTAMcTFcpnUsH0tC3fm0fIIHlmNFfp0eGbO9mUcsAHuYehiNn9VzZ1utDSw3AWQTSr1F157vrH1&#10;U+H0YyrOltNz0noZpovfAAAA//8DAFBLAwQUAAYACAAAACEAA60QV+AAAAALAQAADwAAAGRycy9k&#10;b3ducmV2LnhtbEyPQU/DMAyF70j8h8hI3Fi6bFq70nQCJIRAHGDAPWu8tlrjVE3Wln+POcHNz356&#10;/l6xm10nRhxC60nDcpGAQKq8banW8PnxeJOBCNGQNZ0n1PCNAXbl5UVhcusnesdxH2vBIRRyo6GJ&#10;sc+lDFWDzoSF75H4dvSDM5HlUEs7mInDXSdVkmykMy3xh8b0+NBgddqfnYY3fzrK7kupl/T+SaXP&#10;Lpvq8VXr66v57hZExDn+meEXn9GhZKaDP5MNomOdblZs1bBeqhQEO7JtxsOBN+vVFmRZyP8dyh8A&#10;AAD//wMAUEsBAi0AFAAGAAgAAAAhALaDOJL+AAAA4QEAABMAAAAAAAAAAAAAAAAAAAAAAFtDb250&#10;ZW50X1R5cGVzXS54bWxQSwECLQAUAAYACAAAACEAOP0h/9YAAACUAQAACwAAAAAAAAAAAAAAAAAv&#10;AQAAX3JlbHMvLnJlbHNQSwECLQAUAAYACAAAACEAUdvaJqICAACUBQAADgAAAAAAAAAAAAAAAAAu&#10;AgAAZHJzL2Uyb0RvYy54bWxQSwECLQAUAAYACAAAACEAA60QV+AAAAALAQAADwAAAAAAAAAAAAAA&#10;AAD8BAAAZHJzL2Rvd25yZXYueG1sUEsFBgAAAAAEAAQA8wAAAAkGAAAAAA==&#10;" filled="f" strokecolor="red" strokeweight="1.5pt"/>
            </w:pict>
          </mc:Fallback>
        </mc:AlternateContent>
      </w:r>
      <w:r w:rsidR="007B512B">
        <w:rPr>
          <w:noProof/>
          <w:lang w:eastAsia="pl-PL"/>
        </w:rPr>
        <mc:AlternateContent>
          <mc:Choice Requires="wps">
            <w:drawing>
              <wp:anchor distT="0" distB="0" distL="114300" distR="114300" simplePos="0" relativeHeight="251732480" behindDoc="0" locked="0" layoutInCell="1" allowOverlap="1" wp14:anchorId="5D4C5848" wp14:editId="493FF1E8">
                <wp:simplePos x="0" y="0"/>
                <wp:positionH relativeFrom="column">
                  <wp:posOffset>1172845</wp:posOffset>
                </wp:positionH>
                <wp:positionV relativeFrom="paragraph">
                  <wp:posOffset>380365</wp:posOffset>
                </wp:positionV>
                <wp:extent cx="4587240" cy="198120"/>
                <wp:effectExtent l="0" t="0" r="22860" b="11430"/>
                <wp:wrapNone/>
                <wp:docPr id="117" name="Prostokąt 117"/>
                <wp:cNvGraphicFramePr/>
                <a:graphic xmlns:a="http://schemas.openxmlformats.org/drawingml/2006/main">
                  <a:graphicData uri="http://schemas.microsoft.com/office/word/2010/wordprocessingShape">
                    <wps:wsp>
                      <wps:cNvSpPr/>
                      <wps:spPr>
                        <a:xfrm>
                          <a:off x="0" y="0"/>
                          <a:ext cx="4587240" cy="1981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5690E" id="Prostokąt 117" o:spid="_x0000_s1026" style="position:absolute;margin-left:92.35pt;margin-top:29.95pt;width:361.2pt;height:15.6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JORogIAAJQFAAAOAAAAZHJzL2Uyb0RvYy54bWysVM1uGyEQvlfqOyDuze5adpNYWUdWIleV&#10;osRqUuWMWfCuCgwF7LV775v1wTqwP7HSqIeqe2CBmfmG+ebn6vqgFdkL5xswJS3OckqE4VA1ZlvS&#10;r0+rDxeU+MBMxRQYUdKj8PR68f7dVWvnYgI1qEo4giDGz1tb0joEO88yz2uhmT8DKwwKJTjNAh7d&#10;NqscaxFdq2yS5x+zFlxlHXDhPd7edkK6SPhSCh4epPQiEFVSfFtIq0vrJq7Z4orNt47ZuuH9M9g/&#10;vEKzxqDTEeqWBUZ2rvkDSjfcgQcZzjjoDKRsuEgxYDRF/iqax5pZkWJBcrwdafL/D5bf79eONBXm&#10;rjinxDCNSVrjEwN8+/UzkHiLHLXWz1H10a5df/K4jQEfpNPxj6GQQ+L1OPIqDoFwvJzOLs4nU6Sf&#10;o6y4vCgmifjsxdo6Hz4J0CRuSuowb4lOtr/zAT2i6qASnRlYNUql3ClD2giaz/Jk4UE1VZRGPe+2&#10;mxvlyJ5h+lerHL8YDaKdqOFJGbyMMXZRpV04KhExlPkiJDKEcUw6D7E2xQjLOBcmFJ2oZpXovM1O&#10;nQ0WyXUCjMgSXzli9wCDZgcyYHdv7vWjqUilPRr3of/NeLRInsGE0Vg3BtxbkSmMqvfc6Q8kddRE&#10;ljZQHbF+HHSN5S1fNZjBO+bDmjnsJEw6TofwgItUgJmCfkdJDe7HW/dRHwscpZS02Jkl9d93zAlK&#10;1GeDpX9ZTGMthXSYzs6xmIg7lWxOJWanbwCzX+Acsjxto35Qw1Y60M84RJbRK4qY4ei7pDy44XAT&#10;uomBY4iL5TKpYftaFu7Mo+URPLIaK/Tp8Myc7cs4YAPcw9DFbP6qmjvdaGlguQsgm1TqL7z2fGPr&#10;p8Lpx1ScLafnpPUyTBe/AQAA//8DAFBLAwQUAAYACAAAACEAaqkOXt4AAAAJAQAADwAAAGRycy9k&#10;b3ducmV2LnhtbEyPTU/DMAyG70j8h8hI3FjaCugHTSdAQgi0A4ztnjVeW61xqiZry7/HnODmV370&#10;+nG5XmwvJhx950hBvIpAINXOdNQo2H293GQgfNBkdO8IFXyjh3V1eVHqwriZPnHahkZwCflCK2hD&#10;GAopfd2i1X7lBiTeHd1odeA4NtKMeuZy28skiu6l1R3xhVYP+NxifdqerYIPdzrKfp8k7+nTa5K+&#10;2Wxupo1S11fL4wOIgEv4g+FXn9WhYqeDO5Pxouec3aaMKrjLcxAM5FEagzjwEMcgq1L+/6D6AQAA&#10;//8DAFBLAQItABQABgAIAAAAIQC2gziS/gAAAOEBAAATAAAAAAAAAAAAAAAAAAAAAABbQ29udGVu&#10;dF9UeXBlc10ueG1sUEsBAi0AFAAGAAgAAAAhADj9If/WAAAAlAEAAAsAAAAAAAAAAAAAAAAALwEA&#10;AF9yZWxzLy5yZWxzUEsBAi0AFAAGAAgAAAAhAIJ0k5GiAgAAlAUAAA4AAAAAAAAAAAAAAAAALgIA&#10;AGRycy9lMm9Eb2MueG1sUEsBAi0AFAAGAAgAAAAhAGqpDl7eAAAACQEAAA8AAAAAAAAAAAAAAAAA&#10;/AQAAGRycy9kb3ducmV2LnhtbFBLBQYAAAAABAAEAPMAAAAHBgAAAAA=&#10;" filled="f" strokecolor="red" strokeweight="1.5pt"/>
            </w:pict>
          </mc:Fallback>
        </mc:AlternateContent>
      </w:r>
      <w:r w:rsidR="006A28E9" w:rsidRPr="006A28E9">
        <w:rPr>
          <w:noProof/>
          <w:lang w:eastAsia="pl-PL"/>
        </w:rPr>
        <w:t xml:space="preserve"> </w:t>
      </w:r>
      <w:r>
        <w:rPr>
          <w:noProof/>
        </w:rPr>
        <w:drawing>
          <wp:inline distT="0" distB="0" distL="0" distR="0" wp14:anchorId="1DB069EE" wp14:editId="548F1B54">
            <wp:extent cx="5760720" cy="4177030"/>
            <wp:effectExtent l="0" t="0" r="0" b="0"/>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4177030"/>
                    </a:xfrm>
                    <a:prstGeom prst="rect">
                      <a:avLst/>
                    </a:prstGeom>
                  </pic:spPr>
                </pic:pic>
              </a:graphicData>
            </a:graphic>
          </wp:inline>
        </w:drawing>
      </w:r>
    </w:p>
    <w:p w14:paraId="3C3E9B0A" w14:textId="3F043987" w:rsidR="004B1117" w:rsidRPr="00C24448" w:rsidRDefault="004B1117" w:rsidP="00B363A3">
      <w:pPr>
        <w:pStyle w:val="Nagwek2"/>
      </w:pPr>
      <w:bookmarkStart w:id="412" w:name="_Toc40804595"/>
      <w:r w:rsidRPr="00C24448">
        <w:t>Modyfikacja wyglądu symboli</w:t>
      </w:r>
      <w:bookmarkEnd w:id="412"/>
    </w:p>
    <w:p w14:paraId="39772333" w14:textId="0E27E593" w:rsidR="00F86DDE" w:rsidRDefault="007B512B" w:rsidP="003E7239">
      <w:r w:rsidRPr="00D37030">
        <w:t>Wczytaj te</w:t>
      </w:r>
      <w:r w:rsidR="00F86DDE" w:rsidRPr="00D37030">
        <w:t>raz</w:t>
      </w:r>
      <w:r>
        <w:t xml:space="preserve"> warstwy </w:t>
      </w:r>
      <w:r w:rsidRPr="005D77B7">
        <w:rPr>
          <w:i/>
        </w:rPr>
        <w:t>tramwaje.shp</w:t>
      </w:r>
      <w:r>
        <w:t xml:space="preserve"> oraz </w:t>
      </w:r>
      <w:r w:rsidRPr="005D77B7">
        <w:rPr>
          <w:i/>
        </w:rPr>
        <w:t>przyst_tram_poz</w:t>
      </w:r>
      <w:r w:rsidR="005D77B7" w:rsidRPr="005D77B7">
        <w:rPr>
          <w:i/>
        </w:rPr>
        <w:t>CS</w:t>
      </w:r>
      <w:r w:rsidRPr="005D77B7">
        <w:rPr>
          <w:i/>
        </w:rPr>
        <w:t>92.shp</w:t>
      </w:r>
      <w:r w:rsidRPr="005D77B7">
        <w:t>.</w:t>
      </w:r>
      <w:r>
        <w:t xml:space="preserve"> Powinna wyświetlić się sieć tramwajowa Poznania.</w:t>
      </w:r>
      <w:r w:rsidR="00D45614">
        <w:t xml:space="preserve"> Rozpocznij edycje stylu wyświetlania warstwy liniowej </w:t>
      </w:r>
      <w:r w:rsidR="00D45614" w:rsidRPr="00A11EA2">
        <w:rPr>
          <w:i/>
        </w:rPr>
        <w:t>tramwaje.shp</w:t>
      </w:r>
      <w:r w:rsidR="00D45614" w:rsidRPr="00A11EA2">
        <w:t>.</w:t>
      </w:r>
      <w:r w:rsidR="00D45614">
        <w:t xml:space="preserve"> </w:t>
      </w:r>
      <w:r w:rsidR="00A11EA2">
        <w:t xml:space="preserve">Podobnie, jak w przypadku poprzedniej warstwy można wybrać jeden z predefiniowanych styli QGISa. </w:t>
      </w:r>
      <w:r w:rsidR="00F86DDE">
        <w:t xml:space="preserve">W </w:t>
      </w:r>
      <w:r w:rsidR="00C518B5">
        <w:t>przypadku,</w:t>
      </w:r>
      <w:r w:rsidR="00F86DDE">
        <w:t xml:space="preserve"> jeśli żaden nam nie będzie odpowiadać, </w:t>
      </w:r>
      <w:r w:rsidR="009B0B82">
        <w:t xml:space="preserve">QGIS umożliwia </w:t>
      </w:r>
      <w:r w:rsidR="00415CD6">
        <w:t>dokonywanie modyfikacji styli</w:t>
      </w:r>
      <w:r w:rsidR="00D37030">
        <w:t xml:space="preserve"> (także znacznych)</w:t>
      </w:r>
      <w:r w:rsidR="00415CD6">
        <w:t>, a także ich zapisywanie</w:t>
      </w:r>
      <w:r w:rsidR="00F86DDE">
        <w:t>.</w:t>
      </w:r>
    </w:p>
    <w:p w14:paraId="516DDFE6" w14:textId="5F49B4D1" w:rsidR="00F86DDE" w:rsidRDefault="00F86DDE" w:rsidP="003E7239">
      <w:r>
        <w:t xml:space="preserve">Zbudujemy symbol składający się z dwóch warstw. Na górze okna wybierz </w:t>
      </w:r>
      <w:r w:rsidRPr="006A28E9">
        <w:rPr>
          <w:i/>
        </w:rPr>
        <w:t>Jeden symbol</w:t>
      </w:r>
      <w:r>
        <w:t>, co oznacza, że wszystkie odcinki sieci tramwajowej będą rysowane w ten sam sposób</w:t>
      </w:r>
      <w:r w:rsidR="00C7475E">
        <w:t xml:space="preserve">. Poniżej w okienku upewnij się, że pod </w:t>
      </w:r>
      <w:r w:rsidR="00C7475E" w:rsidRPr="00C7475E">
        <w:rPr>
          <w:i/>
        </w:rPr>
        <w:t>Linia</w:t>
      </w:r>
      <w:r>
        <w:t xml:space="preserve"> masz do dyspozycji dwie warstwy</w:t>
      </w:r>
      <w:r w:rsidR="00C7475E">
        <w:t xml:space="preserve"> symbolu – domyślnie będą one typu </w:t>
      </w:r>
      <w:r w:rsidR="00577CE5">
        <w:rPr>
          <w:i/>
        </w:rPr>
        <w:t>Zwykła</w:t>
      </w:r>
      <w:r w:rsidR="00C7475E" w:rsidRPr="00C7475E">
        <w:rPr>
          <w:i/>
        </w:rPr>
        <w:t xml:space="preserve"> linia</w:t>
      </w:r>
      <w:r>
        <w:t>. W razie potrzeby możesz jedną dodać klikając przycisk oznaczony symbolem zielonego</w:t>
      </w:r>
      <w:r w:rsidR="00E309E3">
        <w:t xml:space="preserve"> </w:t>
      </w:r>
      <w:r w:rsidR="00577CE5">
        <w:t>[</w:t>
      </w:r>
      <w:r w:rsidR="00E309E3" w:rsidRPr="00577CE5">
        <w:rPr>
          <w:i/>
        </w:rPr>
        <w:t>+</w:t>
      </w:r>
      <w:r w:rsidR="00577CE5">
        <w:t>]</w:t>
      </w:r>
      <w:r w:rsidR="00E309E3">
        <w:t xml:space="preserve">. Dwie warstwy symbolu zawierają też niektóre predefiniowane symbole, jak np. </w:t>
      </w:r>
      <w:r w:rsidR="00E309E3" w:rsidRPr="00E309E3">
        <w:rPr>
          <w:i/>
        </w:rPr>
        <w:t>road</w:t>
      </w:r>
      <w:r w:rsidR="00E309E3">
        <w:t>, w którym jedna linia ma mniejszą szerokość, w wyniku czego uzyskuje się wrażenie symbolu, w którym biała linia jest otoczona z obu stron czarną obwódką.</w:t>
      </w:r>
    </w:p>
    <w:p w14:paraId="250B4EC1" w14:textId="7C679D42" w:rsidR="00E309E3" w:rsidRDefault="00E309E3" w:rsidP="00E309E3">
      <w:r>
        <w:t>Kliknij na jedną z warstw</w:t>
      </w:r>
      <w:r w:rsidR="005C125D">
        <w:t xml:space="preserve"> symbolu – tę znajdującą się wyżej na liście (kolejność ma znaczenie)</w:t>
      </w:r>
      <w:r>
        <w:t>. Zawartość okna ustawień styli powinna się zmienić.</w:t>
      </w:r>
      <w:r w:rsidR="005C125D">
        <w:t xml:space="preserve"> Zamiast predefiniowanych symboli wyświetlą się opcje umożliwiające zmianę sposobu renderowania tej linii.</w:t>
      </w:r>
    </w:p>
    <w:p w14:paraId="6FC50AF7" w14:textId="43C50634" w:rsidR="009B0B82" w:rsidRDefault="00D37030" w:rsidP="00577CE5">
      <w:pPr>
        <w:jc w:val="center"/>
      </w:pPr>
      <w:r>
        <w:rPr>
          <w:noProof/>
          <w:lang w:eastAsia="pl-PL"/>
        </w:rPr>
        <w:lastRenderedPageBreak/>
        <mc:AlternateContent>
          <mc:Choice Requires="wps">
            <w:drawing>
              <wp:anchor distT="0" distB="0" distL="114300" distR="114300" simplePos="0" relativeHeight="251734528" behindDoc="0" locked="0" layoutInCell="1" allowOverlap="1" wp14:anchorId="6ABB8C77" wp14:editId="377314CB">
                <wp:simplePos x="0" y="0"/>
                <wp:positionH relativeFrom="column">
                  <wp:posOffset>1370965</wp:posOffset>
                </wp:positionH>
                <wp:positionV relativeFrom="paragraph">
                  <wp:posOffset>1569085</wp:posOffset>
                </wp:positionV>
                <wp:extent cx="4237355" cy="2156460"/>
                <wp:effectExtent l="0" t="0" r="10795" b="15240"/>
                <wp:wrapNone/>
                <wp:docPr id="120" name="Prostokąt 120"/>
                <wp:cNvGraphicFramePr/>
                <a:graphic xmlns:a="http://schemas.openxmlformats.org/drawingml/2006/main">
                  <a:graphicData uri="http://schemas.microsoft.com/office/word/2010/wordprocessingShape">
                    <wps:wsp>
                      <wps:cNvSpPr/>
                      <wps:spPr>
                        <a:xfrm>
                          <a:off x="0" y="0"/>
                          <a:ext cx="4237355" cy="21564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AF008" id="Prostokąt 120" o:spid="_x0000_s1026" style="position:absolute;margin-left:107.95pt;margin-top:123.55pt;width:333.65pt;height:169.8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wXHpAIAAJUFAAAOAAAAZHJzL2Uyb0RvYy54bWysVM1uGjEQvlfqO1i+N7sQSBqUJUKJqCpF&#10;CSqpcjZem7Xq9bi2YaH3vlkfrGPvT1Aa9VCVw2J7Zr6Z+ebn+uZQa7IXziswBR2d5ZQIw6FUZlvQ&#10;r0/LDx8p8YGZkmkwoqBH4enN/P2768bOxBgq0KVwBEGMnzW2oFUIdpZlnleiZv4MrDAolOBqFvDq&#10;tlnpWIPotc7GeX6RNeBK64AL7/H1rhXSecKXUvDwKKUXgeiCYmwhfV36buI3m1+z2dYxWynehcH+&#10;IYqaKYNOB6g7FhjZOfUHVK24Aw8ynHGoM5BScZFywGxG+ats1hWzIuWC5Hg70OT/Hyx/2K8cUSXW&#10;boz8GFZjkVYYYoBvv34GEl+Ro8b6Gaqu7cp1N4/HmPBBujr+YyrkkHg9DryKQyAcHyfj88vz6ZQS&#10;jrLxaHoxuUio2Yu5dT58ElCTeCiow8IlPtn+3gd0iaq9SvRmYKm0TsXThjQY/VU+zZOFB63KKI16&#10;3m03t9qRPcP6L5c5/mI6iHaihjdt8DEm2aaVTuGoRcTQ5ouQSBEmMm49xOYUAyzjXJgwakUVK0Xr&#10;bXrqrLdIrhNgRJYY5YDdAfSaLUiP3cbc6UdTkXp7MO5S/5vxYJE8gwmDca0MuLcy05hV57nV70lq&#10;qYksbaA8YgM5aCfLW75UWMF75sOKORwlbCpcD+ERP1IDVgq6EyUVuB9vvUd97HCUUtLgaBbUf98x&#10;JyjRnw32/tVoMomznC6T6WVsXHcq2ZxKzK6+Baz+CBeR5ekY9YPuj9JB/YxbZBG9oogZjr4LyoPr&#10;L7ehXRm4h7hYLJIazq9l4d6sLY/gkdXYoU+HZ+Zs18YBJ+AB+jFms1fd3OpGSwOLXQCpUqu/8Nrx&#10;jbOfGqfbU3G5nN6T1ss2nf8GAAD//wMAUEsDBBQABgAIAAAAIQAyncar4QAAAAsBAAAPAAAAZHJz&#10;L2Rvd25yZXYueG1sTI/BTsMwDIbvSLxDZCRuLG1gayhNJ0BCiIkDbOOeNV5brUmqJmvL22NOcLPl&#10;T7+/v1jPtmMjDqH1TkG6SIChq7xpXa1gv3u5kcBC1M7ozjtU8I0B1uXlRaFz4yf3ieM21oxCXMi1&#10;gibGPuc8VA1aHRa+R0e3ox+sjrQONTeDnijcdlwkyYpb3Tr60OgenxusTtuzVfDhT0fefQmxyZ5e&#10;RfZm5VSP70pdX82PD8AizvEPhl99UoeSnA7+7ExgnQKRLu8JpeEuS4ERIeWtAHZQsJSrDHhZ8P8d&#10;yh8AAAD//wMAUEsBAi0AFAAGAAgAAAAhALaDOJL+AAAA4QEAABMAAAAAAAAAAAAAAAAAAAAAAFtD&#10;b250ZW50X1R5cGVzXS54bWxQSwECLQAUAAYACAAAACEAOP0h/9YAAACUAQAACwAAAAAAAAAAAAAA&#10;AAAvAQAAX3JlbHMvLnJlbHNQSwECLQAUAAYACAAAACEALQsFx6QCAACVBQAADgAAAAAAAAAAAAAA&#10;AAAuAgAAZHJzL2Uyb0RvYy54bWxQSwECLQAUAAYACAAAACEAMp3Gq+EAAAALAQAADwAAAAAAAAAA&#10;AAAAAAD+BAAAZHJzL2Rvd25yZXYueG1sUEsFBgAAAAAEAAQA8wAAAAwGAAAAAA==&#10;" filled="f" strokecolor="red" strokeweight="1.5pt"/>
            </w:pict>
          </mc:Fallback>
        </mc:AlternateContent>
      </w:r>
      <w:r>
        <w:rPr>
          <w:noProof/>
        </w:rPr>
        <w:drawing>
          <wp:inline distT="0" distB="0" distL="0" distR="0" wp14:anchorId="6ECDC6DB" wp14:editId="1102D4C4">
            <wp:extent cx="5410200" cy="4482259"/>
            <wp:effectExtent l="0" t="0" r="0" b="0"/>
            <wp:docPr id="154" name="Obraz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422812" cy="4492708"/>
                    </a:xfrm>
                    <a:prstGeom prst="rect">
                      <a:avLst/>
                    </a:prstGeom>
                  </pic:spPr>
                </pic:pic>
              </a:graphicData>
            </a:graphic>
          </wp:inline>
        </w:drawing>
      </w:r>
    </w:p>
    <w:p w14:paraId="2787516E" w14:textId="33AB999E" w:rsidR="005C125D" w:rsidRDefault="005C125D" w:rsidP="005C125D">
      <w:r>
        <w:t xml:space="preserve">W polu </w:t>
      </w:r>
      <w:r w:rsidRPr="005C125D">
        <w:rPr>
          <w:i/>
        </w:rPr>
        <w:t>Typ symbolu</w:t>
      </w:r>
      <w:r>
        <w:t xml:space="preserve"> ustaw </w:t>
      </w:r>
      <w:r w:rsidRPr="005C125D">
        <w:rPr>
          <w:i/>
        </w:rPr>
        <w:t>Zwykła linia</w:t>
      </w:r>
      <w:r>
        <w:t xml:space="preserve">. Jej kolor ustaw na ciemnoniebieski. Po kliknięciu na przycisk </w:t>
      </w:r>
      <w:r w:rsidRPr="005C125D">
        <w:rPr>
          <w:i/>
        </w:rPr>
        <w:t>Kolor</w:t>
      </w:r>
      <w:r>
        <w:t xml:space="preserve"> wyświetli się okno wyboru koloru. W jego prawej części możesz szczegółowo edytować parametry aktualnie wybranego koloru (HSV, RGB oraz Krycie, czyli poziom nieprzeźroczystości). Z lewej strony masz do dyspozycji kilka zakładek z paletami kolorów. Ostatnia </w:t>
      </w:r>
      <w:r w:rsidR="00603993">
        <w:t xml:space="preserve">od lewej </w:t>
      </w:r>
      <w:r>
        <w:t xml:space="preserve">zakładka to zakładka pipety, która umożliwia </w:t>
      </w:r>
      <w:r w:rsidR="00603993">
        <w:t xml:space="preserve">pobranie koloru znajdującego się w obrębie okien QGISa. Trzecia od lewej </w:t>
      </w:r>
      <w:r w:rsidR="00D37030" w:rsidRPr="00D37030">
        <w:rPr>
          <w:i/>
          <w:iCs/>
        </w:rPr>
        <w:t>Zestawy kolorów</w:t>
      </w:r>
      <w:r w:rsidR="00D37030">
        <w:t xml:space="preserve"> </w:t>
      </w:r>
      <w:r w:rsidR="00603993">
        <w:t>(czerwona obwódka</w:t>
      </w:r>
      <w:r w:rsidR="00603993" w:rsidRPr="005C125D">
        <w:t xml:space="preserve"> </w:t>
      </w:r>
      <w:r w:rsidR="00603993">
        <w:t xml:space="preserve">na rys. niżej) zawiera </w:t>
      </w:r>
      <w:r w:rsidR="00163A59">
        <w:t>standardową paletę</w:t>
      </w:r>
      <w:r w:rsidR="00603993">
        <w:t xml:space="preserve"> kolorów QGISa – możesz z niej wybrać kolor ciemnoniebieski (klikając na niego). Wybór koloru zatwierdza się przyciskiem </w:t>
      </w:r>
      <w:r w:rsidR="00603993" w:rsidRPr="00603993">
        <w:rPr>
          <w:i/>
        </w:rPr>
        <w:t>[OK]</w:t>
      </w:r>
      <w:r w:rsidR="00603993">
        <w:t>.</w:t>
      </w:r>
    </w:p>
    <w:p w14:paraId="19E73582" w14:textId="7219C2D5" w:rsidR="00603993" w:rsidRDefault="00603993" w:rsidP="00603993">
      <w:pPr>
        <w:jc w:val="center"/>
      </w:pPr>
      <w:r>
        <w:rPr>
          <w:noProof/>
          <w:lang w:eastAsia="pl-PL"/>
        </w:rPr>
        <mc:AlternateContent>
          <mc:Choice Requires="wps">
            <w:drawing>
              <wp:anchor distT="0" distB="0" distL="114300" distR="114300" simplePos="0" relativeHeight="251818496" behindDoc="0" locked="0" layoutInCell="1" allowOverlap="1" wp14:anchorId="3E9FB17F" wp14:editId="07B07042">
                <wp:simplePos x="0" y="0"/>
                <wp:positionH relativeFrom="column">
                  <wp:posOffset>1431925</wp:posOffset>
                </wp:positionH>
                <wp:positionV relativeFrom="paragraph">
                  <wp:posOffset>262890</wp:posOffset>
                </wp:positionV>
                <wp:extent cx="358140" cy="276225"/>
                <wp:effectExtent l="0" t="0" r="22860" b="28575"/>
                <wp:wrapNone/>
                <wp:docPr id="242" name="Prostokąt 242"/>
                <wp:cNvGraphicFramePr/>
                <a:graphic xmlns:a="http://schemas.openxmlformats.org/drawingml/2006/main">
                  <a:graphicData uri="http://schemas.microsoft.com/office/word/2010/wordprocessingShape">
                    <wps:wsp>
                      <wps:cNvSpPr/>
                      <wps:spPr>
                        <a:xfrm>
                          <a:off x="0" y="0"/>
                          <a:ext cx="358140" cy="2762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3F34C" id="Prostokąt 242" o:spid="_x0000_s1026" style="position:absolute;margin-left:112.75pt;margin-top:20.7pt;width:28.2pt;height:21.7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PUUogIAAJMFAAAOAAAAZHJzL2Uyb0RvYy54bWysVM1u2zAMvg/YOwi6r3a8pD9GnSJokWFA&#10;0QZLh54VWY6NyaImKXGy+95sDzZKst2gK3YY5oMsieRH8iPF65tDK8leGNuAKujkLKVEKA5lo7YF&#10;/fq0/HBJiXVMlUyCEgU9Cktv5u/fXXc6FxnUIEthCIIom3e6oLVzOk8Sy2vRMnsGWigUVmBa5vBo&#10;tklpWIforUyyND1POjClNsCFtXh7F4V0HvCrSnD3WFVWOCILirG5sJqwbvyazK9ZvjVM1w3vw2D/&#10;EEXLGoVOR6g75hjZmeYPqLbhBixU7oxDm0BVNVyEHDCbSfoqm3XNtAi5IDlWjzTZ/wfLH/YrQ5qy&#10;oNk0o0SxFou0whAdfPv10xF/ixx12uaoutYr058sbn3Ch8q0/o+pkEPg9TjyKg6OcLz8OLucTJF9&#10;jqLs4jzLZh4zeTHWxrpPAlriNwU1WLbAJtvfWxdVBxXvS8GykRLvWS4V6bDvrtJZGiwsyKb0Ui+0&#10;Zru5lYbsGVZ/uUzx6x2fqGEYUmE0PsWYVNi5oxTRwRdRIUGYRhY9+NYUIyzjXCg3iaKalSJ6m506&#10;GyxCzlIhoEeuMMoRuwcYNCPIgB0Z6PW9qQidPRr3qf/NeLQInkG50bhtFJi3MpOYVe856g8kRWo8&#10;Sxsoj9g+BuK7spovG6zgPbNuxQw+JCw6Dgf3iEslASsF/Y6SGsyPt+69PvY3Sinp8GEW1H7fMSMo&#10;kZ8Vdv7VZOp7yYXDdHaR4cGcSjanErVrbwGrP8ExpHnYen0nh21loH3GGbLwXlHEFEffBeXODIdb&#10;FwcGTiEuFoughq9XM3ev1pp7cM+q79CnwzMzum9jh/3/AMMjZvmrbo663lLBYuegakKrv/Da840v&#10;PzROP6X8aDk9B62XWTr/DQAA//8DAFBLAwQUAAYACAAAACEAug4Ugd8AAAAJAQAADwAAAGRycy9k&#10;b3ducmV2LnhtbEyPwU7DMBBE70j8g7VI3KgTK6VpyKYCJIRAPUBp727sJlHtdRS7Sfh7zAmOq3ma&#10;eVtuZmvYqAffOUJIFwkwTbVTHTUI+6+XuxyYD5KUNI40wrf2sKmur0pZKDfRpx53oWGxhHwhEdoQ&#10;+oJzX7faSr9wvaaYndxgZYjn0HA1yCmWW8NFktxzKzuKC63s9XOr6/PuYhE+3PnEzUGI99XTq1i9&#10;2Xxqxi3i7c38+AAs6Dn8wfCrH9Whik5HdyHlmUEQYrmMKEKWZsAiIPJ0DeyIkGdr4FXJ/39Q/QAA&#10;AP//AwBQSwECLQAUAAYACAAAACEAtoM4kv4AAADhAQAAEwAAAAAAAAAAAAAAAAAAAAAAW0NvbnRl&#10;bnRfVHlwZXNdLnhtbFBLAQItABQABgAIAAAAIQA4/SH/1gAAAJQBAAALAAAAAAAAAAAAAAAAAC8B&#10;AABfcmVscy8ucmVsc1BLAQItABQABgAIAAAAIQBtLPUUogIAAJMFAAAOAAAAAAAAAAAAAAAAAC4C&#10;AABkcnMvZTJvRG9jLnhtbFBLAQItABQABgAIAAAAIQC6DhSB3wAAAAkBAAAPAAAAAAAAAAAAAAAA&#10;APwEAABkcnMvZG93bnJldi54bWxQSwUGAAAAAAQABADzAAAACAYAAAAA&#10;" filled="f" strokecolor="red" strokeweight="1.5pt"/>
            </w:pict>
          </mc:Fallback>
        </mc:AlternateContent>
      </w:r>
      <w:r w:rsidR="00577CE5" w:rsidRPr="00577CE5">
        <w:rPr>
          <w:noProof/>
          <w:lang w:eastAsia="pl-PL"/>
        </w:rPr>
        <w:t xml:space="preserve"> </w:t>
      </w:r>
      <w:r w:rsidR="00D37030">
        <w:rPr>
          <w:noProof/>
        </w:rPr>
        <w:drawing>
          <wp:inline distT="0" distB="0" distL="0" distR="0" wp14:anchorId="61546A73" wp14:editId="73ECCBCB">
            <wp:extent cx="4335780" cy="2844160"/>
            <wp:effectExtent l="0" t="0" r="7620" b="0"/>
            <wp:docPr id="153" name="Obraz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387676" cy="2878203"/>
                    </a:xfrm>
                    <a:prstGeom prst="rect">
                      <a:avLst/>
                    </a:prstGeom>
                  </pic:spPr>
                </pic:pic>
              </a:graphicData>
            </a:graphic>
          </wp:inline>
        </w:drawing>
      </w:r>
    </w:p>
    <w:p w14:paraId="5014BD97" w14:textId="219FABCE" w:rsidR="00F15E18" w:rsidRDefault="00603993" w:rsidP="003E7239">
      <w:r>
        <w:lastRenderedPageBreak/>
        <w:t>Ponadto ustaw w oknie s</w:t>
      </w:r>
      <w:r w:rsidR="000A21C0">
        <w:t>t</w:t>
      </w:r>
      <w:r>
        <w:t xml:space="preserve">yli szerokość linii na 1,25 mm. </w:t>
      </w:r>
      <w:r w:rsidR="000A21C0">
        <w:t>Ustaw</w:t>
      </w:r>
      <w:r>
        <w:t xml:space="preserve"> opcję </w:t>
      </w:r>
      <w:r w:rsidRPr="00603993">
        <w:rPr>
          <w:i/>
        </w:rPr>
        <w:t xml:space="preserve">styl </w:t>
      </w:r>
      <w:r w:rsidR="00C24448">
        <w:rPr>
          <w:i/>
        </w:rPr>
        <w:t xml:space="preserve">obrysu </w:t>
      </w:r>
      <w:r w:rsidR="000A21C0">
        <w:t>na</w:t>
      </w:r>
      <w:r>
        <w:t xml:space="preserve"> </w:t>
      </w:r>
      <w:r w:rsidRPr="00603993">
        <w:rPr>
          <w:i/>
        </w:rPr>
        <w:t>linia ciągła</w:t>
      </w:r>
      <w:r>
        <w:t>.</w:t>
      </w:r>
      <w:r w:rsidR="00C24448">
        <w:t xml:space="preserve"> </w:t>
      </w:r>
      <w:r w:rsidR="00F15E18">
        <w:t xml:space="preserve">Analogicznie zmień styl renderowania drugiej </w:t>
      </w:r>
      <w:r>
        <w:t xml:space="preserve">(niższej) </w:t>
      </w:r>
      <w:r w:rsidR="00F15E18">
        <w:t>linii w symbolu na kolor jasnoniebieski o szerokości 1,75mm</w:t>
      </w:r>
      <w:r>
        <w:t xml:space="preserve"> pozostawiając linię ciągłą</w:t>
      </w:r>
      <w:r w:rsidR="00F15E18">
        <w:t>. Nastę</w:t>
      </w:r>
      <w:r>
        <w:t xml:space="preserve">pnie upewnij się, że w okienku </w:t>
      </w:r>
      <w:r w:rsidRPr="00603993">
        <w:rPr>
          <w:i/>
        </w:rPr>
        <w:t>L</w:t>
      </w:r>
      <w:r w:rsidR="00F15E18" w:rsidRPr="00603993">
        <w:rPr>
          <w:i/>
        </w:rPr>
        <w:t>ini</w:t>
      </w:r>
      <w:r w:rsidRPr="00603993">
        <w:rPr>
          <w:i/>
        </w:rPr>
        <w:t>a</w:t>
      </w:r>
      <w:r w:rsidR="00F15E18">
        <w:t xml:space="preserve"> ciemniejsza </w:t>
      </w:r>
      <w:r>
        <w:t>linia</w:t>
      </w:r>
      <w:r w:rsidR="00F15E18">
        <w:t xml:space="preserve"> znajduje się ponad tą jaśniejszą. Jeśli jest odwrotnie – możesz to zmienić zaznaczaj</w:t>
      </w:r>
      <w:r w:rsidR="00A63D1B">
        <w:t>ąc wybraną warstwę</w:t>
      </w:r>
      <w:r w:rsidR="00F15E18">
        <w:t xml:space="preserve"> </w:t>
      </w:r>
      <w:r w:rsidR="00A63D1B">
        <w:t xml:space="preserve">symbolu </w:t>
      </w:r>
      <w:r w:rsidR="00F15E18">
        <w:t>oraz klikając przyciski niebieskiego trójkąta skierowanego w górę lub w dół.</w:t>
      </w:r>
      <w:r>
        <w:t xml:space="preserve"> Zatwierdź zmianę stylizacji warstwy przyciskiem </w:t>
      </w:r>
      <w:r w:rsidRPr="00603993">
        <w:rPr>
          <w:i/>
        </w:rPr>
        <w:t>[OK]</w:t>
      </w:r>
      <w:r>
        <w:t>.</w:t>
      </w:r>
    </w:p>
    <w:p w14:paraId="5116C0D6" w14:textId="2AA75228" w:rsidR="002F6790" w:rsidRDefault="002F6790" w:rsidP="002F6790">
      <w:pPr>
        <w:pStyle w:val="Nagwek2"/>
      </w:pPr>
      <w:bookmarkStart w:id="413" w:name="_Toc40804596"/>
      <w:r>
        <w:t>Zapisywanie informacji o stylu warstwy</w:t>
      </w:r>
      <w:bookmarkEnd w:id="413"/>
    </w:p>
    <w:p w14:paraId="658B866B" w14:textId="6FE6FC4B" w:rsidR="00C46F5D" w:rsidRDefault="00C46F5D" w:rsidP="002F6790">
      <w:r w:rsidRPr="005154E7">
        <w:t>W rozdz. „</w:t>
      </w:r>
      <w:r w:rsidRPr="005154E7">
        <w:fldChar w:fldCharType="begin"/>
      </w:r>
      <w:r w:rsidRPr="005154E7">
        <w:instrText xml:space="preserve"> REF _Ref38624744 \r \h </w:instrText>
      </w:r>
      <w:r w:rsidR="005154E7">
        <w:instrText xml:space="preserve"> \* MERGEFORMAT </w:instrText>
      </w:r>
      <w:r w:rsidRPr="005154E7">
        <w:fldChar w:fldCharType="separate"/>
      </w:r>
      <w:r w:rsidR="00414348">
        <w:t>1.8</w:t>
      </w:r>
      <w:r w:rsidRPr="005154E7">
        <w:fldChar w:fldCharType="end"/>
      </w:r>
      <w:r>
        <w:t xml:space="preserve"> </w:t>
      </w:r>
      <w:r>
        <w:fldChar w:fldCharType="begin"/>
      </w:r>
      <w:r>
        <w:instrText xml:space="preserve"> REF _Ref38624751 \h </w:instrText>
      </w:r>
      <w:r>
        <w:fldChar w:fldCharType="separate"/>
      </w:r>
      <w:r w:rsidR="00414348" w:rsidRPr="006F4D94">
        <w:t>Pliki GeoPackage</w:t>
      </w:r>
      <w:r>
        <w:fldChar w:fldCharType="end"/>
      </w:r>
      <w:r>
        <w:t xml:space="preserve">” </w:t>
      </w:r>
      <w:r w:rsidR="00F5040D">
        <w:t xml:space="preserve">(str. </w:t>
      </w:r>
      <w:r w:rsidR="00F5040D">
        <w:fldChar w:fldCharType="begin"/>
      </w:r>
      <w:r w:rsidR="00F5040D">
        <w:instrText xml:space="preserve"> PAGEREF _Ref38624744 \h </w:instrText>
      </w:r>
      <w:r w:rsidR="00F5040D">
        <w:fldChar w:fldCharType="separate"/>
      </w:r>
      <w:r w:rsidR="00414348">
        <w:rPr>
          <w:noProof/>
        </w:rPr>
        <w:t>25</w:t>
      </w:r>
      <w:r w:rsidR="00F5040D">
        <w:fldChar w:fldCharType="end"/>
      </w:r>
      <w:r w:rsidR="00F5040D">
        <w:t xml:space="preserve">) </w:t>
      </w:r>
      <w:r>
        <w:t>dokonano pakietyzacji warstw do pliku GeoPackage razem z informacją o ich stylizacji. QGIS umożliwia także przechowywanie informacji o stylizacji w oddzielnych plikach, dzięki czemu w szybki sposób można przywrócić i przesłać utworzony styl także dla warstw Shapefile.</w:t>
      </w:r>
      <w:r w:rsidR="00B16480">
        <w:t xml:space="preserve"> Można to zrobić na kilka sposobów. Szybszy polega na kliknięciu prawym klawiszem myszy na wybraną warstwę</w:t>
      </w:r>
      <w:r w:rsidR="00BE303E">
        <w:t xml:space="preserve"> oraz wybranie z menu kontekstowego [</w:t>
      </w:r>
      <w:r w:rsidR="00BE303E" w:rsidRPr="00BE303E">
        <w:rPr>
          <w:i/>
          <w:iCs/>
        </w:rPr>
        <w:t>Eksportuj</w:t>
      </w:r>
      <w:r w:rsidR="00BE303E" w:rsidRPr="00BE303E">
        <w:rPr>
          <w:i/>
          <w:iCs/>
        </w:rPr>
        <w:sym w:font="Symbol" w:char="F0AE"/>
      </w:r>
      <w:r w:rsidR="00BE303E" w:rsidRPr="00BE303E">
        <w:rPr>
          <w:i/>
          <w:iCs/>
        </w:rPr>
        <w:t>Zapisz styl…</w:t>
      </w:r>
      <w:r w:rsidR="00BE303E">
        <w:t>].</w:t>
      </w:r>
    </w:p>
    <w:p w14:paraId="35C9CDD3" w14:textId="2E3196F1" w:rsidR="00B16480" w:rsidRDefault="00B16480" w:rsidP="002F6790">
      <w:r>
        <w:rPr>
          <w:noProof/>
        </w:rPr>
        <w:drawing>
          <wp:inline distT="0" distB="0" distL="0" distR="0" wp14:anchorId="3F786EF2" wp14:editId="11F331BB">
            <wp:extent cx="5760720" cy="765810"/>
            <wp:effectExtent l="0" t="0" r="0" b="0"/>
            <wp:docPr id="221" name="Obraz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760720" cy="765810"/>
                    </a:xfrm>
                    <a:prstGeom prst="rect">
                      <a:avLst/>
                    </a:prstGeom>
                  </pic:spPr>
                </pic:pic>
              </a:graphicData>
            </a:graphic>
          </wp:inline>
        </w:drawing>
      </w:r>
    </w:p>
    <w:p w14:paraId="07D5BFE5" w14:textId="6B7F4289" w:rsidR="00BE303E" w:rsidRDefault="00BE303E" w:rsidP="002F6790">
      <w:r w:rsidRPr="00BE303E">
        <w:t>Otworzy się standardowe okno zapisu, w którym można zapisać plik w standardzie .qml.</w:t>
      </w:r>
    </w:p>
    <w:p w14:paraId="70F0AC2E" w14:textId="0D6BE372" w:rsidR="002F6790" w:rsidRPr="008B23F8" w:rsidRDefault="00BE303E" w:rsidP="002F6790">
      <w:r>
        <w:t xml:space="preserve">Bardziej zaawansowana możliwość zapisu znajduje się we właściwościach warstwy w zakładce Styl. Wybierz ponownie właściwości warstwy </w:t>
      </w:r>
      <w:r w:rsidRPr="00BE303E">
        <w:rPr>
          <w:i/>
          <w:iCs/>
        </w:rPr>
        <w:t>tramwaje.shp</w:t>
      </w:r>
      <w:r w:rsidR="002F6790">
        <w:t>. W dolnej części</w:t>
      </w:r>
      <w:r>
        <w:t xml:space="preserve"> okna</w:t>
      </w:r>
      <w:r w:rsidR="002F6790">
        <w:t xml:space="preserve"> znajduje się przycisk [</w:t>
      </w:r>
      <w:r w:rsidR="002F6790" w:rsidRPr="00D6023E">
        <w:rPr>
          <w:i/>
        </w:rPr>
        <w:t>Styl</w:t>
      </w:r>
      <w:r w:rsidR="002F6790">
        <w:t xml:space="preserve">], po </w:t>
      </w:r>
      <w:r>
        <w:t xml:space="preserve">kliknięciu </w:t>
      </w:r>
      <w:r w:rsidR="002F6790">
        <w:t xml:space="preserve">którego rozwinie się menu, z którego należy wybrać </w:t>
      </w:r>
      <w:r w:rsidR="002F6790" w:rsidRPr="008B23F8">
        <w:rPr>
          <w:i/>
        </w:rPr>
        <w:t>[Zapisz styl]</w:t>
      </w:r>
      <w:r w:rsidR="002F6790">
        <w:t>.</w:t>
      </w:r>
    </w:p>
    <w:p w14:paraId="5C0A43C4" w14:textId="12E7D474" w:rsidR="002F6790" w:rsidRDefault="00BE303E" w:rsidP="002F6790">
      <w:pPr>
        <w:jc w:val="center"/>
      </w:pPr>
      <w:r>
        <w:rPr>
          <w:noProof/>
        </w:rPr>
        <w:drawing>
          <wp:inline distT="0" distB="0" distL="0" distR="0" wp14:anchorId="62CE1D49" wp14:editId="64AF0C80">
            <wp:extent cx="5429250" cy="4600979"/>
            <wp:effectExtent l="0" t="0" r="0" b="9525"/>
            <wp:docPr id="224" name="Obraz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49536" cy="4618171"/>
                    </a:xfrm>
                    <a:prstGeom prst="rect">
                      <a:avLst/>
                    </a:prstGeom>
                  </pic:spPr>
                </pic:pic>
              </a:graphicData>
            </a:graphic>
          </wp:inline>
        </w:drawing>
      </w:r>
    </w:p>
    <w:p w14:paraId="10D69524" w14:textId="6E1369E2" w:rsidR="002F6790" w:rsidRDefault="00B16619" w:rsidP="002F6790">
      <w:r>
        <w:rPr>
          <w:noProof/>
        </w:rPr>
        <w:lastRenderedPageBreak/>
        <w:drawing>
          <wp:anchor distT="0" distB="0" distL="114300" distR="114300" simplePos="0" relativeHeight="251886080" behindDoc="1" locked="0" layoutInCell="1" allowOverlap="1" wp14:anchorId="5902809B" wp14:editId="15860D13">
            <wp:simplePos x="0" y="0"/>
            <wp:positionH relativeFrom="margin">
              <wp:posOffset>-19050</wp:posOffset>
            </wp:positionH>
            <wp:positionV relativeFrom="paragraph">
              <wp:posOffset>0</wp:posOffset>
            </wp:positionV>
            <wp:extent cx="2047875" cy="1974215"/>
            <wp:effectExtent l="0" t="0" r="0" b="6985"/>
            <wp:wrapTight wrapText="bothSides">
              <wp:wrapPolygon edited="0">
                <wp:start x="0" y="0"/>
                <wp:lineTo x="0" y="21468"/>
                <wp:lineTo x="21299" y="21468"/>
                <wp:lineTo x="21299" y="0"/>
                <wp:lineTo x="0" y="0"/>
              </wp:wrapPolygon>
            </wp:wrapTight>
            <wp:docPr id="232" name="Obraz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2047875" cy="1974215"/>
                    </a:xfrm>
                    <a:prstGeom prst="rect">
                      <a:avLst/>
                    </a:prstGeom>
                  </pic:spPr>
                </pic:pic>
              </a:graphicData>
            </a:graphic>
            <wp14:sizeRelH relativeFrom="page">
              <wp14:pctWidth>0</wp14:pctWidth>
            </wp14:sizeRelH>
            <wp14:sizeRelV relativeFrom="page">
              <wp14:pctHeight>0</wp14:pctHeight>
            </wp14:sizeRelV>
          </wp:anchor>
        </w:drawing>
      </w:r>
      <w:r w:rsidR="002F6790">
        <w:t>Wyświetli się dodatkowe okno dialogowe</w:t>
      </w:r>
      <w:r w:rsidR="00FD2785">
        <w:t>.</w:t>
      </w:r>
      <w:r w:rsidR="002F6790">
        <w:t xml:space="preserve"> </w:t>
      </w:r>
      <w:r w:rsidR="00FD2785">
        <w:t>Z</w:t>
      </w:r>
      <w:r w:rsidR="002F6790">
        <w:t xml:space="preserve"> rozwijanego paska </w:t>
      </w:r>
      <w:r w:rsidR="002F6790" w:rsidRPr="00D6023E">
        <w:rPr>
          <w:i/>
        </w:rPr>
        <w:t>Zapisz styl</w:t>
      </w:r>
      <w:r w:rsidR="002F6790">
        <w:t xml:space="preserve"> </w:t>
      </w:r>
      <w:r w:rsidR="00FD2785">
        <w:t xml:space="preserve">można </w:t>
      </w:r>
      <w:r w:rsidR="00160149">
        <w:t>wybrać,</w:t>
      </w:r>
      <w:r w:rsidR="00FD2785">
        <w:t xml:space="preserve"> czy styl ma być zapisany w standardzie dodatkowego pliku .qml lub .sld. W przypadku warstw </w:t>
      </w:r>
      <w:r w:rsidR="00FD2785" w:rsidRPr="00FD2785">
        <w:rPr>
          <w:i/>
          <w:iCs/>
        </w:rPr>
        <w:t>GeoPackage</w:t>
      </w:r>
      <w:r w:rsidR="00FD2785">
        <w:t xml:space="preserve"> jest też możliwość zapisania w pliku warstwy. W zależności od tego wyboru w pozostałej części okna będzie zawarty pasek umożliwiający wybranie miejsca zapisu pliku lub nazwę stylu w bazie .gpkg oraz okienko wyboru elementów stylu, które mają zostać zapisane</w:t>
      </w:r>
      <w:r>
        <w:t xml:space="preserve"> lub opis tego stylu.</w:t>
      </w:r>
    </w:p>
    <w:p w14:paraId="13243EE0" w14:textId="634CF916" w:rsidR="002F6790" w:rsidRPr="00B16619" w:rsidRDefault="00B16619" w:rsidP="00B16619">
      <w:r>
        <w:t xml:space="preserve">Po zapisaniu stylu możesz go nadawać dowolnym warstwom tego samego typu. Wczytaj warstwę </w:t>
      </w:r>
      <w:r w:rsidR="000E0A8C">
        <w:rPr>
          <w:i/>
          <w:iCs/>
        </w:rPr>
        <w:t>drogi_poz92</w:t>
      </w:r>
      <w:r w:rsidR="003E40A4" w:rsidRPr="003E40A4">
        <w:rPr>
          <w:i/>
          <w:iCs/>
        </w:rPr>
        <w:t>.shp</w:t>
      </w:r>
      <w:r>
        <w:t>. Styl wczytuje się w analogiczny sposób, co zapisuje. Wybierz właściwości warstwy, zakładka styl, a następnie [</w:t>
      </w:r>
      <w:r w:rsidRPr="00B16619">
        <w:rPr>
          <w:i/>
          <w:iCs/>
        </w:rPr>
        <w:t>Styl</w:t>
      </w:r>
      <w:r w:rsidRPr="00BE303E">
        <w:rPr>
          <w:i/>
          <w:iCs/>
        </w:rPr>
        <w:sym w:font="Symbol" w:char="F0AE"/>
      </w:r>
      <w:r>
        <w:rPr>
          <w:i/>
          <w:iCs/>
        </w:rPr>
        <w:t>Wczytaj</w:t>
      </w:r>
      <w:r w:rsidRPr="00BE303E">
        <w:rPr>
          <w:i/>
          <w:iCs/>
        </w:rPr>
        <w:t xml:space="preserve"> styl…</w:t>
      </w:r>
      <w:r>
        <w:rPr>
          <w:i/>
          <w:iCs/>
        </w:rPr>
        <w:t>]</w:t>
      </w:r>
      <w:r>
        <w:t xml:space="preserve">. Kliknij </w:t>
      </w:r>
      <w:r w:rsidRPr="00B16619">
        <w:rPr>
          <w:i/>
          <w:iCs/>
        </w:rPr>
        <w:t>[…]</w:t>
      </w:r>
      <w:r>
        <w:t xml:space="preserve"> i </w:t>
      </w:r>
      <w:r w:rsidR="00C518B5">
        <w:t>odszukaj</w:t>
      </w:r>
      <w:r>
        <w:t xml:space="preserve"> zapisany plik stylu. Operację potwierdź przyciskiem </w:t>
      </w:r>
      <w:r w:rsidRPr="00B16619">
        <w:rPr>
          <w:i/>
          <w:iCs/>
        </w:rPr>
        <w:t>[Wczytaj styl]</w:t>
      </w:r>
      <w:r>
        <w:t>.</w:t>
      </w:r>
    </w:p>
    <w:p w14:paraId="058ECE63" w14:textId="614E3975" w:rsidR="002F6790" w:rsidRDefault="00D62DFE" w:rsidP="00FD2785">
      <w:pPr>
        <w:shd w:val="clear" w:color="auto" w:fill="D9D9D9" w:themeFill="background1" w:themeFillShade="D9"/>
      </w:pPr>
      <w:r>
        <w:t xml:space="preserve">W przypadku pracy z QGISem nie ma większego znaczenia, czy zapisujesz style w warstwie </w:t>
      </w:r>
      <w:r w:rsidRPr="00D62DFE">
        <w:rPr>
          <w:i/>
          <w:iCs/>
        </w:rPr>
        <w:t>GeoPackage</w:t>
      </w:r>
      <w:r>
        <w:t>, czy jako oddzielny plik .qml (bądź .sld). Może mieć to jednak duże znaczenie w przypadku wymiany plików z innymi programami.</w:t>
      </w:r>
    </w:p>
    <w:p w14:paraId="71F685D4" w14:textId="2413758A" w:rsidR="003E40A4" w:rsidRDefault="003E40A4" w:rsidP="003E40A4">
      <w:pPr>
        <w:pStyle w:val="Nagwek3"/>
      </w:pPr>
      <w:bookmarkStart w:id="414" w:name="_Toc40804597"/>
      <w:r>
        <w:t>Kopiowanie styli między warstwami</w:t>
      </w:r>
      <w:bookmarkEnd w:id="414"/>
    </w:p>
    <w:p w14:paraId="199101EE" w14:textId="6641E2DB" w:rsidR="003E40A4" w:rsidRDefault="003E40A4" w:rsidP="003E40A4">
      <w:r>
        <w:t xml:space="preserve">Zapisywanie styli do plików jest przydatne przy przenoszeniu danych między komputerami lub programami. W przypadku pracy na jednym stanowisku istnieją szybsze sposoby kopiowania styli. Jednym z nich jest możliwość kopiowania styli między warstwami. Utwórz kopię warstwy tramwaje w taki sposób, by powstał nowy plik, tj. poleceniem </w:t>
      </w:r>
      <w:r w:rsidRPr="0099532C">
        <w:rPr>
          <w:i/>
          <w:iCs/>
        </w:rPr>
        <w:t>[Eksportu</w:t>
      </w:r>
      <w:r w:rsidR="0099532C" w:rsidRPr="0099532C">
        <w:rPr>
          <w:i/>
          <w:iCs/>
        </w:rPr>
        <w:t>j</w:t>
      </w:r>
      <w:r w:rsidRPr="00BE303E">
        <w:rPr>
          <w:i/>
          <w:iCs/>
        </w:rPr>
        <w:sym w:font="Symbol" w:char="F0AE"/>
      </w:r>
      <w:r>
        <w:rPr>
          <w:i/>
          <w:iCs/>
        </w:rPr>
        <w:t>Zapisz warstwę jako</w:t>
      </w:r>
      <w:r w:rsidRPr="00BE303E">
        <w:rPr>
          <w:i/>
          <w:iCs/>
        </w:rPr>
        <w:t>…</w:t>
      </w:r>
      <w:r>
        <w:rPr>
          <w:i/>
          <w:iCs/>
        </w:rPr>
        <w:t>]</w:t>
      </w:r>
      <w:r>
        <w:t xml:space="preserve"> (np. GeoPackage, układ współrzędnych EPSG:2180, nazwa tramwaje2). Nowa warstwa zostanie wczytana</w:t>
      </w:r>
      <w:r w:rsidR="0099532C">
        <w:t xml:space="preserve"> z domyślnym stylem. Aby nadać jej styl już utworzony dla warstwy tramwaje, wybierz tę warstwę i z menu kontekstowego wybierz </w:t>
      </w:r>
      <w:r w:rsidR="0099532C" w:rsidRPr="0099532C">
        <w:rPr>
          <w:i/>
          <w:iCs/>
        </w:rPr>
        <w:t>[</w:t>
      </w:r>
      <w:r w:rsidR="0099532C">
        <w:rPr>
          <w:i/>
          <w:iCs/>
        </w:rPr>
        <w:t>Style</w:t>
      </w:r>
      <w:r w:rsidR="0099532C" w:rsidRPr="00BE303E">
        <w:rPr>
          <w:i/>
          <w:iCs/>
        </w:rPr>
        <w:sym w:font="Symbol" w:char="F0AE"/>
      </w:r>
      <w:r w:rsidR="0099532C">
        <w:rPr>
          <w:i/>
          <w:iCs/>
        </w:rPr>
        <w:t>Kopiuj styl</w:t>
      </w:r>
      <w:r w:rsidR="0099532C" w:rsidRPr="00BE303E">
        <w:rPr>
          <w:i/>
          <w:iCs/>
        </w:rPr>
        <w:sym w:font="Symbol" w:char="F0AE"/>
      </w:r>
      <w:r w:rsidR="0099532C">
        <w:rPr>
          <w:i/>
          <w:iCs/>
        </w:rPr>
        <w:t>Wszystkie kategorie stylu]</w:t>
      </w:r>
      <w:r w:rsidR="0099532C">
        <w:t>.</w:t>
      </w:r>
    </w:p>
    <w:p w14:paraId="08A8DE21" w14:textId="6B95B22F" w:rsidR="0099532C" w:rsidRDefault="0099532C" w:rsidP="003E40A4">
      <w:r>
        <w:rPr>
          <w:noProof/>
        </w:rPr>
        <w:drawing>
          <wp:inline distT="0" distB="0" distL="0" distR="0" wp14:anchorId="68E1AC48" wp14:editId="25B69CA1">
            <wp:extent cx="5760720" cy="1304290"/>
            <wp:effectExtent l="0" t="0" r="0" b="0"/>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760720" cy="1304290"/>
                    </a:xfrm>
                    <a:prstGeom prst="rect">
                      <a:avLst/>
                    </a:prstGeom>
                  </pic:spPr>
                </pic:pic>
              </a:graphicData>
            </a:graphic>
          </wp:inline>
        </w:drawing>
      </w:r>
    </w:p>
    <w:p w14:paraId="36C51632" w14:textId="058F3D71" w:rsidR="0099532C" w:rsidRPr="0099532C" w:rsidRDefault="0099532C" w:rsidP="003E40A4">
      <w:r>
        <w:t xml:space="preserve">Następnie w analogiczny sposób Wklej styl dla nowo utworzonej warstwy. Odpowiednia pozycja w menu </w:t>
      </w:r>
      <w:r w:rsidRPr="0099532C">
        <w:rPr>
          <w:i/>
          <w:iCs/>
        </w:rPr>
        <w:t>Style</w:t>
      </w:r>
      <w:r>
        <w:t xml:space="preserve"> pojawi się dopiero, gdy w schowku będzie znajdował się skopiowany styl.</w:t>
      </w:r>
    </w:p>
    <w:p w14:paraId="0721D7C4" w14:textId="482FEF27" w:rsidR="004B1117" w:rsidRPr="006D1044" w:rsidRDefault="004B1117" w:rsidP="003E40A4">
      <w:pPr>
        <w:pStyle w:val="Nagwek3"/>
      </w:pPr>
      <w:bookmarkStart w:id="415" w:name="_Toc40804598"/>
      <w:r w:rsidRPr="006D1044">
        <w:t xml:space="preserve">Zarządzanie biblioteką symboli – zapis, </w:t>
      </w:r>
      <w:r w:rsidR="00C9047B" w:rsidRPr="006D1044">
        <w:t xml:space="preserve">eksport, </w:t>
      </w:r>
      <w:r w:rsidRPr="006D1044">
        <w:t>usuwanie</w:t>
      </w:r>
      <w:bookmarkEnd w:id="415"/>
    </w:p>
    <w:p w14:paraId="27C9D797" w14:textId="0E3E60B6" w:rsidR="0081678E" w:rsidRDefault="0099532C" w:rsidP="00F86DDE">
      <w:r>
        <w:t xml:space="preserve">Można również zachować dany styl do wykorzystania w innych projektach. W tym celu należy go </w:t>
      </w:r>
      <w:r w:rsidR="00C518B5">
        <w:t>zachować</w:t>
      </w:r>
      <w:r w:rsidR="00D62DFE">
        <w:t xml:space="preserve"> jako predefiniowany symbol. </w:t>
      </w:r>
      <w:r>
        <w:t>W</w:t>
      </w:r>
      <w:r w:rsidR="00D62DFE">
        <w:t xml:space="preserve">ejdź do właściwości warstwy </w:t>
      </w:r>
      <w:r w:rsidR="00D62DFE" w:rsidRPr="0099532C">
        <w:rPr>
          <w:i/>
          <w:iCs/>
        </w:rPr>
        <w:t>tramwaje</w:t>
      </w:r>
      <w:r w:rsidR="00D62DFE">
        <w:t xml:space="preserve">, zakładka </w:t>
      </w:r>
      <w:r w:rsidR="00D62DFE" w:rsidRPr="00D62DFE">
        <w:rPr>
          <w:i/>
          <w:iCs/>
        </w:rPr>
        <w:t>Styl</w:t>
      </w:r>
      <w:r w:rsidR="00D62DFE">
        <w:t xml:space="preserve">. </w:t>
      </w:r>
      <w:r w:rsidR="00F86DDE">
        <w:t xml:space="preserve">Do zapisywania aktualnego stylu służy przycisk </w:t>
      </w:r>
      <w:r w:rsidR="00F86DDE">
        <w:rPr>
          <w:i/>
        </w:rPr>
        <w:t>[Z</w:t>
      </w:r>
      <w:r w:rsidR="00F86DDE" w:rsidRPr="00F86DDE">
        <w:rPr>
          <w:i/>
        </w:rPr>
        <w:t>apisz symbol]</w:t>
      </w:r>
      <w:r w:rsidR="00F86DDE">
        <w:t xml:space="preserve"> </w:t>
      </w:r>
      <w:r w:rsidR="00D62DFE">
        <w:t xml:space="preserve">(rys. </w:t>
      </w:r>
      <w:r w:rsidR="0081678E">
        <w:t>niżej</w:t>
      </w:r>
      <w:r w:rsidR="00D62DFE">
        <w:t xml:space="preserve">) </w:t>
      </w:r>
      <w:r w:rsidR="00C9047B">
        <w:t xml:space="preserve">znajdujący się w oknie/panelu </w:t>
      </w:r>
      <w:r w:rsidR="00C9047B" w:rsidRPr="00C9047B">
        <w:rPr>
          <w:i/>
        </w:rPr>
        <w:t>Stylizacji</w:t>
      </w:r>
      <w:r w:rsidR="00C9047B">
        <w:t xml:space="preserve"> </w:t>
      </w:r>
      <w:r w:rsidR="00F86DDE">
        <w:t>pod okienkiem predefiniowanych s</w:t>
      </w:r>
      <w:r w:rsidR="00D62DFE">
        <w:t>ymboli</w:t>
      </w:r>
      <w:r w:rsidR="00F86DDE">
        <w:t>.</w:t>
      </w:r>
      <w:r w:rsidR="00603993">
        <w:t xml:space="preserve"> </w:t>
      </w:r>
      <w:r>
        <w:t xml:space="preserve">Jeśli nie widzisz tego </w:t>
      </w:r>
      <w:r w:rsidR="0081678E">
        <w:t xml:space="preserve">okienka, tzn. że prawdopodobnie jesteś w trybie edycji części symbolu (np. zwykła linia). A przywrócić </w:t>
      </w:r>
      <w:r w:rsidR="00603993">
        <w:t>widok</w:t>
      </w:r>
      <w:r w:rsidR="0081678E">
        <w:t xml:space="preserve"> predefiniowanych symboli</w:t>
      </w:r>
      <w:r w:rsidR="00C9047B">
        <w:t xml:space="preserve"> </w:t>
      </w:r>
      <w:r w:rsidR="00603993">
        <w:t xml:space="preserve">wybierz myszą najwyższy element symbolu o nazwie </w:t>
      </w:r>
      <w:r w:rsidR="00603993" w:rsidRPr="00603993">
        <w:rPr>
          <w:i/>
        </w:rPr>
        <w:t>Linia</w:t>
      </w:r>
      <w:r w:rsidR="0081678E">
        <w:rPr>
          <w:iCs/>
        </w:rPr>
        <w:t xml:space="preserve"> (rys. niżej [2])</w:t>
      </w:r>
      <w:r w:rsidR="00603993">
        <w:t>.</w:t>
      </w:r>
    </w:p>
    <w:p w14:paraId="47BF8A64" w14:textId="6F032991" w:rsidR="0081678E" w:rsidRDefault="0081678E" w:rsidP="0081678E">
      <w:pPr>
        <w:jc w:val="center"/>
      </w:pPr>
      <w:r>
        <w:rPr>
          <w:noProof/>
          <w:lang w:eastAsia="pl-PL"/>
        </w:rPr>
        <w:lastRenderedPageBreak/>
        <mc:AlternateContent>
          <mc:Choice Requires="wps">
            <w:drawing>
              <wp:anchor distT="0" distB="0" distL="114300" distR="114300" simplePos="0" relativeHeight="251890176" behindDoc="0" locked="0" layoutInCell="1" allowOverlap="1" wp14:anchorId="675EA4F9" wp14:editId="52B2FF9E">
                <wp:simplePos x="0" y="0"/>
                <wp:positionH relativeFrom="column">
                  <wp:posOffset>2595880</wp:posOffset>
                </wp:positionH>
                <wp:positionV relativeFrom="paragraph">
                  <wp:posOffset>433705</wp:posOffset>
                </wp:positionV>
                <wp:extent cx="2428875" cy="238125"/>
                <wp:effectExtent l="0" t="0" r="28575" b="28575"/>
                <wp:wrapNone/>
                <wp:docPr id="156" name="Prostokąt 156"/>
                <wp:cNvGraphicFramePr/>
                <a:graphic xmlns:a="http://schemas.openxmlformats.org/drawingml/2006/main">
                  <a:graphicData uri="http://schemas.microsoft.com/office/word/2010/wordprocessingShape">
                    <wps:wsp>
                      <wps:cNvSpPr/>
                      <wps:spPr>
                        <a:xfrm>
                          <a:off x="0" y="0"/>
                          <a:ext cx="2428875"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486220" w14:textId="77777777" w:rsidR="00B10977" w:rsidRPr="00A57F51" w:rsidRDefault="00B10977" w:rsidP="0081678E">
                            <w:pPr>
                              <w:pStyle w:val="Bezodstpw"/>
                              <w:jc w:val="center"/>
                              <w:rPr>
                                <w:b/>
                                <w:color w:val="FF0000"/>
                                <w:sz w:val="16"/>
                              </w:rPr>
                            </w:pPr>
                            <w:r>
                              <w:rPr>
                                <w:b/>
                                <w:color w:val="FF0000"/>
                                <w:sz w:val="16"/>
                              </w:rPr>
                              <w:t>[1</w:t>
                            </w:r>
                            <w:r w:rsidRPr="00A57F51">
                              <w:rPr>
                                <w:b/>
                                <w:color w:val="FF0000"/>
                                <w:sz w:val="16"/>
                              </w:rPr>
                              <w:t>]</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EA4F9" id="Prostokąt 156" o:spid="_x0000_s1051" style="position:absolute;left:0;text-align:left;margin-left:204.4pt;margin-top:34.15pt;width:191.25pt;height:18.7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55gpgIAAKUFAAAOAAAAZHJzL2Uyb0RvYy54bWysVF9v0zAQf0fiO1h+Z0kzOkq0dKo2FSFN&#10;W8WG9uw6ThPh+IztNinvfDM+GGc7yaox8YDIg3P23f3u/11e9a0kB2FsA6qgs7OUEqE4lI3aFfTr&#10;4/rdghLrmCqZBCUKehSWXi3fvrnsdC4yqEGWwhAEUTbvdEFr53SeJJbXomX2DLRQyKzAtMzh1eyS&#10;0rAO0VuZZGl6kXRgSm2AC2vx9SYy6TLgV5Xg7r6qrHBEFhR9c+E04dz6M1lesnxnmK4bPrjB/sGL&#10;ljUKjU5QN8wxsjfNH1Btww1YqNwZhzaBqmq4CDFgNLP0RTQPNdMixILJsXpKk/1/sPzusDGkKbF2&#10;8wtKFGuxSBt00cG3Xz8d8a+Yo07bHEUf9MYMN4ukD7ivTOv/GArpQ16PU15F7wjHx+x9tlh8mFPC&#10;kZedL2bZ3IMmz9raWPdJQEs8UVCDdQvpZIdb66LoKOKNKVg3UuI7y6UiHTr/MZ2nQcOCbErP9Uxr&#10;dttraciBYfnX6xS/wfCJGLohFXrjY4xRBcodpYgGvogKM+TjiBZ8b4oJlnEulJtFVs1KEa3NT42N&#10;GiFmqRDQI1fo5YQ9AIySEWTEjhkY5L2qCK09KQ+h/0150giWQblJuW0UmNcikxjVYDnKj0mKqfFZ&#10;cv22D92TnXtR/7SF8ogtZSDOmtV83WBRb5l1G2ZwuHAMcWG4ezwqCVg8GChKajA/Xnv38tjzyKWk&#10;w2EtqP2+Z0ZQIj8rnIbzC19Z4k4v5vSyPb2ofXsN2BAzXE2aBxKVjZMjWRlon3CvrLxVZDHF0XZB&#10;tyN57eIKwb3ExWoVhHCeNXO36kFzD+3T7Fv2sX9iRg997XAi7mAca5a/aO8o6zUVrPYOqib0/nNW&#10;hwLgLgidNOwtv2xO70HqebsufwMAAP//AwBQSwMEFAAGAAgAAAAhACl/pGHfAAAACgEAAA8AAABk&#10;cnMvZG93bnJldi54bWxMj8FOwzAMhu9IvENkJG4sKWwllKZThYQQaAcoHDimTWirNU6VZFt5e8wJ&#10;brb86/P3l9vFTexoQxw9KshWApjFzpsRewUf749XElhMGo2ePFoF3zbCtjo/K3Vh/Anf7LFJPSMI&#10;xkIrGFKaC85jN1in48rPFun25YPTidbQcxP0ieBu4tdC5NzpEenDoGf7MNhu3xycgvx19xTy5uVz&#10;eZab2u/XdRbbWqnLi6W+B5bskv7C8KtP6lCRU+sPaCKbFKyFJPVEMHkDjAK3dxkNLSXFRgKvSv6/&#10;QvUDAAD//wMAUEsBAi0AFAAGAAgAAAAhALaDOJL+AAAA4QEAABMAAAAAAAAAAAAAAAAAAAAAAFtD&#10;b250ZW50X1R5cGVzXS54bWxQSwECLQAUAAYACAAAACEAOP0h/9YAAACUAQAACwAAAAAAAAAAAAAA&#10;AAAvAQAAX3JlbHMvLnJlbHNQSwECLQAUAAYACAAAACEAWF+eYKYCAAClBQAADgAAAAAAAAAAAAAA&#10;AAAuAgAAZHJzL2Uyb0RvYy54bWxQSwECLQAUAAYACAAAACEAKX+kYd8AAAAKAQAADwAAAAAAAAAA&#10;AAAAAAAABQAAZHJzL2Rvd25yZXYueG1sUEsFBgAAAAAEAAQA8wAAAAwGAAAAAA==&#10;" filled="f" strokecolor="red" strokeweight="1.5pt">
                <v:textbox inset="1mm,1mm,1mm,1mm">
                  <w:txbxContent>
                    <w:p w14:paraId="66486220" w14:textId="77777777" w:rsidR="00B10977" w:rsidRPr="00A57F51" w:rsidRDefault="00B10977" w:rsidP="0081678E">
                      <w:pPr>
                        <w:pStyle w:val="Bezodstpw"/>
                        <w:jc w:val="center"/>
                        <w:rPr>
                          <w:b/>
                          <w:color w:val="FF0000"/>
                          <w:sz w:val="16"/>
                        </w:rPr>
                      </w:pPr>
                      <w:r>
                        <w:rPr>
                          <w:b/>
                          <w:color w:val="FF0000"/>
                          <w:sz w:val="16"/>
                        </w:rPr>
                        <w:t>[1</w:t>
                      </w:r>
                      <w:r w:rsidRPr="00A57F51">
                        <w:rPr>
                          <w:b/>
                          <w:color w:val="FF0000"/>
                          <w:sz w:val="16"/>
                        </w:rPr>
                        <w:t>]</w:t>
                      </w:r>
                    </w:p>
                  </w:txbxContent>
                </v:textbox>
              </v:rect>
            </w:pict>
          </mc:Fallback>
        </mc:AlternateContent>
      </w:r>
      <w:r>
        <w:rPr>
          <w:noProof/>
          <w:lang w:eastAsia="pl-PL"/>
        </w:rPr>
        <mc:AlternateContent>
          <mc:Choice Requires="wps">
            <w:drawing>
              <wp:anchor distT="0" distB="0" distL="114300" distR="114300" simplePos="0" relativeHeight="251888128" behindDoc="0" locked="0" layoutInCell="1" allowOverlap="1" wp14:anchorId="06184000" wp14:editId="34DD3BD8">
                <wp:simplePos x="0" y="0"/>
                <wp:positionH relativeFrom="column">
                  <wp:posOffset>4053205</wp:posOffset>
                </wp:positionH>
                <wp:positionV relativeFrom="paragraph">
                  <wp:posOffset>3872230</wp:posOffset>
                </wp:positionV>
                <wp:extent cx="698500" cy="367665"/>
                <wp:effectExtent l="0" t="0" r="25400" b="13335"/>
                <wp:wrapNone/>
                <wp:docPr id="155" name="Prostokąt 155"/>
                <wp:cNvGraphicFramePr/>
                <a:graphic xmlns:a="http://schemas.openxmlformats.org/drawingml/2006/main">
                  <a:graphicData uri="http://schemas.microsoft.com/office/word/2010/wordprocessingShape">
                    <wps:wsp>
                      <wps:cNvSpPr/>
                      <wps:spPr>
                        <a:xfrm>
                          <a:off x="0" y="0"/>
                          <a:ext cx="698500" cy="36766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919EFA" w14:textId="0988F0DC" w:rsidR="00B10977" w:rsidRPr="00A57F51" w:rsidRDefault="00B10977" w:rsidP="0081678E">
                            <w:pPr>
                              <w:pStyle w:val="Bezodstpw"/>
                              <w:jc w:val="center"/>
                              <w:rPr>
                                <w:b/>
                                <w:color w:val="FF0000"/>
                                <w:sz w:val="16"/>
                              </w:rPr>
                            </w:pPr>
                            <w:r>
                              <w:rPr>
                                <w:b/>
                                <w:color w:val="FF0000"/>
                                <w:sz w:val="16"/>
                              </w:rPr>
                              <w:t>[1</w:t>
                            </w:r>
                            <w:r w:rsidRPr="00A57F51">
                              <w:rPr>
                                <w:b/>
                                <w:color w:val="FF0000"/>
                                <w:sz w:val="16"/>
                              </w:rPr>
                              <w:t>]</w:t>
                            </w:r>
                          </w:p>
                        </w:txbxContent>
                      </wps:txbx>
                      <wps:bodyPr rot="0" spcFirstLastPara="0" vertOverflow="overflow" horzOverflow="overflow" vert="horz" wrap="square" lIns="36000" tIns="36000" rIns="36000" bIns="3600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84000" id="Prostokąt 155" o:spid="_x0000_s1052" style="position:absolute;left:0;text-align:left;margin-left:319.15pt;margin-top:304.9pt;width:55pt;height:28.95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9z0qQIAAKQFAAAOAAAAZHJzL2Uyb0RvYy54bWysVM1u2zAMvg/YOwi6r3bSJWuDOkXQIsOA&#10;ogvWDj0rshQbk0VNUmJn973ZHmyUZLtBV+wwLAdHEsmP5Mefq+uuUeQgrKtBF3RyllMiNIey1ruC&#10;fn1cv7ugxHmmS6ZAi4IehaPXy7dvrlqzEFOoQJXCEgTRbtGaglbem0WWOV6JhrkzMEKjUIJtmMer&#10;3WWlZS2iNyqb5vk8a8GWxgIXzuHrbRLSZcSXUnD/WUonPFEFxdh8/Nr43YZvtrxii51lpqp5Hwb7&#10;hygaVmt0OkLdMs/I3tZ/QDU1t+BA+jMOTQZS1lzEHDCbSf4im4eKGRFzQXKcGWly/w+W3x82ltQl&#10;1m42o0SzBou0wRA9fPv105Pwihy1xi1Q9cFsbH9zeAwJd9I24R9TIV3k9TjyKjpPOD7OLy9mObLP&#10;UXQ+/zCfR8zs2dhY5z8KaEg4FNRi2SKb7HDnPDpE1UEl+NKwrpWKpVOatBj7ZT7Lo4UDVZdBGvSc&#10;3W1vlCUHhtVfr3P8hWQQ7UQNb0rjY0gxJRVP/qhEwFD6i5BIEKYxTR5Ca4oRlnEutJ8kUcVKkbxh&#10;vs/OBovoOgIGZIlRjtg9wKCZQAbsFHOvH0xF7OzRuE/9b8ajRfQM2o/GTa3BvpaZwqx6z0l/IClR&#10;E1jy3baLzTN9P3TJFsojdpSFNGrO8HWNRb1jzm+YxdnCPsB94T/jRyrA4kF/oqQC++O196CPLY9S&#10;Slqc1YK673tmBSXqk8ZhOJ8Hsok/vdjTy/b0ovfNDWBDTHAzGR6PaGy9Go7SQvOEa2UVvKKIaY6+&#10;C7odjjc+bRBcS1ysVlEJx9kwf6cfDA/QgebQso/dE7Om72uPA3EPw1SzxYv2TrrBUsNq70HWsfcD&#10;0YnVvgC4CmIn9Wsr7JrTe9R6Xq7L3wAAAP//AwBQSwMEFAAGAAgAAAAhAC4kN2/gAAAACwEAAA8A&#10;AABkcnMvZG93bnJldi54bWxMj0FPg0AQhe8m/ofNmHizS20FRJaGmBij6UGxhx4XdgRSdpaw2xb/&#10;vdOT3mbevLz5Xr6Z7SBOOPnekYLlIgKB1DjTU6tg9/Vyl4LwQZPRgyNU8IMeNsX1Va4z4870iacq&#10;tIJDyGdaQRfCmEnpmw6t9gs3IvHt201WB16nVppJnzncDvI+imJpdU/8odMjPnfYHKqjVRB/bF+n&#10;uHrfz2/pQ+kO63Lp61Kp25u5fAIRcA5/ZrjgMzoUzFS7IxkvBs5YpSu28hA9cgd2JOuLUrMSJwnI&#10;Ipf/OxS/AAAA//8DAFBLAQItABQABgAIAAAAIQC2gziS/gAAAOEBAAATAAAAAAAAAAAAAAAAAAAA&#10;AABbQ29udGVudF9UeXBlc10ueG1sUEsBAi0AFAAGAAgAAAAhADj9If/WAAAAlAEAAAsAAAAAAAAA&#10;AAAAAAAALwEAAF9yZWxzLy5yZWxzUEsBAi0AFAAGAAgAAAAhAO1v3PSpAgAApAUAAA4AAAAAAAAA&#10;AAAAAAAALgIAAGRycy9lMm9Eb2MueG1sUEsBAi0AFAAGAAgAAAAhAC4kN2/gAAAACwEAAA8AAAAA&#10;AAAAAAAAAAAAAwUAAGRycy9kb3ducmV2LnhtbFBLBQYAAAAABAAEAPMAAAAQBgAAAAA=&#10;" filled="f" strokecolor="red" strokeweight="1.5pt">
                <v:textbox inset="1mm,1mm,1mm,1mm">
                  <w:txbxContent>
                    <w:p w14:paraId="68919EFA" w14:textId="0988F0DC" w:rsidR="00B10977" w:rsidRPr="00A57F51" w:rsidRDefault="00B10977" w:rsidP="0081678E">
                      <w:pPr>
                        <w:pStyle w:val="Bezodstpw"/>
                        <w:jc w:val="center"/>
                        <w:rPr>
                          <w:b/>
                          <w:color w:val="FF0000"/>
                          <w:sz w:val="16"/>
                        </w:rPr>
                      </w:pPr>
                      <w:r>
                        <w:rPr>
                          <w:b/>
                          <w:color w:val="FF0000"/>
                          <w:sz w:val="16"/>
                        </w:rPr>
                        <w:t>[1</w:t>
                      </w:r>
                      <w:r w:rsidRPr="00A57F51">
                        <w:rPr>
                          <w:b/>
                          <w:color w:val="FF0000"/>
                          <w:sz w:val="16"/>
                        </w:rPr>
                        <w:t>]</w:t>
                      </w:r>
                    </w:p>
                  </w:txbxContent>
                </v:textbox>
              </v:rect>
            </w:pict>
          </mc:Fallback>
        </mc:AlternateContent>
      </w:r>
      <w:r>
        <w:rPr>
          <w:noProof/>
        </w:rPr>
        <w:drawing>
          <wp:inline distT="0" distB="0" distL="0" distR="0" wp14:anchorId="60FA91C5" wp14:editId="07B72E47">
            <wp:extent cx="5429250" cy="4600979"/>
            <wp:effectExtent l="0" t="0" r="0" b="9525"/>
            <wp:docPr id="152" name="Obraz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49536" cy="4618171"/>
                    </a:xfrm>
                    <a:prstGeom prst="rect">
                      <a:avLst/>
                    </a:prstGeom>
                  </pic:spPr>
                </pic:pic>
              </a:graphicData>
            </a:graphic>
          </wp:inline>
        </w:drawing>
      </w:r>
    </w:p>
    <w:p w14:paraId="166BE983" w14:textId="3A8929D4" w:rsidR="00603993" w:rsidRDefault="00603993" w:rsidP="00F86DDE">
      <w:r>
        <w:t>Po kliknięciu przycisku zapisywania symbolu wyświetli się nowe okno, w którym możesz nadać mu nazwę oraz go otagować</w:t>
      </w:r>
      <w:r w:rsidR="008B7A1D">
        <w:t>, czyli przypisać do określonych grup symboli (rozdzielając je przecinkami).</w:t>
      </w:r>
      <w:r>
        <w:t xml:space="preserve"> Zapisz ten styl pod nazwą </w:t>
      </w:r>
      <w:r w:rsidRPr="00F86DDE">
        <w:rPr>
          <w:i/>
        </w:rPr>
        <w:t>linia tramwajowa</w:t>
      </w:r>
      <w:r w:rsidR="0081678E">
        <w:rPr>
          <w:iCs/>
        </w:rPr>
        <w:t>.</w:t>
      </w:r>
      <w:r>
        <w:t xml:space="preserve"> </w:t>
      </w:r>
      <w:r w:rsidR="0081678E">
        <w:t>Z</w:t>
      </w:r>
      <w:r w:rsidR="0081678E">
        <w:rPr>
          <w:iCs/>
        </w:rPr>
        <w:t xml:space="preserve"> listy rozwijanej tagów wybierz </w:t>
      </w:r>
      <w:r w:rsidR="0081678E" w:rsidRPr="0081678E">
        <w:rPr>
          <w:i/>
        </w:rPr>
        <w:t>Colorful</w:t>
      </w:r>
      <w:r w:rsidR="0081678E">
        <w:rPr>
          <w:iCs/>
        </w:rPr>
        <w:t xml:space="preserve">, po czym po przecinku dopisz drugi tag </w:t>
      </w:r>
      <w:r w:rsidR="0081678E" w:rsidRPr="0081678E">
        <w:rPr>
          <w:i/>
        </w:rPr>
        <w:t>transport</w:t>
      </w:r>
      <w:r>
        <w:t xml:space="preserve">. Jeśli chcesz możesz też </w:t>
      </w:r>
      <w:r w:rsidR="008B7A1D">
        <w:t>dodać</w:t>
      </w:r>
      <w:r>
        <w:t xml:space="preserve"> symbol do grupy </w:t>
      </w:r>
      <w:r w:rsidR="008B7A1D" w:rsidRPr="008B7A1D">
        <w:rPr>
          <w:i/>
        </w:rPr>
        <w:t>U</w:t>
      </w:r>
      <w:r w:rsidRPr="008B7A1D">
        <w:rPr>
          <w:i/>
        </w:rPr>
        <w:t>lubione</w:t>
      </w:r>
      <w:r w:rsidR="0058346A">
        <w:t xml:space="preserve"> zaznaczając odpowiednią opcję</w:t>
      </w:r>
      <w:r w:rsidR="008B7A1D">
        <w:t xml:space="preserve">. Operację zatwierdza się przyciskiem </w:t>
      </w:r>
      <w:r w:rsidR="008B7A1D" w:rsidRPr="0058346A">
        <w:rPr>
          <w:i/>
        </w:rPr>
        <w:t>[Zachowaj]</w:t>
      </w:r>
      <w:r w:rsidR="008B7A1D">
        <w:t>.</w:t>
      </w:r>
    </w:p>
    <w:p w14:paraId="2B734F51" w14:textId="327E55A6" w:rsidR="008B7A1D" w:rsidRPr="00603993" w:rsidRDefault="0081678E" w:rsidP="008B7A1D">
      <w:pPr>
        <w:jc w:val="center"/>
      </w:pPr>
      <w:r>
        <w:rPr>
          <w:noProof/>
        </w:rPr>
        <w:drawing>
          <wp:inline distT="0" distB="0" distL="0" distR="0" wp14:anchorId="33A896CD" wp14:editId="6E3A9DAD">
            <wp:extent cx="2181225" cy="1529107"/>
            <wp:effectExtent l="0" t="0" r="0" b="0"/>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232754" cy="1565231"/>
                    </a:xfrm>
                    <a:prstGeom prst="rect">
                      <a:avLst/>
                    </a:prstGeom>
                  </pic:spPr>
                </pic:pic>
              </a:graphicData>
            </a:graphic>
          </wp:inline>
        </w:drawing>
      </w:r>
    </w:p>
    <w:p w14:paraId="6FA117A1" w14:textId="261283FA" w:rsidR="00603993" w:rsidRDefault="008B7A1D" w:rsidP="00F86DDE">
      <w:r>
        <w:t>Symbol powinien pojawić się w nowej grup</w:t>
      </w:r>
      <w:r w:rsidR="00807825">
        <w:t>ach</w:t>
      </w:r>
      <w:r>
        <w:t xml:space="preserve"> </w:t>
      </w:r>
      <w:r w:rsidRPr="008B7A1D">
        <w:rPr>
          <w:i/>
        </w:rPr>
        <w:t>transport</w:t>
      </w:r>
      <w:r w:rsidR="00807825">
        <w:rPr>
          <w:iCs/>
        </w:rPr>
        <w:t xml:space="preserve"> i </w:t>
      </w:r>
      <w:r w:rsidR="00807825">
        <w:rPr>
          <w:i/>
        </w:rPr>
        <w:t>Colorful</w:t>
      </w:r>
      <w:r>
        <w:t xml:space="preserve"> oraz ewentualnie </w:t>
      </w:r>
      <w:r w:rsidRPr="008B7A1D">
        <w:rPr>
          <w:i/>
        </w:rPr>
        <w:t>Ulubione</w:t>
      </w:r>
      <w:r>
        <w:t>. Symbol ten będzie dostępny jako symbol domyślny na danym profilu użytkownika także po wyłączeniu programu oraz podczas pracy z innymi projektami.</w:t>
      </w:r>
    </w:p>
    <w:p w14:paraId="7C75720A" w14:textId="42966878" w:rsidR="00F86DDE" w:rsidRDefault="000A21C0" w:rsidP="00F86DDE">
      <w:r w:rsidRPr="000A21C0">
        <w:t>Pozostałe opcje związane z s</w:t>
      </w:r>
      <w:r w:rsidR="008B7A1D" w:rsidRPr="000A21C0">
        <w:t>ymbol</w:t>
      </w:r>
      <w:r w:rsidRPr="000A21C0">
        <w:t>em</w:t>
      </w:r>
      <w:r w:rsidR="00F86DDE" w:rsidRPr="000A21C0">
        <w:t xml:space="preserve"> </w:t>
      </w:r>
      <w:r w:rsidRPr="000A21C0">
        <w:t>dostępne są przez</w:t>
      </w:r>
      <w:r w:rsidR="00F86DDE" w:rsidRPr="000A21C0">
        <w:t xml:space="preserve"> ok</w:t>
      </w:r>
      <w:r w:rsidRPr="000A21C0">
        <w:t>no</w:t>
      </w:r>
      <w:r w:rsidR="00F86DDE" w:rsidRPr="000A21C0">
        <w:t xml:space="preserve"> </w:t>
      </w:r>
      <w:r w:rsidR="008426D3">
        <w:t>zarządzania stylem</w:t>
      </w:r>
      <w:r w:rsidRPr="000A21C0">
        <w:t xml:space="preserve"> (rys.)</w:t>
      </w:r>
      <w:r w:rsidR="008B7A1D" w:rsidRPr="000A21C0">
        <w:t xml:space="preserve">, które </w:t>
      </w:r>
      <w:r w:rsidRPr="000A21C0">
        <w:t>można otworzyć</w:t>
      </w:r>
      <w:r w:rsidR="00F86DDE" w:rsidRPr="000A21C0">
        <w:t xml:space="preserve"> przez kliknięcie przycisku</w:t>
      </w:r>
      <w:r w:rsidR="008426D3">
        <w:t xml:space="preserve"> oznaczonego symbolem czerwonego kółka i zielonego kwadratu </w:t>
      </w:r>
      <w:r w:rsidR="008426D3">
        <w:rPr>
          <w:noProof/>
          <w:lang w:eastAsia="pl-PL"/>
        </w:rPr>
        <w:drawing>
          <wp:inline distT="0" distB="0" distL="0" distR="0" wp14:anchorId="17B6E877" wp14:editId="5F00CD42">
            <wp:extent cx="228600" cy="238125"/>
            <wp:effectExtent l="0" t="0" r="0" b="9525"/>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28600" cy="238125"/>
                    </a:xfrm>
                    <a:prstGeom prst="rect">
                      <a:avLst/>
                    </a:prstGeom>
                  </pic:spPr>
                </pic:pic>
              </a:graphicData>
            </a:graphic>
          </wp:inline>
        </w:drawing>
      </w:r>
      <w:r w:rsidR="008426D3">
        <w:t>, znajduj</w:t>
      </w:r>
      <w:r w:rsidR="00807825">
        <w:t>ącego</w:t>
      </w:r>
      <w:r w:rsidR="008426D3">
        <w:t xml:space="preserve"> się w oknie stylizacji po prawej stronie paska wyszukiwania</w:t>
      </w:r>
      <w:r w:rsidR="00807825">
        <w:t xml:space="preserve">, a także </w:t>
      </w:r>
      <w:r w:rsidR="008426D3">
        <w:t>w pasku narzędzi Pro</w:t>
      </w:r>
      <w:r w:rsidR="008426D3" w:rsidRPr="008426D3">
        <w:rPr>
          <w:i/>
        </w:rPr>
        <w:t>jekt</w:t>
      </w:r>
      <w:r w:rsidR="00F86DDE" w:rsidRPr="000A21C0">
        <w:t xml:space="preserve"> </w:t>
      </w:r>
      <w:r w:rsidR="008426D3">
        <w:t>lub w</w:t>
      </w:r>
      <w:r w:rsidR="00F86DDE" w:rsidRPr="000A21C0">
        <w:t xml:space="preserve"> menu </w:t>
      </w:r>
      <w:r w:rsidR="00F86DDE" w:rsidRPr="000A21C0">
        <w:rPr>
          <w:i/>
        </w:rPr>
        <w:t>[</w:t>
      </w:r>
      <w:r w:rsidR="00F86DDE" w:rsidRPr="000A21C0">
        <w:rPr>
          <w:i/>
        </w:rPr>
        <w:sym w:font="Symbol" w:char="F0AE"/>
      </w:r>
      <w:r w:rsidR="008B7A1D" w:rsidRPr="000A21C0">
        <w:rPr>
          <w:i/>
        </w:rPr>
        <w:t>U</w:t>
      </w:r>
      <w:r w:rsidR="00F86DDE" w:rsidRPr="000A21C0">
        <w:rPr>
          <w:i/>
        </w:rPr>
        <w:t>stawienia</w:t>
      </w:r>
      <w:r w:rsidR="00F86DDE" w:rsidRPr="000A21C0">
        <w:rPr>
          <w:i/>
        </w:rPr>
        <w:sym w:font="Symbol" w:char="F0AE"/>
      </w:r>
      <w:r w:rsidR="00F86DDE" w:rsidRPr="000A21C0">
        <w:rPr>
          <w:i/>
        </w:rPr>
        <w:t>Zarządzanie stylem]</w:t>
      </w:r>
      <w:r w:rsidR="00F86DDE" w:rsidRPr="000A21C0">
        <w:t>.</w:t>
      </w:r>
    </w:p>
    <w:p w14:paraId="0DA0BBBA" w14:textId="2B9BA34B" w:rsidR="00F86DDE" w:rsidRDefault="00807825" w:rsidP="008B7A1D">
      <w:pPr>
        <w:jc w:val="center"/>
      </w:pPr>
      <w:r>
        <w:rPr>
          <w:noProof/>
        </w:rPr>
        <w:lastRenderedPageBreak/>
        <w:drawing>
          <wp:inline distT="0" distB="0" distL="0" distR="0" wp14:anchorId="0CD436A3" wp14:editId="451F4970">
            <wp:extent cx="5562600" cy="2068806"/>
            <wp:effectExtent l="0" t="0" r="0" b="8255"/>
            <wp:docPr id="233" name="Obraz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577958" cy="2074518"/>
                    </a:xfrm>
                    <a:prstGeom prst="rect">
                      <a:avLst/>
                    </a:prstGeom>
                  </pic:spPr>
                </pic:pic>
              </a:graphicData>
            </a:graphic>
          </wp:inline>
        </w:drawing>
      </w:r>
    </w:p>
    <w:p w14:paraId="0FACBF31" w14:textId="106451B0" w:rsidR="000A21C0" w:rsidRDefault="000A21C0" w:rsidP="000A21C0">
      <w:r>
        <w:t xml:space="preserve">Przycisk </w:t>
      </w:r>
      <w:r w:rsidRPr="000A21C0">
        <w:rPr>
          <w:i/>
        </w:rPr>
        <w:t xml:space="preserve">Import / </w:t>
      </w:r>
      <w:r w:rsidR="00807825">
        <w:rPr>
          <w:i/>
        </w:rPr>
        <w:t>E</w:t>
      </w:r>
      <w:r w:rsidRPr="000A21C0">
        <w:rPr>
          <w:i/>
        </w:rPr>
        <w:t>ksport</w:t>
      </w:r>
      <w:r>
        <w:t xml:space="preserve"> pozwala na zapisanie wybranych symboli w pliku </w:t>
      </w:r>
      <w:r w:rsidRPr="000A21C0">
        <w:rPr>
          <w:i/>
        </w:rPr>
        <w:t>.xml</w:t>
      </w:r>
      <w:r>
        <w:t xml:space="preserve"> lub w postaci graficznej, jako </w:t>
      </w:r>
      <w:r w:rsidRPr="000A21C0">
        <w:rPr>
          <w:i/>
        </w:rPr>
        <w:t>.svg</w:t>
      </w:r>
      <w:r>
        <w:t xml:space="preserve"> lub </w:t>
      </w:r>
      <w:r w:rsidRPr="000A21C0">
        <w:rPr>
          <w:i/>
        </w:rPr>
        <w:t>.png,</w:t>
      </w:r>
      <w:r>
        <w:t xml:space="preserve"> a także import plików </w:t>
      </w:r>
      <w:r w:rsidRPr="000A21C0">
        <w:rPr>
          <w:i/>
        </w:rPr>
        <w:t>.xml</w:t>
      </w:r>
      <w:r>
        <w:t xml:space="preserve"> zapisanych na dysku. Kliknięcie prawym klawiszem myszy na symbol pozwala go usunąć z danej kategorii (</w:t>
      </w:r>
      <w:r w:rsidR="008426D3">
        <w:rPr>
          <w:i/>
        </w:rPr>
        <w:t>wyczyść tagi</w:t>
      </w:r>
      <w:r>
        <w:t>) lub w ogóle ze zbioru symboli QGISa (</w:t>
      </w:r>
      <w:r w:rsidR="006D1044">
        <w:rPr>
          <w:i/>
        </w:rPr>
        <w:t>Usuń element</w:t>
      </w:r>
      <w:r w:rsidRPr="00E826FA">
        <w:rPr>
          <w:i/>
        </w:rPr>
        <w:t>(</w:t>
      </w:r>
      <w:r w:rsidR="006D1044">
        <w:rPr>
          <w:i/>
        </w:rPr>
        <w:t>y</w:t>
      </w:r>
      <w:r w:rsidRPr="00E826FA">
        <w:rPr>
          <w:i/>
        </w:rPr>
        <w:t>)</w:t>
      </w:r>
      <w:r>
        <w:t xml:space="preserve"> z piktogramem czerwonego minusa</w:t>
      </w:r>
      <w:r w:rsidR="00E826FA">
        <w:t>)</w:t>
      </w:r>
      <w:r>
        <w:t>.</w:t>
      </w:r>
      <w:r w:rsidR="00E826FA">
        <w:t xml:space="preserve"> Symbol zostanie też usunięty po wciśnięciu przycisku z tym samym piktogramem, który znajduje się pod okienkiem z wizualizacją symboli. </w:t>
      </w:r>
      <w:r w:rsidR="00807825">
        <w:t>Można także dodawać lub usuwać same tagi. Wystarczy kliknąć</w:t>
      </w:r>
      <w:r w:rsidR="00E826FA">
        <w:t xml:space="preserve"> </w:t>
      </w:r>
      <w:r w:rsidR="00807825">
        <w:t xml:space="preserve">przycisk </w:t>
      </w:r>
      <w:r w:rsidR="00807825" w:rsidRPr="00807825">
        <w:rPr>
          <w:i/>
          <w:iCs/>
        </w:rPr>
        <w:t>[Dodaj tag…]</w:t>
      </w:r>
      <w:r w:rsidR="00807825">
        <w:t xml:space="preserve"> lub </w:t>
      </w:r>
      <w:r w:rsidR="00E826FA">
        <w:t xml:space="preserve">prawym klawiszem myszy na tag (w lewej części okna) </w:t>
      </w:r>
      <w:r w:rsidR="00807825">
        <w:t>i wybrać</w:t>
      </w:r>
      <w:r w:rsidR="00E826FA">
        <w:t xml:space="preserve"> odpowiedni</w:t>
      </w:r>
      <w:r w:rsidR="00807825">
        <w:t>ą</w:t>
      </w:r>
      <w:r w:rsidR="00E826FA">
        <w:t xml:space="preserve"> pozycji z menu kontekstowego.</w:t>
      </w:r>
    </w:p>
    <w:p w14:paraId="3DF2CA5F" w14:textId="013C553B" w:rsidR="00206A8B" w:rsidRDefault="00206A8B" w:rsidP="00B363A3">
      <w:pPr>
        <w:pStyle w:val="Nagwek2"/>
      </w:pPr>
      <w:bookmarkStart w:id="416" w:name="_Toc40804599"/>
      <w:bookmarkStart w:id="417" w:name="_Ref526182022"/>
      <w:r>
        <w:t>Losowe wypełnienie znacznikami</w:t>
      </w:r>
      <w:bookmarkEnd w:id="416"/>
    </w:p>
    <w:p w14:paraId="1D5393B8" w14:textId="553F9C5A" w:rsidR="00206A8B" w:rsidRDefault="00206A8B" w:rsidP="00206A8B">
      <w:r>
        <w:t xml:space="preserve">Od wersji 3.12 QGISa możliwe jest wypełnienie poligonów przy pomocy znaczników generowanych w losowych miejscach. Może być to przydatne w przypadku chęci upiększenia jednolitych powierzchni. W tym ćwiczeniu dodamy zlokalizowane w losowych miejscach warstwy powiatMPoznanCS92 „znaki wodne” o treści „Poznań”. Włącz stylizację tej warstwy i dodaj do symbolu wypełnienia kolejny element. Zmień Typ symbolu z </w:t>
      </w:r>
      <w:r w:rsidRPr="00C66455">
        <w:rPr>
          <w:i/>
          <w:iCs/>
        </w:rPr>
        <w:t>Proste wypełnienie</w:t>
      </w:r>
      <w:r>
        <w:t xml:space="preserve"> na</w:t>
      </w:r>
      <w:r w:rsidR="00C66455">
        <w:t xml:space="preserve"> </w:t>
      </w:r>
      <w:r w:rsidR="00C66455" w:rsidRPr="00C66455">
        <w:rPr>
          <w:i/>
          <w:iCs/>
        </w:rPr>
        <w:t>Losowe wypełnienie znacznikami</w:t>
      </w:r>
      <w:r w:rsidR="00C66455">
        <w:t>. W opcjach zmień liczbę wskaźników (</w:t>
      </w:r>
      <w:r w:rsidR="00C66455" w:rsidRPr="00C66455">
        <w:rPr>
          <w:i/>
          <w:iCs/>
        </w:rPr>
        <w:t>point count</w:t>
      </w:r>
      <w:r w:rsidR="00C66455">
        <w:t>) na 20 oraz zaznacz opcję docinania wskaźników do obszaru poligonu (</w:t>
      </w:r>
      <w:r w:rsidR="00C66455" w:rsidRPr="00C66455">
        <w:rPr>
          <w:i/>
          <w:iCs/>
        </w:rPr>
        <w:t>Clip markers to poligon boundry</w:t>
      </w:r>
      <w:r w:rsidR="00C66455">
        <w:t xml:space="preserve">). Zmiana pola </w:t>
      </w:r>
      <w:r w:rsidR="00C66455" w:rsidRPr="00C66455">
        <w:rPr>
          <w:i/>
          <w:iCs/>
        </w:rPr>
        <w:t>seed</w:t>
      </w:r>
      <w:r w:rsidR="00C66455">
        <w:t xml:space="preserve"> spowoduje zmianę losowego rozkładu.</w:t>
      </w:r>
    </w:p>
    <w:p w14:paraId="045E1AE4" w14:textId="1808F892" w:rsidR="00C66455" w:rsidRDefault="00C66455" w:rsidP="00C66455">
      <w:pPr>
        <w:jc w:val="center"/>
      </w:pPr>
      <w:r>
        <w:rPr>
          <w:noProof/>
        </w:rPr>
        <w:drawing>
          <wp:inline distT="0" distB="0" distL="0" distR="0" wp14:anchorId="2B34AF24" wp14:editId="1F2FB11A">
            <wp:extent cx="4488180" cy="3703046"/>
            <wp:effectExtent l="0" t="0" r="7620" b="0"/>
            <wp:docPr id="246" name="Obraz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541320" cy="3746890"/>
                    </a:xfrm>
                    <a:prstGeom prst="rect">
                      <a:avLst/>
                    </a:prstGeom>
                  </pic:spPr>
                </pic:pic>
              </a:graphicData>
            </a:graphic>
          </wp:inline>
        </w:drawing>
      </w:r>
    </w:p>
    <w:p w14:paraId="56B50581" w14:textId="58669704" w:rsidR="00C66455" w:rsidRDefault="00C66455" w:rsidP="009B6095">
      <w:r>
        <w:lastRenderedPageBreak/>
        <w:t xml:space="preserve">Następnie przejdź do edycji samego znacznika. Jako </w:t>
      </w:r>
      <w:r w:rsidRPr="00C66455">
        <w:rPr>
          <w:i/>
          <w:iCs/>
        </w:rPr>
        <w:t>typ symbolu</w:t>
      </w:r>
      <w:r>
        <w:t xml:space="preserve"> wybierz </w:t>
      </w:r>
      <w:r w:rsidRPr="00C66455">
        <w:rPr>
          <w:i/>
          <w:iCs/>
        </w:rPr>
        <w:t>Znacznik z czcionki</w:t>
      </w:r>
      <w:r>
        <w:t xml:space="preserve">. </w:t>
      </w:r>
      <w:r w:rsidR="009B6095">
        <w:t xml:space="preserve">Rozmiar ustaw na 4 mm. Zmień też kolor wypełnienia na jasnoszary. Możesz to zrobić wybierając kolor czarny z palety, a następnie modyfikując wartość </w:t>
      </w:r>
      <w:r w:rsidR="009B6095" w:rsidRPr="009B6095">
        <w:rPr>
          <w:i/>
          <w:iCs/>
        </w:rPr>
        <w:t>V</w:t>
      </w:r>
      <w:r w:rsidR="009B6095">
        <w:t xml:space="preserve"> z 0% na 90%. </w:t>
      </w:r>
      <w:r>
        <w:t xml:space="preserve">W dolnej części okna w polu </w:t>
      </w:r>
      <w:r w:rsidRPr="009B6095">
        <w:rPr>
          <w:i/>
          <w:iCs/>
        </w:rPr>
        <w:t>Znak(i)</w:t>
      </w:r>
      <w:r>
        <w:t xml:space="preserve"> wpisz </w:t>
      </w:r>
      <w:r w:rsidRPr="009B6095">
        <w:rPr>
          <w:i/>
          <w:iCs/>
        </w:rPr>
        <w:t>Poznań</w:t>
      </w:r>
      <w:r>
        <w:t>.</w:t>
      </w:r>
      <w:r w:rsidR="009B6095">
        <w:t xml:space="preserve"> </w:t>
      </w:r>
    </w:p>
    <w:p w14:paraId="0C4C7F8B" w14:textId="358AE253" w:rsidR="009B6095" w:rsidRDefault="009B6095" w:rsidP="009B6095">
      <w:pPr>
        <w:jc w:val="center"/>
      </w:pPr>
      <w:r>
        <w:rPr>
          <w:noProof/>
        </w:rPr>
        <w:drawing>
          <wp:inline distT="0" distB="0" distL="0" distR="0" wp14:anchorId="1AD09970" wp14:editId="31A918C8">
            <wp:extent cx="5514975" cy="3524064"/>
            <wp:effectExtent l="0" t="0" r="0" b="635"/>
            <wp:docPr id="247" name="Obraz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24900" cy="3530406"/>
                    </a:xfrm>
                    <a:prstGeom prst="rect">
                      <a:avLst/>
                    </a:prstGeom>
                  </pic:spPr>
                </pic:pic>
              </a:graphicData>
            </a:graphic>
          </wp:inline>
        </w:drawing>
      </w:r>
    </w:p>
    <w:p w14:paraId="3FF723AE" w14:textId="15D51EC9" w:rsidR="009B6095" w:rsidRPr="00206A8B" w:rsidRDefault="009B6095" w:rsidP="009B6095">
      <w:r>
        <w:rPr>
          <w:noProof/>
        </w:rPr>
        <w:drawing>
          <wp:anchor distT="0" distB="0" distL="114300" distR="114300" simplePos="0" relativeHeight="251898368" behindDoc="1" locked="0" layoutInCell="1" allowOverlap="1" wp14:anchorId="36A1D8FA" wp14:editId="62E4DDD1">
            <wp:simplePos x="0" y="0"/>
            <wp:positionH relativeFrom="margin">
              <wp:align>right</wp:align>
            </wp:positionH>
            <wp:positionV relativeFrom="paragraph">
              <wp:posOffset>39370</wp:posOffset>
            </wp:positionV>
            <wp:extent cx="3169920" cy="751840"/>
            <wp:effectExtent l="0" t="0" r="0" b="0"/>
            <wp:wrapTight wrapText="bothSides">
              <wp:wrapPolygon edited="0">
                <wp:start x="0" y="0"/>
                <wp:lineTo x="0" y="20797"/>
                <wp:lineTo x="21418" y="20797"/>
                <wp:lineTo x="21418" y="0"/>
                <wp:lineTo x="0" y="0"/>
              </wp:wrapPolygon>
            </wp:wrapTight>
            <wp:docPr id="248" name="Obraz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3169920" cy="751840"/>
                    </a:xfrm>
                    <a:prstGeom prst="rect">
                      <a:avLst/>
                    </a:prstGeom>
                  </pic:spPr>
                </pic:pic>
              </a:graphicData>
            </a:graphic>
            <wp14:sizeRelH relativeFrom="margin">
              <wp14:pctWidth>0</wp14:pctWidth>
            </wp14:sizeRelH>
            <wp14:sizeRelV relativeFrom="margin">
              <wp14:pctHeight>0</wp14:pctHeight>
            </wp14:sizeRelV>
          </wp:anchor>
        </w:drawing>
      </w:r>
      <w:r>
        <w:t xml:space="preserve">Po zatwierdzeniu zmian zobaczysz efekt. Oczywiście, jeśli oczekujesz równomiernego rozłożenia napisów, to zamiast </w:t>
      </w:r>
      <w:r w:rsidRPr="009B6095">
        <w:rPr>
          <w:i/>
          <w:iCs/>
        </w:rPr>
        <w:t>Losowego wypełnienia znacznikami</w:t>
      </w:r>
      <w:r>
        <w:t xml:space="preserve"> należy jako </w:t>
      </w:r>
      <w:r w:rsidRPr="009B6095">
        <w:rPr>
          <w:i/>
          <w:iCs/>
        </w:rPr>
        <w:t>Typ symbolu</w:t>
      </w:r>
      <w:r>
        <w:t xml:space="preserve"> wybrać </w:t>
      </w:r>
      <w:r w:rsidRPr="009B6095">
        <w:rPr>
          <w:i/>
          <w:iCs/>
        </w:rPr>
        <w:t>Wypełnienie: znaczniki</w:t>
      </w:r>
      <w:r>
        <w:t>.</w:t>
      </w:r>
    </w:p>
    <w:p w14:paraId="0C78520C" w14:textId="339D8B39" w:rsidR="0028325E" w:rsidRPr="0085559F" w:rsidRDefault="0028325E" w:rsidP="00B363A3">
      <w:pPr>
        <w:pStyle w:val="Nagwek2"/>
      </w:pPr>
      <w:bookmarkStart w:id="418" w:name="_Ref40376104"/>
      <w:bookmarkStart w:id="419" w:name="_Toc40804600"/>
      <w:r w:rsidRPr="0085559F">
        <w:t xml:space="preserve">Stylizacja przez obrazy </w:t>
      </w:r>
      <w:r w:rsidR="00A07EC5" w:rsidRPr="0085559F">
        <w:t>SVG</w:t>
      </w:r>
      <w:bookmarkEnd w:id="417"/>
      <w:bookmarkEnd w:id="418"/>
      <w:bookmarkEnd w:id="419"/>
    </w:p>
    <w:p w14:paraId="276339DE" w14:textId="02240EB9" w:rsidR="00A07EC5" w:rsidRDefault="00A07EC5" w:rsidP="00A07EC5">
      <w:r w:rsidRPr="00C330B9">
        <w:t>W tej części ćwiczenia dokonamy stylizacji</w:t>
      </w:r>
      <w:r>
        <w:t xml:space="preserve"> warstwy punktowej przy pomocy znacznika SVG. SVG to jeden z formatów grafiki wektorowej, tj. takiej, którą można w dowolny sposób skalować. Jest to otwarty standard, więc dostępne jest wiele programów pozwalających przygotowywać takiego rodzaju pliki, włączając w to samego QGISa</w:t>
      </w:r>
      <w:r w:rsidR="00C330B9">
        <w:rPr>
          <w:rStyle w:val="Odwoanieprzypisudolnego"/>
        </w:rPr>
        <w:footnoteReference w:id="34"/>
      </w:r>
      <w:r>
        <w:t>. Program QGIS jest domyślnie instalowany z małą biblioteczką symboli SVG.</w:t>
      </w:r>
    </w:p>
    <w:p w14:paraId="712A7715" w14:textId="3C14F51C" w:rsidR="00422932" w:rsidRDefault="00A07EC5" w:rsidP="003E7239">
      <w:r>
        <w:t xml:space="preserve">Przejdź do edycji warstwy wektorowej </w:t>
      </w:r>
      <w:r w:rsidRPr="005D77B7">
        <w:rPr>
          <w:i/>
        </w:rPr>
        <w:t>przyst_tram_pozCS92.shp</w:t>
      </w:r>
      <w:r>
        <w:t xml:space="preserve">. </w:t>
      </w:r>
      <w:r w:rsidR="00C330B9">
        <w:t>W</w:t>
      </w:r>
      <w:r>
        <w:t xml:space="preserve">ybierz </w:t>
      </w:r>
      <w:r w:rsidRPr="00E826FA">
        <w:rPr>
          <w:i/>
        </w:rPr>
        <w:t>Jeden symbol</w:t>
      </w:r>
      <w:r>
        <w:t xml:space="preserve"> w oknie stylizacji. Dodaj drugą warstwę symbolu. </w:t>
      </w:r>
      <w:r w:rsidRPr="00422932">
        <w:rPr>
          <w:i/>
        </w:rPr>
        <w:t>Typ symbolu</w:t>
      </w:r>
      <w:r>
        <w:t xml:space="preserve"> dla górnej warstwy ustaw na </w:t>
      </w:r>
      <w:r w:rsidRPr="00422932">
        <w:rPr>
          <w:i/>
        </w:rPr>
        <w:t xml:space="preserve">Znacznik </w:t>
      </w:r>
      <w:r w:rsidR="006D1044">
        <w:rPr>
          <w:i/>
        </w:rPr>
        <w:t>SVG</w:t>
      </w:r>
      <w:r>
        <w:t xml:space="preserve">. </w:t>
      </w:r>
      <w:r w:rsidR="00A63D1B">
        <w:t>Poniżej wyświetli Ci się okienko</w:t>
      </w:r>
      <w:r w:rsidR="005D2FDD">
        <w:t xml:space="preserve"> </w:t>
      </w:r>
      <w:r w:rsidR="005D2FDD" w:rsidRPr="005D2FDD">
        <w:rPr>
          <w:i/>
        </w:rPr>
        <w:t>Grupy obrazów SVG</w:t>
      </w:r>
      <w:r w:rsidR="005D2FDD">
        <w:t xml:space="preserve"> zawierające domyślnie dostępne</w:t>
      </w:r>
      <w:r w:rsidR="00A63D1B">
        <w:t xml:space="preserve"> w QGISie symbol</w:t>
      </w:r>
      <w:r w:rsidR="005D2FDD">
        <w:t>e</w:t>
      </w:r>
      <w:r w:rsidR="00422932">
        <w:t xml:space="preserve"> svg</w:t>
      </w:r>
      <w:r w:rsidR="005D2FDD">
        <w:t xml:space="preserve">, które </w:t>
      </w:r>
      <w:r w:rsidR="00080B4E">
        <w:t xml:space="preserve">zostały </w:t>
      </w:r>
      <w:r w:rsidR="005D2FDD">
        <w:t>przypisan</w:t>
      </w:r>
      <w:r w:rsidR="00080B4E">
        <w:t>e</w:t>
      </w:r>
      <w:r w:rsidR="005D2FDD">
        <w:t xml:space="preserve"> do różnych kategorii</w:t>
      </w:r>
      <w:r w:rsidR="00422932">
        <w:t>.</w:t>
      </w:r>
      <w:r w:rsidR="005D2FDD">
        <w:t xml:space="preserve"> Wybierz po lewej stronie grupę </w:t>
      </w:r>
      <w:r w:rsidR="005D2FDD" w:rsidRPr="005D2FDD">
        <w:rPr>
          <w:i/>
        </w:rPr>
        <w:t>Symbole aplikacji</w:t>
      </w:r>
      <w:r w:rsidR="005D2FDD" w:rsidRPr="005D2FDD">
        <w:rPr>
          <w:i/>
        </w:rPr>
        <w:sym w:font="Symbol" w:char="F0AE"/>
      </w:r>
      <w:r w:rsidR="005D2FDD" w:rsidRPr="005D2FDD">
        <w:rPr>
          <w:i/>
        </w:rPr>
        <w:t>transport</w:t>
      </w:r>
      <w:r w:rsidR="005D2FDD">
        <w:t>, a w prawym okienku (</w:t>
      </w:r>
      <w:r w:rsidR="006D1044">
        <w:rPr>
          <w:i/>
        </w:rPr>
        <w:t>Obraz</w:t>
      </w:r>
      <w:r w:rsidR="005D2FDD" w:rsidRPr="005D2FDD">
        <w:rPr>
          <w:i/>
        </w:rPr>
        <w:t xml:space="preserve"> SVG</w:t>
      </w:r>
      <w:r w:rsidR="005D2FDD">
        <w:t xml:space="preserve">) wybierz symbol tramwaju. Ustaw jego </w:t>
      </w:r>
      <w:r w:rsidR="005D2FDD" w:rsidRPr="005D2FDD">
        <w:rPr>
          <w:i/>
        </w:rPr>
        <w:t>Rozmiar</w:t>
      </w:r>
      <w:r w:rsidR="005D2FDD">
        <w:t xml:space="preserve"> na 8 mm (zarówno wysokość, jak i szerokość), a szerokość obrysu na </w:t>
      </w:r>
      <w:r w:rsidR="005D2FDD" w:rsidRPr="005D2FDD">
        <w:rPr>
          <w:i/>
        </w:rPr>
        <w:t>B</w:t>
      </w:r>
      <w:r w:rsidR="006D1044">
        <w:rPr>
          <w:i/>
        </w:rPr>
        <w:t>ez</w:t>
      </w:r>
      <w:r w:rsidR="005D2FDD" w:rsidRPr="005D2FDD">
        <w:rPr>
          <w:i/>
        </w:rPr>
        <w:t xml:space="preserve"> obrysu</w:t>
      </w:r>
      <w:r w:rsidR="005D2FDD">
        <w:rPr>
          <w:rStyle w:val="Odwoanieprzypisudolnego"/>
        </w:rPr>
        <w:footnoteReference w:id="35"/>
      </w:r>
      <w:r w:rsidR="005D2FDD">
        <w:t>. Kolor wypełnienia ustaw na czarny. Resztę opcji pozostaw bez zmian.</w:t>
      </w:r>
    </w:p>
    <w:p w14:paraId="1660DC88" w14:textId="6278045E" w:rsidR="00A63D1B" w:rsidRDefault="00C330B9" w:rsidP="003E7239">
      <w:r>
        <w:rPr>
          <w:noProof/>
        </w:rPr>
        <w:lastRenderedPageBreak/>
        <w:drawing>
          <wp:inline distT="0" distB="0" distL="0" distR="0" wp14:anchorId="314C7A05" wp14:editId="75CC095C">
            <wp:extent cx="5760720" cy="6936740"/>
            <wp:effectExtent l="0" t="0" r="0" b="0"/>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720" cy="6936740"/>
                    </a:xfrm>
                    <a:prstGeom prst="rect">
                      <a:avLst/>
                    </a:prstGeom>
                  </pic:spPr>
                </pic:pic>
              </a:graphicData>
            </a:graphic>
          </wp:inline>
        </w:drawing>
      </w:r>
    </w:p>
    <w:p w14:paraId="642805EB" w14:textId="77777777" w:rsidR="00EC6BE1" w:rsidRDefault="00EC6BE1" w:rsidP="00EC6BE1">
      <w:r>
        <w:t xml:space="preserve">Wybierz teraz dolną warstwę symbolu. Pozostaw jej typ na </w:t>
      </w:r>
      <w:r w:rsidRPr="00A07EC5">
        <w:rPr>
          <w:i/>
        </w:rPr>
        <w:t>Prosty znacznik</w:t>
      </w:r>
      <w:r>
        <w:t xml:space="preserve">. Z okienka domyślnych kształtów na dole wybierz kształt kwadratu. Ustaw </w:t>
      </w:r>
      <w:r w:rsidRPr="00080B4E">
        <w:rPr>
          <w:i/>
        </w:rPr>
        <w:t>kolor wypełnienia</w:t>
      </w:r>
      <w:r>
        <w:t xml:space="preserve"> na biały, </w:t>
      </w:r>
      <w:r w:rsidRPr="00080B4E">
        <w:rPr>
          <w:i/>
        </w:rPr>
        <w:t>kolor obrysu</w:t>
      </w:r>
      <w:r>
        <w:t xml:space="preserve"> na ciemnoniebieski, </w:t>
      </w:r>
      <w:r w:rsidRPr="00080B4E">
        <w:rPr>
          <w:i/>
        </w:rPr>
        <w:t>rozmiar</w:t>
      </w:r>
      <w:r>
        <w:t xml:space="preserve"> na 8 mm, a </w:t>
      </w:r>
      <w:r w:rsidRPr="00080B4E">
        <w:rPr>
          <w:i/>
        </w:rPr>
        <w:t xml:space="preserve">szerokość </w:t>
      </w:r>
      <w:r>
        <w:rPr>
          <w:i/>
        </w:rPr>
        <w:t>obrysu</w:t>
      </w:r>
      <w:r>
        <w:t xml:space="preserve"> na 0,6 mm.</w:t>
      </w:r>
    </w:p>
    <w:p w14:paraId="01F0C3EA" w14:textId="4C5167FD" w:rsidR="00080B4E" w:rsidRDefault="00080B4E" w:rsidP="00080B4E">
      <w:r>
        <w:t>QGIS umożliwia także dodawanie własnych symboli użytkownika. Jeśli posiadasz własną bibliotekę symboli w formacie wektorowym SVG, możesz dodać ten folder przez menu</w:t>
      </w:r>
      <w:r w:rsidRPr="00080B4E">
        <w:rPr>
          <w:i/>
        </w:rPr>
        <w:t xml:space="preserve"> [</w:t>
      </w:r>
      <w:r w:rsidRPr="00080B4E">
        <w:rPr>
          <w:i/>
        </w:rPr>
        <w:sym w:font="Symbol" w:char="F0AE"/>
      </w:r>
      <w:r w:rsidRPr="00080B4E">
        <w:rPr>
          <w:i/>
        </w:rPr>
        <w:t>Ustawienia</w:t>
      </w:r>
      <w:r w:rsidRPr="00080B4E">
        <w:rPr>
          <w:i/>
        </w:rPr>
        <w:sym w:font="Symbol" w:char="F0AE"/>
      </w:r>
      <w:r w:rsidRPr="00080B4E">
        <w:rPr>
          <w:i/>
        </w:rPr>
        <w:t>Opcje</w:t>
      </w:r>
      <w:r w:rsidRPr="00080B4E">
        <w:rPr>
          <w:i/>
        </w:rPr>
        <w:sym w:font="Symbol" w:char="F0AE"/>
      </w:r>
      <w:r w:rsidRPr="00080B4E">
        <w:rPr>
          <w:i/>
        </w:rPr>
        <w:t xml:space="preserve"> System</w:t>
      </w:r>
      <w:r w:rsidRPr="00080B4E">
        <w:rPr>
          <w:i/>
        </w:rPr>
        <w:sym w:font="Symbol" w:char="F0AE"/>
      </w:r>
      <w:r w:rsidRPr="00080B4E">
        <w:rPr>
          <w:i/>
        </w:rPr>
        <w:t>Ścieżki do SVG]</w:t>
      </w:r>
      <w:r>
        <w:t xml:space="preserve">. Aby dodać folder z symbolami, należy kliknąć przycisk z symbolem zielonego plusa. W zarządzaniu spójną grupą dostępnych znaczników, styli i funkcji może pomóc też np. wtyczka </w:t>
      </w:r>
      <w:r w:rsidRPr="00A07EC5">
        <w:rPr>
          <w:i/>
        </w:rPr>
        <w:t>QGIS Resource sharing</w:t>
      </w:r>
      <w:r>
        <w:t>, która udostępnia m.in. kilka repozytoriów udostępniających materiały na licencjach otwartych – np. francuskie znaki drogowe.</w:t>
      </w:r>
    </w:p>
    <w:p w14:paraId="08C1764C" w14:textId="6024804E" w:rsidR="00080B4E" w:rsidRDefault="00EC6BE1" w:rsidP="006D1044">
      <w:pPr>
        <w:jc w:val="center"/>
      </w:pPr>
      <w:r>
        <w:rPr>
          <w:noProof/>
        </w:rPr>
        <w:lastRenderedPageBreak/>
        <w:drawing>
          <wp:inline distT="0" distB="0" distL="0" distR="0" wp14:anchorId="160EC948" wp14:editId="28E9F0D6">
            <wp:extent cx="5041974" cy="5661660"/>
            <wp:effectExtent l="0" t="0" r="6350"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079466" cy="5703759"/>
                    </a:xfrm>
                    <a:prstGeom prst="rect">
                      <a:avLst/>
                    </a:prstGeom>
                  </pic:spPr>
                </pic:pic>
              </a:graphicData>
            </a:graphic>
          </wp:inline>
        </w:drawing>
      </w:r>
    </w:p>
    <w:p w14:paraId="25DCE446" w14:textId="3449D39C" w:rsidR="009868FC" w:rsidRDefault="00AD5C8A" w:rsidP="00B363A3">
      <w:pPr>
        <w:pStyle w:val="Nagwek2"/>
      </w:pPr>
      <w:bookmarkStart w:id="420" w:name="_Toc40804601"/>
      <w:r>
        <w:rPr>
          <w:noProof/>
          <w:lang w:eastAsia="pl-PL"/>
        </w:rPr>
        <w:drawing>
          <wp:anchor distT="0" distB="0" distL="114300" distR="114300" simplePos="0" relativeHeight="251738624" behindDoc="1" locked="0" layoutInCell="1" allowOverlap="1" wp14:anchorId="203C8D84" wp14:editId="32A46D98">
            <wp:simplePos x="0" y="0"/>
            <wp:positionH relativeFrom="column">
              <wp:posOffset>3215005</wp:posOffset>
            </wp:positionH>
            <wp:positionV relativeFrom="paragraph">
              <wp:posOffset>41363</wp:posOffset>
            </wp:positionV>
            <wp:extent cx="2547325" cy="3018087"/>
            <wp:effectExtent l="0" t="0" r="5715" b="0"/>
            <wp:wrapTight wrapText="bothSides">
              <wp:wrapPolygon edited="0">
                <wp:start x="0" y="0"/>
                <wp:lineTo x="0" y="21409"/>
                <wp:lineTo x="21487" y="21409"/>
                <wp:lineTo x="21487" y="0"/>
                <wp:lineTo x="0" y="0"/>
              </wp:wrapPolygon>
            </wp:wrapTight>
            <wp:docPr id="123" name="Obraz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E43600.tmp"/>
                    <pic:cNvPicPr/>
                  </pic:nvPicPr>
                  <pic:blipFill>
                    <a:blip r:embed="rId126">
                      <a:extLst>
                        <a:ext uri="{28A0092B-C50C-407E-A947-70E740481C1C}">
                          <a14:useLocalDpi xmlns:a14="http://schemas.microsoft.com/office/drawing/2010/main" val="0"/>
                        </a:ext>
                      </a:extLst>
                    </a:blip>
                    <a:stretch>
                      <a:fillRect/>
                    </a:stretch>
                  </pic:blipFill>
                  <pic:spPr>
                    <a:xfrm>
                      <a:off x="0" y="0"/>
                      <a:ext cx="2548266" cy="3019202"/>
                    </a:xfrm>
                    <a:prstGeom prst="rect">
                      <a:avLst/>
                    </a:prstGeom>
                  </pic:spPr>
                </pic:pic>
              </a:graphicData>
            </a:graphic>
            <wp14:sizeRelH relativeFrom="page">
              <wp14:pctWidth>0</wp14:pctWidth>
            </wp14:sizeRelH>
            <wp14:sizeRelV relativeFrom="page">
              <wp14:pctHeight>0</wp14:pctHeight>
            </wp14:sizeRelV>
          </wp:anchor>
        </w:drawing>
      </w:r>
      <w:r w:rsidR="00DD5998">
        <w:t>P</w:t>
      </w:r>
      <w:r w:rsidR="008B2B73">
        <w:t>oziomy wyświetlania warstw symboli</w:t>
      </w:r>
      <w:bookmarkEnd w:id="420"/>
    </w:p>
    <w:p w14:paraId="717E3326" w14:textId="6763B781" w:rsidR="00080B4E" w:rsidRDefault="008B2B73" w:rsidP="00080B4E">
      <w:r w:rsidRPr="00080B4E">
        <w:t>Przy wykorzystaniu prostych metod wizualizacji obiektów, takich jak na przykład jednokolorowe linie, problem wyświetlania obiektów kolejno jeden po drugim nie jest widoczny. Wynika to z faktu, że rysując niebieską linię na niebieskiej linii, sprawiają one wrażenie przenikających się. Inaczej sytuacja ma się w przypadku bardziej złożonych symboli, na przykład takich, które tworzone są z kilku warstw (rys.). Rozwiązaniem problemu odpowiedniego wyświetlania złożonych symboli jest wykorzystanie bardziej zaawansowanego mechaniz</w:t>
      </w:r>
      <w:r w:rsidR="00080B4E">
        <w:t>mu renderowania (wyświetlania).</w:t>
      </w:r>
    </w:p>
    <w:p w14:paraId="4B1643F3" w14:textId="686FC317" w:rsidR="008B2B73" w:rsidRDefault="00080B4E" w:rsidP="008B2B73">
      <w:pPr>
        <w:jc w:val="left"/>
      </w:pPr>
      <w:r>
        <w:t xml:space="preserve">Włącz właściwości warstwy </w:t>
      </w:r>
      <w:r w:rsidRPr="00080B4E">
        <w:rPr>
          <w:i/>
        </w:rPr>
        <w:t>tramwaje</w:t>
      </w:r>
      <w:r w:rsidR="008B2B73">
        <w:t xml:space="preserve"> i przejdź do okna edycji styli. Kliknij w nim na przycisk </w:t>
      </w:r>
      <w:r w:rsidR="008B2B73" w:rsidRPr="00080B4E">
        <w:rPr>
          <w:i/>
        </w:rPr>
        <w:t>[Zaawansowane]</w:t>
      </w:r>
      <w:r w:rsidR="008B2B73">
        <w:t xml:space="preserve"> i z rozwiniętego menu wybierz </w:t>
      </w:r>
      <w:r w:rsidR="008B2B73" w:rsidRPr="00080B4E">
        <w:rPr>
          <w:i/>
        </w:rPr>
        <w:t>Pozi</w:t>
      </w:r>
      <w:r w:rsidRPr="00080B4E">
        <w:rPr>
          <w:i/>
        </w:rPr>
        <w:t>omy wyświetlania symboli</w:t>
      </w:r>
      <w:r w:rsidR="006D1044">
        <w:rPr>
          <w:i/>
        </w:rPr>
        <w:t>…</w:t>
      </w:r>
      <w:r w:rsidR="000C64D9">
        <w:t>.</w:t>
      </w:r>
    </w:p>
    <w:p w14:paraId="277E3AB4" w14:textId="21CF6919" w:rsidR="008B2B73" w:rsidRDefault="008B2B73" w:rsidP="0085559F">
      <w:pPr>
        <w:jc w:val="center"/>
      </w:pPr>
      <w:r>
        <w:rPr>
          <w:noProof/>
          <w:lang w:eastAsia="pl-PL"/>
        </w:rPr>
        <w:lastRenderedPageBreak/>
        <mc:AlternateContent>
          <mc:Choice Requires="wps">
            <w:drawing>
              <wp:anchor distT="0" distB="0" distL="114300" distR="114300" simplePos="0" relativeHeight="251736576" behindDoc="0" locked="0" layoutInCell="1" allowOverlap="1" wp14:anchorId="3D7DAAE1" wp14:editId="30C3F041">
                <wp:simplePos x="0" y="0"/>
                <wp:positionH relativeFrom="margin">
                  <wp:posOffset>4068445</wp:posOffset>
                </wp:positionH>
                <wp:positionV relativeFrom="paragraph">
                  <wp:posOffset>4182745</wp:posOffset>
                </wp:positionV>
                <wp:extent cx="1668780" cy="528320"/>
                <wp:effectExtent l="0" t="0" r="26670" b="24130"/>
                <wp:wrapNone/>
                <wp:docPr id="126" name="Prostokąt 126"/>
                <wp:cNvGraphicFramePr/>
                <a:graphic xmlns:a="http://schemas.openxmlformats.org/drawingml/2006/main">
                  <a:graphicData uri="http://schemas.microsoft.com/office/word/2010/wordprocessingShape">
                    <wps:wsp>
                      <wps:cNvSpPr/>
                      <wps:spPr>
                        <a:xfrm>
                          <a:off x="0" y="0"/>
                          <a:ext cx="1668780" cy="5283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99A4C" id="Prostokąt 126" o:spid="_x0000_s1026" style="position:absolute;margin-left:320.35pt;margin-top:329.35pt;width:131.4pt;height:41.6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GX4pAIAAJQFAAAOAAAAZHJzL2Uyb0RvYy54bWysVM1uGyEQvlfqOyDuza7d2HGsrCMrkatK&#10;UWI1qXLGLHhRWYYC9tq99836YB3Yn1hp1EPVPbDAzHzDfPNzdX2oNdkL5xWYgo7OckqE4VAqsy3o&#10;16fVhxklPjBTMg1GFPQoPL1evH931di5GEMFuhSOIIjx88YWtArBzrPM80rUzJ+BFQaFElzNAh7d&#10;NisdaxC91tk4z6dZA660DrjwHm9vWyFdJHwpBQ8PUnoRiC4ovi2k1aV1E9dsccXmW8dspXj3DPYP&#10;r6iZMuh0gLplgZGdU39A1Yo78CDDGYc6AykVFykGjGaUv4rmsWJWpFiQHG8Hmvz/g+X3+7UjqsTc&#10;jaeUGFZjktb4xADffv0MJN4iR431c1R9tGvXnTxuY8AH6er4x1DIIfF6HHgVh0A4Xo6m09nFDOnn&#10;KJuMZx/Hifjsxdo6Hz4JqEncFNRh3hKdbH/nA3pE1V4lOjOwUlqn3GlDGvRwmU/yZOFBqzJKo553&#10;282NdmTPMP2rVY5fjAbRTtTwpA1exhjbqNIuHLWIGNp8ERIZwjjGrYdYm2KAZZwLE0atqGKlaL1N&#10;Tp31Fsl1AozIEl85YHcAvWYL0mO3b+70o6lIpT0Yd6H/zXiwSJ7BhMG4VgbcW5FpjKrz3Or3JLXU&#10;RJY2UB6xfhy0jeUtXynM4B3zYc0cdhImHadDeMBFasBMQbejpAL34637qI8FjlJKGuzMgvrvO+YE&#10;JfqzwdK/HJ2fx1ZOh/PJBRYTcaeSzanE7OobwOyPcA5ZnrZRP+h+Kx3UzzhEltEripjh6LugPLj+&#10;cBPaiYFjiIvlMqlh+1oW7syj5RE8shor9OnwzJztyjhgA9xD38Vs/qqaW91oaWC5CyBVKvUXXju+&#10;sfVT4XRjKs6W03PSehmmi98AAAD//wMAUEsDBBQABgAIAAAAIQBXm8xh4QAAAAsBAAAPAAAAZHJz&#10;L2Rvd25yZXYueG1sTI/LTsMwEEX3SPyDNUjsqN3QNmmIUwESQlQsoC17N54mUf2IYjcJf8+wgt0d&#10;zdGdM8VmsoYN2IfWOwnzmQCGrvK6dbWEw/7lLgMWonJaGe9QwjcG2JTXV4XKtR/dJw67WDMqcSFX&#10;EpoYu5zzUDVoVZj5Dh3tTr63KtLY11z3aqRya3gixIpb1Tq60KgOnxuszruLlfDhzyduvpJkmz69&#10;JumbzcZ6eJfy9mZ6fAAWcYp/MPzqkzqU5HT0F6cDMxJWC5ESSmGZUSBiLe6XwI4S0sV8Dbws+P8f&#10;yh8AAAD//wMAUEsBAi0AFAAGAAgAAAAhALaDOJL+AAAA4QEAABMAAAAAAAAAAAAAAAAAAAAAAFtD&#10;b250ZW50X1R5cGVzXS54bWxQSwECLQAUAAYACAAAACEAOP0h/9YAAACUAQAACwAAAAAAAAAAAAAA&#10;AAAvAQAAX3JlbHMvLnJlbHNQSwECLQAUAAYACAAAACEABBBl+KQCAACUBQAADgAAAAAAAAAAAAAA&#10;AAAuAgAAZHJzL2Uyb0RvYy54bWxQSwECLQAUAAYACAAAACEAV5vMYeEAAAALAQAADwAAAAAAAAAA&#10;AAAAAAD+BAAAZHJzL2Rvd25yZXYueG1sUEsFBgAAAAAEAAQA8wAAAAwGAAAAAA==&#10;" filled="f" strokecolor="red" strokeweight="1.5pt">
                <w10:wrap anchorx="margin"/>
              </v:rect>
            </w:pict>
          </mc:Fallback>
        </mc:AlternateContent>
      </w:r>
      <w:r w:rsidR="00EC6BE1" w:rsidRPr="00EC6BE1">
        <w:rPr>
          <w:noProof/>
        </w:rPr>
        <w:t xml:space="preserve"> </w:t>
      </w:r>
      <w:r w:rsidR="00EC6BE1">
        <w:rPr>
          <w:noProof/>
        </w:rPr>
        <w:drawing>
          <wp:inline distT="0" distB="0" distL="0" distR="0" wp14:anchorId="230B1B6D" wp14:editId="4EBE47E6">
            <wp:extent cx="5760720" cy="4739005"/>
            <wp:effectExtent l="0" t="0" r="0" b="4445"/>
            <wp:docPr id="160" name="Obraz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760720" cy="4739005"/>
                    </a:xfrm>
                    <a:prstGeom prst="rect">
                      <a:avLst/>
                    </a:prstGeom>
                  </pic:spPr>
                </pic:pic>
              </a:graphicData>
            </a:graphic>
          </wp:inline>
        </w:drawing>
      </w:r>
    </w:p>
    <w:p w14:paraId="04C6B0FA" w14:textId="132FBE76" w:rsidR="008B2B73" w:rsidRDefault="00080B4E" w:rsidP="003E7239">
      <w:r>
        <w:t>Wyświetli się drugie okno</w:t>
      </w:r>
      <w:r w:rsidR="008B2B73">
        <w:t xml:space="preserve">, w którym włącz (zahacz) </w:t>
      </w:r>
      <w:r w:rsidR="00AC28B0">
        <w:t xml:space="preserve">opcję </w:t>
      </w:r>
      <w:r w:rsidR="00AC28B0" w:rsidRPr="00AC28B0">
        <w:rPr>
          <w:i/>
        </w:rPr>
        <w:t>W</w:t>
      </w:r>
      <w:r w:rsidR="004018CD" w:rsidRPr="00AC28B0">
        <w:rPr>
          <w:i/>
        </w:rPr>
        <w:t>łącz</w:t>
      </w:r>
      <w:r w:rsidR="008B2B73" w:rsidRPr="00AC28B0">
        <w:rPr>
          <w:i/>
        </w:rPr>
        <w:t xml:space="preserve"> poziomy wyświetlania warstw symboli</w:t>
      </w:r>
      <w:r w:rsidR="008B2B73">
        <w:t>. W oknie poniżej możesz określić kolejność renderowania. Wartości mniejsze są renderowane w pierwszej kolejności. Ustaw warstwie jaśniejszej poziom 0, a ciemniejszej 1. Wrażenie, że poszczególne fragmenty torowiska zachodzą na siebie powinno zniknąć.</w:t>
      </w:r>
    </w:p>
    <w:p w14:paraId="66CFDD06" w14:textId="09C88861" w:rsidR="008B2B73" w:rsidRDefault="00EC6BE1" w:rsidP="00AC28B0">
      <w:r>
        <w:rPr>
          <w:noProof/>
        </w:rPr>
        <w:drawing>
          <wp:inline distT="0" distB="0" distL="0" distR="0" wp14:anchorId="6D24A0AA" wp14:editId="38BBA5B3">
            <wp:extent cx="2781300" cy="2646721"/>
            <wp:effectExtent l="0" t="0" r="0" b="1270"/>
            <wp:docPr id="234" name="Obraz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790822" cy="2655782"/>
                    </a:xfrm>
                    <a:prstGeom prst="rect">
                      <a:avLst/>
                    </a:prstGeom>
                  </pic:spPr>
                </pic:pic>
              </a:graphicData>
            </a:graphic>
          </wp:inline>
        </w:drawing>
      </w:r>
      <w:r w:rsidR="005E7FE7">
        <w:rPr>
          <w:noProof/>
          <w:lang w:eastAsia="pl-PL"/>
        </w:rPr>
        <w:drawing>
          <wp:anchor distT="0" distB="0" distL="114300" distR="114300" simplePos="0" relativeHeight="251737600" behindDoc="0" locked="0" layoutInCell="1" allowOverlap="1" wp14:anchorId="3BCEB80D" wp14:editId="10739C24">
            <wp:simplePos x="0" y="0"/>
            <wp:positionH relativeFrom="column">
              <wp:posOffset>3523350</wp:posOffset>
            </wp:positionH>
            <wp:positionV relativeFrom="paragraph">
              <wp:posOffset>-1034</wp:posOffset>
            </wp:positionV>
            <wp:extent cx="2090718" cy="2684032"/>
            <wp:effectExtent l="0" t="0" r="5080" b="2540"/>
            <wp:wrapNone/>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E44E6D.tmp"/>
                    <pic:cNvPicPr/>
                  </pic:nvPicPr>
                  <pic:blipFill>
                    <a:blip r:embed="rId129">
                      <a:extLst>
                        <a:ext uri="{28A0092B-C50C-407E-A947-70E740481C1C}">
                          <a14:useLocalDpi xmlns:a14="http://schemas.microsoft.com/office/drawing/2010/main" val="0"/>
                        </a:ext>
                      </a:extLst>
                    </a:blip>
                    <a:stretch>
                      <a:fillRect/>
                    </a:stretch>
                  </pic:blipFill>
                  <pic:spPr>
                    <a:xfrm>
                      <a:off x="0" y="0"/>
                      <a:ext cx="2114016" cy="2713942"/>
                    </a:xfrm>
                    <a:prstGeom prst="rect">
                      <a:avLst/>
                    </a:prstGeom>
                  </pic:spPr>
                </pic:pic>
              </a:graphicData>
            </a:graphic>
            <wp14:sizeRelH relativeFrom="page">
              <wp14:pctWidth>0</wp14:pctWidth>
            </wp14:sizeRelH>
            <wp14:sizeRelV relativeFrom="page">
              <wp14:pctHeight>0</wp14:pctHeight>
            </wp14:sizeRelV>
          </wp:anchor>
        </w:drawing>
      </w:r>
      <w:r w:rsidR="0085559F" w:rsidRPr="0085559F">
        <w:rPr>
          <w:noProof/>
          <w:lang w:eastAsia="pl-PL"/>
        </w:rPr>
        <w:t xml:space="preserve"> </w:t>
      </w:r>
    </w:p>
    <w:p w14:paraId="39AE4755" w14:textId="73740943" w:rsidR="008B2B73" w:rsidRPr="008C6AB9" w:rsidRDefault="00AD7024" w:rsidP="00B363A3">
      <w:pPr>
        <w:pStyle w:val="Nagwek2"/>
      </w:pPr>
      <w:bookmarkStart w:id="421" w:name="_Ref526183982"/>
      <w:bookmarkStart w:id="422" w:name="_Toc40804602"/>
      <w:r w:rsidRPr="008C6AB9">
        <w:lastRenderedPageBreak/>
        <w:t>Klasyfikacja</w:t>
      </w:r>
      <w:bookmarkEnd w:id="421"/>
      <w:bookmarkEnd w:id="422"/>
    </w:p>
    <w:p w14:paraId="45944833" w14:textId="7E5926C1" w:rsidR="00AD7024" w:rsidRPr="00AC28B0" w:rsidRDefault="00AD7024" w:rsidP="00AD7024">
      <w:r w:rsidRPr="00AC28B0">
        <w:t>Dotychczas traktowaliśmy wszystkie obiekty na wczytanej warstwie wektorowej w sposób jednakowy i były one wyświetlane w ten sam sposób. Co jednak zrobić, aby drogi różnych kategorii były wyświetlane w różny sposób? Należy dokonać ich klasyfikacji w oparciu o wybrane kryteria.</w:t>
      </w:r>
    </w:p>
    <w:p w14:paraId="0FDB2578" w14:textId="72920F5B" w:rsidR="00AD7024" w:rsidRPr="00AC28B0" w:rsidRDefault="000E0A8C" w:rsidP="00866E42">
      <w:r w:rsidRPr="00F11E66">
        <w:t>Wybierz lub</w:t>
      </w:r>
      <w:r w:rsidRPr="000E0A8C">
        <w:t xml:space="preserve"> w</w:t>
      </w:r>
      <w:r w:rsidR="00866E42" w:rsidRPr="000E0A8C">
        <w:t xml:space="preserve">czytaj </w:t>
      </w:r>
      <w:r w:rsidRPr="000E0A8C">
        <w:t xml:space="preserve">ponownie </w:t>
      </w:r>
      <w:r w:rsidR="00866E42" w:rsidRPr="000E0A8C">
        <w:t xml:space="preserve">warstwę </w:t>
      </w:r>
      <w:r w:rsidR="00866E42" w:rsidRPr="000E0A8C">
        <w:rPr>
          <w:i/>
        </w:rPr>
        <w:t>drogi_poz</w:t>
      </w:r>
      <w:r w:rsidR="00AC28B0" w:rsidRPr="000E0A8C">
        <w:rPr>
          <w:i/>
        </w:rPr>
        <w:t>CS</w:t>
      </w:r>
      <w:r w:rsidR="00866E42" w:rsidRPr="000E0A8C">
        <w:rPr>
          <w:i/>
        </w:rPr>
        <w:t>92.shp</w:t>
      </w:r>
      <w:r w:rsidR="00866E42" w:rsidRPr="000E0A8C">
        <w:t>.</w:t>
      </w:r>
      <w:r w:rsidR="00866E42" w:rsidRPr="00AC28B0">
        <w:t xml:space="preserve"> </w:t>
      </w:r>
      <w:r w:rsidR="00AC28B0">
        <w:t>Przejdź do stylizacji</w:t>
      </w:r>
      <w:r w:rsidR="00866E42" w:rsidRPr="00AC28B0">
        <w:t xml:space="preserve"> i zmień w </w:t>
      </w:r>
      <w:r w:rsidR="00AC28B0" w:rsidRPr="00AC28B0">
        <w:t xml:space="preserve">górnej części na liście rozwijalnej </w:t>
      </w:r>
      <w:r w:rsidR="00A05D2F">
        <w:rPr>
          <w:i/>
        </w:rPr>
        <w:t>Jeden symbol</w:t>
      </w:r>
      <w:r w:rsidR="00AC28B0" w:rsidRPr="00AC28B0">
        <w:t xml:space="preserve"> </w:t>
      </w:r>
      <w:r w:rsidR="00866E42" w:rsidRPr="00AC28B0">
        <w:t xml:space="preserve">na </w:t>
      </w:r>
      <w:r w:rsidR="00866E42" w:rsidRPr="00AC28B0">
        <w:rPr>
          <w:i/>
        </w:rPr>
        <w:t>Wartość unikalna</w:t>
      </w:r>
      <w:r w:rsidR="00866E42" w:rsidRPr="00AC28B0">
        <w:t>.</w:t>
      </w:r>
    </w:p>
    <w:p w14:paraId="7B23A476" w14:textId="5B3BB768" w:rsidR="00866E42" w:rsidRDefault="006347C0" w:rsidP="00866E42">
      <w:r>
        <w:rPr>
          <w:noProof/>
        </w:rPr>
        <w:drawing>
          <wp:inline distT="0" distB="0" distL="0" distR="0" wp14:anchorId="721B476B" wp14:editId="1CF7FCE8">
            <wp:extent cx="5760720" cy="2991485"/>
            <wp:effectExtent l="0" t="0" r="0" b="0"/>
            <wp:docPr id="162" name="Obraz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60720" cy="2991485"/>
                    </a:xfrm>
                    <a:prstGeom prst="rect">
                      <a:avLst/>
                    </a:prstGeom>
                  </pic:spPr>
                </pic:pic>
              </a:graphicData>
            </a:graphic>
          </wp:inline>
        </w:drawing>
      </w:r>
    </w:p>
    <w:p w14:paraId="5A228250" w14:textId="250B7FAC" w:rsidR="006347C0" w:rsidRDefault="000718C8" w:rsidP="003E7239">
      <w:r>
        <w:t xml:space="preserve">W </w:t>
      </w:r>
      <w:r w:rsidR="00AC28B0">
        <w:t>polu</w:t>
      </w:r>
      <w:r>
        <w:t xml:space="preserve"> </w:t>
      </w:r>
      <w:r w:rsidR="00AC28B0" w:rsidRPr="00AC28B0">
        <w:rPr>
          <w:i/>
        </w:rPr>
        <w:t>K</w:t>
      </w:r>
      <w:r w:rsidRPr="00AC28B0">
        <w:rPr>
          <w:i/>
        </w:rPr>
        <w:t>olumna</w:t>
      </w:r>
      <w:r>
        <w:t xml:space="preserve"> wybierz </w:t>
      </w:r>
      <w:r w:rsidRPr="00AC28B0">
        <w:rPr>
          <w:i/>
        </w:rPr>
        <w:t>fclass</w:t>
      </w:r>
      <w:r w:rsidR="00AC28B0">
        <w:t xml:space="preserve">. Pole to służy do określenia, który atrybut będzie rozróżniał obiekty. </w:t>
      </w:r>
      <w:r w:rsidR="00A81911">
        <w:t>Następnie</w:t>
      </w:r>
      <w:r>
        <w:t xml:space="preserve"> kliknij przycisk </w:t>
      </w:r>
      <w:r w:rsidRPr="00620284">
        <w:rPr>
          <w:i/>
        </w:rPr>
        <w:t>[</w:t>
      </w:r>
      <w:r w:rsidR="00620284" w:rsidRPr="00620284">
        <w:rPr>
          <w:i/>
        </w:rPr>
        <w:t>K</w:t>
      </w:r>
      <w:r w:rsidRPr="00620284">
        <w:rPr>
          <w:i/>
        </w:rPr>
        <w:t>lasyfikuj]</w:t>
      </w:r>
      <w:r w:rsidR="00620284">
        <w:t xml:space="preserve"> znajdujący się poniżej okienka</w:t>
      </w:r>
      <w:r>
        <w:t xml:space="preserve">. </w:t>
      </w:r>
      <w:r w:rsidR="00620284">
        <w:t>Okno zapełni się</w:t>
      </w:r>
      <w:r>
        <w:t xml:space="preserve"> list</w:t>
      </w:r>
      <w:r w:rsidR="00620284">
        <w:t>ą</w:t>
      </w:r>
      <w:r>
        <w:t xml:space="preserve"> unikalnych wartości atrybutu </w:t>
      </w:r>
      <w:r w:rsidR="00620284" w:rsidRPr="00620284">
        <w:rPr>
          <w:i/>
        </w:rPr>
        <w:t>fclass</w:t>
      </w:r>
      <w:r w:rsidR="00620284">
        <w:t>, który w przypadku tej warstwy oznacza</w:t>
      </w:r>
      <w:r>
        <w:t xml:space="preserve"> klas</w:t>
      </w:r>
      <w:r w:rsidR="00620284">
        <w:t>ę</w:t>
      </w:r>
      <w:r>
        <w:t xml:space="preserve"> drogi. Zahaczając lub odhaczając wybrane linie m</w:t>
      </w:r>
      <w:r w:rsidR="00EA541E">
        <w:t>ożesz włączyć lub wyłączyć rende</w:t>
      </w:r>
      <w:r>
        <w:t>rowanie odcinków o danej wartości atrybutu. Odhacz linię, która nie jest w</w:t>
      </w:r>
      <w:r w:rsidR="000C64D9">
        <w:t> </w:t>
      </w:r>
      <w:r>
        <w:t>żaden sposób opisana</w:t>
      </w:r>
      <w:r w:rsidR="006347C0">
        <w:t xml:space="preserve"> (</w:t>
      </w:r>
      <w:r w:rsidR="006347C0" w:rsidRPr="006347C0">
        <w:rPr>
          <w:i/>
          <w:iCs/>
        </w:rPr>
        <w:t>wszystkie inne wartości</w:t>
      </w:r>
      <w:r w:rsidR="006347C0">
        <w:t>)</w:t>
      </w:r>
      <w:r>
        <w:t xml:space="preserve">. </w:t>
      </w:r>
      <w:r w:rsidR="00620284">
        <w:t>W przypadku</w:t>
      </w:r>
      <w:r>
        <w:t xml:space="preserve"> pozostałych</w:t>
      </w:r>
      <w:r w:rsidR="00620284">
        <w:t xml:space="preserve"> </w:t>
      </w:r>
      <w:r w:rsidR="006347C0">
        <w:t xml:space="preserve">w pierwszej kolejności dokonamy połączenia poszczególnych kategorii z odpowiadającymi im kategoriami z dopiskiem </w:t>
      </w:r>
      <w:r w:rsidR="006347C0" w:rsidRPr="006347C0">
        <w:rPr>
          <w:i/>
          <w:iCs/>
        </w:rPr>
        <w:t>_link</w:t>
      </w:r>
      <w:r w:rsidR="006347C0">
        <w:t xml:space="preserve">. Zaznacz </w:t>
      </w:r>
      <w:r w:rsidR="006347C0" w:rsidRPr="006347C0">
        <w:rPr>
          <w:i/>
          <w:iCs/>
        </w:rPr>
        <w:t>motorway</w:t>
      </w:r>
      <w:r w:rsidR="006347C0">
        <w:t xml:space="preserve">, a następnie przytrzymując klawisz </w:t>
      </w:r>
      <w:r w:rsidR="006347C0" w:rsidRPr="006347C0">
        <w:rPr>
          <w:i/>
          <w:iCs/>
        </w:rPr>
        <w:t>Ctrl</w:t>
      </w:r>
      <w:r w:rsidR="006347C0">
        <w:t xml:space="preserve"> dodaj do zaznaczenia </w:t>
      </w:r>
      <w:r w:rsidR="006347C0" w:rsidRPr="006347C0">
        <w:rPr>
          <w:i/>
          <w:iCs/>
        </w:rPr>
        <w:t>motorway_link</w:t>
      </w:r>
      <w:r w:rsidR="006347C0">
        <w:t xml:space="preserve">. Następnie wywołaj prawym klawiszem myszy na jednym z tych elementów menu kontekstowe i wybierz </w:t>
      </w:r>
      <w:r w:rsidR="006347C0" w:rsidRPr="006347C0">
        <w:rPr>
          <w:i/>
          <w:iCs/>
        </w:rPr>
        <w:t>Złącz kategorie</w:t>
      </w:r>
      <w:r w:rsidR="006347C0">
        <w:t>. Z dwóch pozycji powinna pozostać jedna. W analogiczny sposób postąp z pozostałymi kategoriami.</w:t>
      </w:r>
    </w:p>
    <w:p w14:paraId="01629E42" w14:textId="316FF579" w:rsidR="008B2B73" w:rsidRDefault="006347C0" w:rsidP="003E7239">
      <w:r>
        <w:t xml:space="preserve">Następnie </w:t>
      </w:r>
      <w:r w:rsidR="00620284">
        <w:t>dla każde</w:t>
      </w:r>
      <w:r>
        <w:t>j</w:t>
      </w:r>
      <w:r w:rsidR="00F11E66">
        <w:t xml:space="preserve"> kategorii</w:t>
      </w:r>
      <w:r w:rsidR="00620284">
        <w:t xml:space="preserve"> z osobna</w:t>
      </w:r>
      <w:r w:rsidR="000718C8">
        <w:t xml:space="preserve"> wejdź </w:t>
      </w:r>
      <w:r w:rsidR="00620284">
        <w:t>w tryb edycji symbolu. Robi się to przez dwukrotne kliknięcie na liście na</w:t>
      </w:r>
      <w:r w:rsidR="000718C8">
        <w:t xml:space="preserve"> </w:t>
      </w:r>
      <w:r w:rsidR="00620284">
        <w:t xml:space="preserve">rysunku </w:t>
      </w:r>
      <w:r w:rsidR="000718C8">
        <w:t>symbol</w:t>
      </w:r>
      <w:r w:rsidR="00620284">
        <w:t>u (domyślnie cienkiej linii w losowym kolorze), który chce się zmodyfikować.</w:t>
      </w:r>
      <w:r w:rsidR="000718C8">
        <w:t xml:space="preserve"> </w:t>
      </w:r>
      <w:r w:rsidR="00620284">
        <w:t>Wyświetli się znane już okno wyboru lub modyfikacji symbolu. W celu stylizacji tej warstwy s</w:t>
      </w:r>
      <w:r w:rsidR="000718C8">
        <w:t>korzystaj z gotowych styli symboli dróg dostępnych w QGISie.</w:t>
      </w:r>
    </w:p>
    <w:p w14:paraId="39829D2D" w14:textId="2F29008B" w:rsidR="000718C8" w:rsidRDefault="00163A59" w:rsidP="003E7239">
      <w:pPr>
        <w:rPr>
          <w:noProof/>
          <w:lang w:eastAsia="pl-PL"/>
        </w:rPr>
      </w:pPr>
      <w:r>
        <w:t>Jako</w:t>
      </w:r>
      <w:r w:rsidR="000718C8">
        <w:t xml:space="preserve"> że symbole te są symbolami złożonymi, włącz poziomy wyświetlania warstw symboli. Zauważ, że poziom możesz ustalić niezależnie dla każdej warstwy każdego symbolu przypisanego do danego atrybutu. Stąd możliwe jest </w:t>
      </w:r>
      <w:r w:rsidR="00620284">
        <w:t>ustawienie</w:t>
      </w:r>
      <w:r w:rsidR="000718C8">
        <w:t xml:space="preserve"> QGIS</w:t>
      </w:r>
      <w:r w:rsidR="00620284">
        <w:t>a tak</w:t>
      </w:r>
      <w:r w:rsidR="000718C8">
        <w:t>, by na skrzyżowaniach np. wyświetlał drogi nadrzędne ponad drogami podrzędnymi.</w:t>
      </w:r>
      <w:r w:rsidR="001D58BF" w:rsidRPr="001D58BF">
        <w:rPr>
          <w:noProof/>
          <w:lang w:eastAsia="pl-PL"/>
        </w:rPr>
        <w:t xml:space="preserve"> </w:t>
      </w:r>
      <w:r w:rsidR="00620284">
        <w:rPr>
          <w:noProof/>
          <w:lang w:eastAsia="pl-PL"/>
        </w:rPr>
        <w:t>Wystarczy klasom nadrzędnym przypisać większe wartości poziomów wyświetlania.</w:t>
      </w:r>
    </w:p>
    <w:p w14:paraId="5306A950" w14:textId="319000D1" w:rsidR="00F11E66" w:rsidRDefault="00F11E66" w:rsidP="00F11E66">
      <w:pPr>
        <w:jc w:val="center"/>
        <w:rPr>
          <w:noProof/>
          <w:lang w:eastAsia="pl-PL"/>
        </w:rPr>
      </w:pPr>
      <w:r>
        <w:rPr>
          <w:noProof/>
        </w:rPr>
        <w:lastRenderedPageBreak/>
        <w:drawing>
          <wp:inline distT="0" distB="0" distL="0" distR="0" wp14:anchorId="7C7C22C5" wp14:editId="26E19BE1">
            <wp:extent cx="4074160" cy="3357999"/>
            <wp:effectExtent l="0" t="0" r="2540" b="0"/>
            <wp:docPr id="163" name="Obraz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86391" cy="3368080"/>
                    </a:xfrm>
                    <a:prstGeom prst="rect">
                      <a:avLst/>
                    </a:prstGeom>
                  </pic:spPr>
                </pic:pic>
              </a:graphicData>
            </a:graphic>
          </wp:inline>
        </w:drawing>
      </w:r>
    </w:p>
    <w:p w14:paraId="37A47E04" w14:textId="6E0626FD" w:rsidR="00620284" w:rsidRDefault="00620284" w:rsidP="008F30C3">
      <w:pPr>
        <w:pStyle w:val="Nagwek2"/>
      </w:pPr>
      <w:bookmarkStart w:id="423" w:name="_Toc40804603"/>
      <w:r>
        <w:t>Etykietowanie</w:t>
      </w:r>
      <w:r w:rsidR="00D27E4C">
        <w:t xml:space="preserve"> „elastyczne”</w:t>
      </w:r>
      <w:bookmarkEnd w:id="423"/>
    </w:p>
    <w:p w14:paraId="6D8C7C77" w14:textId="541AB208" w:rsidR="00682BAD" w:rsidRDefault="001D58BF" w:rsidP="00D27E4C">
      <w:r w:rsidRPr="008E5AA5">
        <w:t>Aby lepiej można</w:t>
      </w:r>
      <w:r w:rsidRPr="00D27E4C">
        <w:t xml:space="preserve"> było zorientować się na mapie, wyświetl </w:t>
      </w:r>
      <w:r w:rsidR="008C34C2">
        <w:t xml:space="preserve">dla warstwy </w:t>
      </w:r>
      <w:r w:rsidR="008C34C2" w:rsidRPr="008C34C2">
        <w:rPr>
          <w:i/>
          <w:iCs/>
        </w:rPr>
        <w:t>drogi_poz92</w:t>
      </w:r>
      <w:r w:rsidR="008C34C2">
        <w:t xml:space="preserve"> </w:t>
      </w:r>
      <w:r w:rsidRPr="00D27E4C">
        <w:t xml:space="preserve">nazwy ulic zapisane w atrybucie </w:t>
      </w:r>
      <w:r w:rsidRPr="00D27E4C">
        <w:rPr>
          <w:i/>
        </w:rPr>
        <w:t>name</w:t>
      </w:r>
      <w:r w:rsidRPr="00D27E4C">
        <w:t xml:space="preserve"> wykorzystując mechanizm </w:t>
      </w:r>
      <w:r w:rsidR="00D27E4C" w:rsidRPr="00D27E4C">
        <w:rPr>
          <w:i/>
        </w:rPr>
        <w:t xml:space="preserve">prostego </w:t>
      </w:r>
      <w:r w:rsidRPr="00D27E4C">
        <w:rPr>
          <w:i/>
        </w:rPr>
        <w:t>etykietowania</w:t>
      </w:r>
      <w:r w:rsidR="008C6AB9">
        <w:t>.</w:t>
      </w:r>
      <w:r w:rsidR="00D27E4C">
        <w:t xml:space="preserve"> </w:t>
      </w:r>
    </w:p>
    <w:p w14:paraId="4648B5EB" w14:textId="21C2C09F" w:rsidR="00682BAD" w:rsidRDefault="008E5AA5" w:rsidP="008C6AB9">
      <w:pPr>
        <w:jc w:val="center"/>
      </w:pPr>
      <w:r>
        <w:rPr>
          <w:noProof/>
          <w:lang w:eastAsia="pl-PL"/>
        </w:rPr>
        <mc:AlternateContent>
          <mc:Choice Requires="wps">
            <w:drawing>
              <wp:anchor distT="0" distB="0" distL="114300" distR="114300" simplePos="0" relativeHeight="251821568" behindDoc="0" locked="0" layoutInCell="1" allowOverlap="1" wp14:anchorId="376EECFE" wp14:editId="0BE9430F">
                <wp:simplePos x="0" y="0"/>
                <wp:positionH relativeFrom="column">
                  <wp:posOffset>1172845</wp:posOffset>
                </wp:positionH>
                <wp:positionV relativeFrom="paragraph">
                  <wp:posOffset>2651125</wp:posOffset>
                </wp:positionV>
                <wp:extent cx="754380" cy="158750"/>
                <wp:effectExtent l="0" t="0" r="26670" b="12700"/>
                <wp:wrapNone/>
                <wp:docPr id="254" name="Prostokąt 254"/>
                <wp:cNvGraphicFramePr/>
                <a:graphic xmlns:a="http://schemas.openxmlformats.org/drawingml/2006/main">
                  <a:graphicData uri="http://schemas.microsoft.com/office/word/2010/wordprocessingShape">
                    <wps:wsp>
                      <wps:cNvSpPr/>
                      <wps:spPr>
                        <a:xfrm>
                          <a:off x="0" y="0"/>
                          <a:ext cx="754380" cy="158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C89333" id="Prostokąt 254" o:spid="_x0000_s1026" style="position:absolute;margin-left:92.35pt;margin-top:208.75pt;width:59.4pt;height:12.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KmeoQIAAJMFAAAOAAAAZHJzL2Uyb0RvYy54bWysVM1uEzEQviPxDpbvdJOQ0DbqpopaBSFV&#10;JaJFPTteO7vC6zFjJ5tw5814MMben0al4oDIYePxzHzj+ebn6vpQG7ZX6CuwOR+fjThTVkJR2W3O&#10;vz6u3l1w5oOwhTBgVc6PyvPrxds3V42bqwmUYAqFjECsnzcu52UIbp5lXpaqFv4MnLKk1IC1CCTi&#10;NitQNIRem2wyGn3IGsDCIUjlPd3etkq+SPhaKxk+a+1VYCbn9LaQvpi+m/jNFldivkXhykp2zxD/&#10;8IpaVJaCDlC3Igi2w+oPqLqSCB50OJNQZ6B1JVXKgbIZj15k81AKp1IuRI53A03+/8HK+/0aWVXk&#10;fDKbcmZFTUVa0xMDfPv1M7B4Sxw1zs/J9MGtsZM8HWPCB411/KdU2CHxehx4VYfAJF2ez6bvL4h9&#10;Sarx7OJ8lnjPnp0d+vBRQc3iIedIZUtsiv2dDxSQTHuTGMvCqjImlc5Y1hDo5Ygwo8qDqYqoTQJu&#10;NzcG2V5Q9VerEf1iMoR2YkaSsXQZU2yTSqdwNCpiGPtFaSKI0pi0EWJrqgFWSKlsGLeqUhSqjTY7&#10;DdZ7pNAJMCJreuWA3QH0li1Ij92+ubOPrip19uDcpf4358EjRQYbBue6soCvZWYoqy5ya9+T1FIT&#10;WdpAcaT2QWjnyju5qqiCd8KHtUAaJCo6LYfwmT7aAFUKuhNnJeCP1+6jPfU3aTlraDBz7r/vBCrO&#10;zCdLnX85nk7jJCdhOjufkICnms2pxu7qG6Dqj2kNOZmO0T6Y/qgR6ifaIcsYlVTCSoqdcxmwF25C&#10;uzBoC0m1XCYzml4nwp19cDKCR1Zjhz4engS6ro0D9f899EMs5i+6ubWNnhaWuwC6Sq3+zGvHN01+&#10;apxuS8XVcionq+dduvgNAAD//wMAUEsDBBQABgAIAAAAIQCA4OfG4AAAAAsBAAAPAAAAZHJzL2Rv&#10;d25yZXYueG1sTI/NTsMwEITvSLyDtUjcqFM3JVGIUwESQqAeoLR3N94mUf0TxW4S3p7lBLed3dHs&#10;N+VmtoaNOITOOwnLRQIMXe115xoJ+6+XuxxYiMppZbxDCd8YYFNdX5Wq0H5ynzjuYsMoxIVCSWhj&#10;7AvOQ92iVWHhe3R0O/nBqkhyaLge1ETh1nCRJPfcqs7Rh1b1+Nxifd5drIQPfz5xcxDiPXt6Fdmb&#10;zadm3Ep5ezM/PgCLOMc/M/ziEzpUxHT0F6cDM6TzNCOrhHSZrYGRY5WsaDjSJhVr4FXJ/3eofgAA&#10;AP//AwBQSwECLQAUAAYACAAAACEAtoM4kv4AAADhAQAAEwAAAAAAAAAAAAAAAAAAAAAAW0NvbnRl&#10;bnRfVHlwZXNdLnhtbFBLAQItABQABgAIAAAAIQA4/SH/1gAAAJQBAAALAAAAAAAAAAAAAAAAAC8B&#10;AABfcmVscy8ucmVsc1BLAQItABQABgAIAAAAIQD9OKmeoQIAAJMFAAAOAAAAAAAAAAAAAAAAAC4C&#10;AABkcnMvZTJvRG9jLnhtbFBLAQItABQABgAIAAAAIQCA4OfG4AAAAAsBAAAPAAAAAAAAAAAAAAAA&#10;APsEAABkcnMvZG93bnJldi54bWxQSwUGAAAAAAQABADzAAAACAYAAAAA&#10;" filled="f" strokecolor="red" strokeweight="1.5pt"/>
            </w:pict>
          </mc:Fallback>
        </mc:AlternateContent>
      </w:r>
      <w:r>
        <w:rPr>
          <w:noProof/>
          <w:lang w:eastAsia="pl-PL"/>
        </w:rPr>
        <mc:AlternateContent>
          <mc:Choice Requires="wps">
            <w:drawing>
              <wp:anchor distT="0" distB="0" distL="114300" distR="114300" simplePos="0" relativeHeight="251894272" behindDoc="0" locked="0" layoutInCell="1" allowOverlap="1" wp14:anchorId="1E451ED4" wp14:editId="1186CCDA">
                <wp:simplePos x="0" y="0"/>
                <wp:positionH relativeFrom="column">
                  <wp:posOffset>1919605</wp:posOffset>
                </wp:positionH>
                <wp:positionV relativeFrom="paragraph">
                  <wp:posOffset>3707765</wp:posOffset>
                </wp:positionV>
                <wp:extent cx="3604260" cy="441960"/>
                <wp:effectExtent l="0" t="0" r="15240" b="15240"/>
                <wp:wrapNone/>
                <wp:docPr id="188" name="Prostokąt 188"/>
                <wp:cNvGraphicFramePr/>
                <a:graphic xmlns:a="http://schemas.openxmlformats.org/drawingml/2006/main">
                  <a:graphicData uri="http://schemas.microsoft.com/office/word/2010/wordprocessingShape">
                    <wps:wsp>
                      <wps:cNvSpPr/>
                      <wps:spPr>
                        <a:xfrm>
                          <a:off x="0" y="0"/>
                          <a:ext cx="3604260" cy="4419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B3DFE" id="Prostokąt 188" o:spid="_x0000_s1026" style="position:absolute;margin-left:151.15pt;margin-top:291.95pt;width:283.8pt;height:34.8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bBGogIAAJQFAAAOAAAAZHJzL2Uyb0RvYy54bWysVM1u2zAMvg/YOwi6r3aytGuNOkXQIsOA&#10;og3WDj0rshQbk0VNUuJk971ZH2yUZLtBV+wwLAdHEsmP5Mefy6t9q8hOWNeALunkJKdEaA5Vozcl&#10;/fa4/HBOifNMV0yBFiU9CEev5u/fXXamEFOoQVXCEgTRruhMSWvvTZFljteiZe4EjNAolGBb5vFq&#10;N1llWYforcqmeX6WdWArY4EL5/D1JgnpPOJLKbi/l9IJT1RJMTYfvzZ+1+GbzS9ZsbHM1A3vw2D/&#10;EEXLGo1OR6gb5hnZ2uYPqLbhFhxIf8KhzUDKhouYA2YzyV9l81AzI2IuSI4zI03u/8Hyu93KkqbC&#10;2p1jqTRrsUgrDNHD9+dfnoRX5KgzrkDVB7Oy/c3hMSS8l7YN/5gK2UdeDyOvYu8Jx8ePZ/lseob0&#10;c5TNZpMLPCNM9mJtrPOfBbQkHEpqsW6RTra7dT6pDirBmYZloxS+s0Jp0mHwF/lpHi0cqKYK0iB0&#10;drO+VpbsGJZ/uczx1zs+UsMwlMZoQo4pq3jyByWSg69CIkOYxzR5CL0pRljGudB+kkQ1q0Tydnrs&#10;bLCIOSuNgAFZYpQjdg8waCaQATsx0OsHUxFbezTuU/+b8WgRPYP2o3HbaLBvZaYwq95z0h9IStQE&#10;ltZQHbB/LKTBcoYvG6zgLXN+xSxOEhYdt4O/x49UgJWC/kRJDfbnW+9BHxscpZR0OJkldT+2zApK&#10;1BeNrX8xmc3CKMfL7PTTFC/2WLI+luhtew1Y/QnuIcPjMeh7NRylhfYJl8gieEUR0xx9l5R7O1yu&#10;fdoYuIa4WCyiGo6vYf5WPxgewAOroUMf90/Mmr6NPQ7AHQxTzIpX3Zx0g6WGxdaDbGKrv/Da842j&#10;HxunX1Nhtxzfo9bLMp3/BgAA//8DAFBLAwQUAAYACAAAACEAXmqo9uEAAAALAQAADwAAAGRycy9k&#10;b3ducmV2LnhtbEyPwU7DMAyG70i8Q2QkbiwlVbuuNJ0ACSHQDjDgnjVeWy1xqiZry9sTTnCz5U+/&#10;v7/aLtawCUffO5Jwu0qAITVO99RK+Px4uimA+aBIK+MIJXyjh219eVGpUruZ3nHah5bFEPKlktCF&#10;MJSc+6ZDq/zKDUjxdnSjVSGuY8v1qOYYbg0XSZJzq3qKHzo14GOHzWl/thLe3OnIzZcQr+uHZ7F+&#10;scXcTjspr6+W+ztgAZfwB8OvflSHOjod3Jm0Z0ZCmog0ohKyIt0Ai0SRb+JwkJBnaQa8rvj/DvUP&#10;AAAA//8DAFBLAQItABQABgAIAAAAIQC2gziS/gAAAOEBAAATAAAAAAAAAAAAAAAAAAAAAABbQ29u&#10;dGVudF9UeXBlc10ueG1sUEsBAi0AFAAGAAgAAAAhADj9If/WAAAAlAEAAAsAAAAAAAAAAAAAAAAA&#10;LwEAAF9yZWxzLy5yZWxzUEsBAi0AFAAGAAgAAAAhABhpsEaiAgAAlAUAAA4AAAAAAAAAAAAAAAAA&#10;LgIAAGRycy9lMm9Eb2MueG1sUEsBAi0AFAAGAAgAAAAhAF5qqPbhAAAACwEAAA8AAAAAAAAAAAAA&#10;AAAA/AQAAGRycy9kb3ducmV2LnhtbFBLBQYAAAAABAAEAPMAAAAKBgAAAAA=&#10;" filled="f" strokecolor="red" strokeweight="1.5pt"/>
            </w:pict>
          </mc:Fallback>
        </mc:AlternateContent>
      </w:r>
      <w:r>
        <w:rPr>
          <w:noProof/>
          <w:lang w:eastAsia="pl-PL"/>
        </w:rPr>
        <mc:AlternateContent>
          <mc:Choice Requires="wps">
            <w:drawing>
              <wp:anchor distT="0" distB="0" distL="114300" distR="114300" simplePos="0" relativeHeight="251892224" behindDoc="0" locked="0" layoutInCell="1" allowOverlap="1" wp14:anchorId="0EA22787" wp14:editId="3144505E">
                <wp:simplePos x="0" y="0"/>
                <wp:positionH relativeFrom="column">
                  <wp:posOffset>1149985</wp:posOffset>
                </wp:positionH>
                <wp:positionV relativeFrom="paragraph">
                  <wp:posOffset>202565</wp:posOffset>
                </wp:positionV>
                <wp:extent cx="4305300" cy="441960"/>
                <wp:effectExtent l="0" t="0" r="19050" b="15240"/>
                <wp:wrapNone/>
                <wp:docPr id="182" name="Prostokąt 182"/>
                <wp:cNvGraphicFramePr/>
                <a:graphic xmlns:a="http://schemas.openxmlformats.org/drawingml/2006/main">
                  <a:graphicData uri="http://schemas.microsoft.com/office/word/2010/wordprocessingShape">
                    <wps:wsp>
                      <wps:cNvSpPr/>
                      <wps:spPr>
                        <a:xfrm>
                          <a:off x="0" y="0"/>
                          <a:ext cx="4305300" cy="4419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DC288" id="Prostokąt 182" o:spid="_x0000_s1026" style="position:absolute;margin-left:90.55pt;margin-top:15.95pt;width:339pt;height:34.8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qqCowIAAJQFAAAOAAAAZHJzL2Uyb0RvYy54bWysVM1uGjEQvlfqO1i+N7sQSBOUJUKJqCpF&#10;CSqpcjZem13V9ri2YaH3vlkfrGPvT1Aa9VCVw+LxzHzj+ebn+uagFdkL52swBR2d5ZQIw6Gszbag&#10;X5+WHy4p8YGZkikwoqBH4enN/P2768bOxBgqUKVwBEGMnzW2oFUIdpZlnldCM38GVhhUSnCaBRTd&#10;NisdaxBdq2yc5xdZA660DrjwHm/vWiWdJ3wpBQ+PUnoRiCoovi2kr0vfTfxm82s22zpmq5p3z2D/&#10;8ArNaoNBB6g7FhjZufoPKF1zBx5kOOOgM5Cy5iLlgNmM8lfZrCtmRcoFyfF2oMn/P1j+sF85UpdY&#10;u8sxJYZpLNIKnxjg26+fgcRb5Kixfoama7tyneTxGBM+SKfjP6ZCDonX48CrOATC8XJynk/Pc6Sf&#10;o24yGV1dJOKzF2/rfPgkQJN4KKjDuiU62f7eB4yIpr1JDGZgWSuVaqcMafDxV/k0Tx4eVF1GbbTz&#10;bru5VY7sGZZ/uczxF7NBtBMzlJTBy5hjm1U6haMSEUOZL0IiQ5jHuI0Qe1MMsIxzYcKoVVWsFG20&#10;6Wmw3iOFToARWeIrB+wOoLdsQXrs9s2dfXQVqbUH5y71vzkPHikymDA469qAeyszhVl1kVv7nqSW&#10;msjSBsoj9o+DdrC85csaK3jPfFgxh5OERcftEB7xIxVgpaA7UVKB+/HWfbTHBkctJQ1OZkH99x1z&#10;ghL12WDrX40mkzjKSZhMP45RcKeazanG7PQtYPVHuIcsT8doH1R/lA70My6RRYyKKmY4xi4oD64X&#10;bkO7MXANcbFYJDMcX8vCvVlbHsEjq7FDnw7PzNmujQMOwAP0U8xmr7q5tY2eBha7ALJOrf7Ca8c3&#10;jn5qnG5Nxd1yKierl2U6/w0AAP//AwBQSwMEFAAGAAgAAAAhAB4F4r7eAAAACgEAAA8AAABkcnMv&#10;ZG93bnJldi54bWxMj8FOwzAQRO9I/IO1SNyok6DSNI1TARJCIA5Q6N2Nt0lUex3FbhL+nuUEx9l5&#10;mp0pt7OzYsQhdJ4UpIsEBFLtTUeNgq/Pp5scRIiajLaeUME3BthWlxelLoyf6APHXWwEh1AotII2&#10;xr6QMtQtOh0Wvkdi7+gHpyPLoZFm0BOHOyuzJLmTTnfEH1rd42OL9Wl3dgre/eko7T7LXlcPz9nq&#10;xeVTM74pdX01329ARJzjHwy/9bk6VNzp4M9kgrCs8zRlVMFtugbBQL5c8+HATpIuQVal/D+h+gEA&#10;AP//AwBQSwECLQAUAAYACAAAACEAtoM4kv4AAADhAQAAEwAAAAAAAAAAAAAAAAAAAAAAW0NvbnRl&#10;bnRfVHlwZXNdLnhtbFBLAQItABQABgAIAAAAIQA4/SH/1gAAAJQBAAALAAAAAAAAAAAAAAAAAC8B&#10;AABfcmVscy8ucmVsc1BLAQItABQABgAIAAAAIQB01qqCowIAAJQFAAAOAAAAAAAAAAAAAAAAAC4C&#10;AABkcnMvZTJvRG9jLnhtbFBLAQItABQABgAIAAAAIQAeBeK+3gAAAAoBAAAPAAAAAAAAAAAAAAAA&#10;AP0EAABkcnMvZG93bnJldi54bWxQSwUGAAAAAAQABADzAAAACAYAAAAA&#10;" filled="f" strokecolor="red" strokeweight="1.5pt"/>
            </w:pict>
          </mc:Fallback>
        </mc:AlternateContent>
      </w:r>
      <w:r w:rsidR="008C6AB9">
        <w:rPr>
          <w:noProof/>
          <w:lang w:eastAsia="pl-PL"/>
        </w:rPr>
        <mc:AlternateContent>
          <mc:Choice Requires="wps">
            <w:drawing>
              <wp:anchor distT="0" distB="0" distL="114300" distR="114300" simplePos="0" relativeHeight="251740672" behindDoc="0" locked="0" layoutInCell="1" allowOverlap="1" wp14:anchorId="1AF3C1E9" wp14:editId="6681FA53">
                <wp:simplePos x="0" y="0"/>
                <wp:positionH relativeFrom="column">
                  <wp:posOffset>1930400</wp:posOffset>
                </wp:positionH>
                <wp:positionV relativeFrom="paragraph">
                  <wp:posOffset>1649095</wp:posOffset>
                </wp:positionV>
                <wp:extent cx="2243455" cy="1116094"/>
                <wp:effectExtent l="0" t="0" r="23495" b="27305"/>
                <wp:wrapNone/>
                <wp:docPr id="132" name="Prostokąt 132"/>
                <wp:cNvGraphicFramePr/>
                <a:graphic xmlns:a="http://schemas.openxmlformats.org/drawingml/2006/main">
                  <a:graphicData uri="http://schemas.microsoft.com/office/word/2010/wordprocessingShape">
                    <wps:wsp>
                      <wps:cNvSpPr/>
                      <wps:spPr>
                        <a:xfrm>
                          <a:off x="0" y="0"/>
                          <a:ext cx="2243455" cy="1116094"/>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5FECC7" id="Prostokąt 132" o:spid="_x0000_s1026" style="position:absolute;margin-left:152pt;margin-top:129.85pt;width:176.65pt;height:87.9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E2xowIAAJUFAAAOAAAAZHJzL2Uyb0RvYy54bWysVM1u2zAMvg/YOwi6r7bTpFuDOkXQIsOA&#10;ogvWDj0rshQbk0VNUuJk973ZHmyUZLtBV+wwLAdHEsmP5Mefq+tDq8heWNeALmlxllMiNIeq0duS&#10;fn1cvftAifNMV0yBFiU9CkevF2/fXHVmLiZQg6qEJQii3bwzJa29N/Msc7wWLXNnYIRGoQTbMo9X&#10;u80qyzpEb1U2yfOLrANbGQtcOIevt0lIFxFfSsH9Zymd8ESVFGPz8WvjdxO+2eKKzbeWmbrhfRjs&#10;H6JoWaPR6Qh1yzwjO9v8AdU23IID6c84tBlI2XARc8BsivxFNg81MyLmguQ4M9Lk/h8sv9+vLWkq&#10;rN35hBLNWizSGkP08O3XT0/CK3LUGTdH1Qeztv3N4TEkfJC2Df+YCjlEXo8jr+LgCcfHyWR6Pp3N&#10;KOEoK4riIr+cBtTs2dxY5z8KaEk4lNRi4SKfbH/nfFIdVII3DatGKXxnc6VJh6iX+SyPFg5UUwVp&#10;EDq73dwoS/YM679a5fjrHZ+oYRhKYzQhyZRWPPmjEsnBFyGRopBI8hCaU4ywjHOhfZFENatE8jY7&#10;dTZYxJyVRsCALDHKEbsHGDQTyICdGOj1g6mIvT0a96n/zXi0iJ5B+9G4bTTY1zJTmFXvOekPJCVq&#10;AksbqI7YQBbSZDnDVw1W8I45v2YWRwmHDteD/4wfqQArBf2Jkhrsj9fegz52OEop6XA0S+q+75gV&#10;lKhPGnv/sphOwyzHy3T2foIXeyrZnEr0rr0BrH6Bi8jweAz6Xg1HaaF9wi2yDF5RxDRH3yXl3g6X&#10;G59WBu4hLpbLqIbza5i/0w+GB/DAaujQx8MTs6ZvY48TcA/DGLP5i25OusFSw3LnQTax1Z957fnG&#10;2Y+N0++psFxO71HreZsufgMAAP//AwBQSwMEFAAGAAgAAAAhAMXvM/HhAAAACwEAAA8AAABkcnMv&#10;ZG93bnJldi54bWxMj81OwzAQhO9IvIO1SNyog9M0JWRTARJCIA5Q2rsbb5Oo/oliNwlvjznBcTSj&#10;mW/KzWw0G2nwnbMIt4sEGNnaqc42CLuv55s1MB+kVVI7Swjf5GFTXV6UslBusp80bkPDYon1hURo&#10;Q+gLzn3dkpF+4Xqy0Tu6wcgQ5dBwNcgplhvNRZKsuJGdjQut7Omppfq0PRuED3c6cr0X4i1/fBH5&#10;q1lPzfiOeH01P9wDCzSHvzD84kd0qCLTwZ2t8kwjpMkyfgkIIrvLgcXEKstTYAeEZZplwKuS//9Q&#10;/QAAAP//AwBQSwECLQAUAAYACAAAACEAtoM4kv4AAADhAQAAEwAAAAAAAAAAAAAAAAAAAAAAW0Nv&#10;bnRlbnRfVHlwZXNdLnhtbFBLAQItABQABgAIAAAAIQA4/SH/1gAAAJQBAAALAAAAAAAAAAAAAAAA&#10;AC8BAABfcmVscy8ucmVsc1BLAQItABQABgAIAAAAIQCS5E2xowIAAJUFAAAOAAAAAAAAAAAAAAAA&#10;AC4CAABkcnMvZTJvRG9jLnhtbFBLAQItABQABgAIAAAAIQDF7zPx4QAAAAsBAAAPAAAAAAAAAAAA&#10;AAAAAP0EAABkcnMvZG93bnJldi54bWxQSwUGAAAAAAQABADzAAAACwYAAAAA&#10;" filled="f" strokecolor="red" strokeweight="1.5pt"/>
            </w:pict>
          </mc:Fallback>
        </mc:AlternateContent>
      </w:r>
      <w:r>
        <w:rPr>
          <w:noProof/>
        </w:rPr>
        <w:drawing>
          <wp:inline distT="0" distB="0" distL="0" distR="0" wp14:anchorId="210268DC" wp14:editId="55F5B200">
            <wp:extent cx="5760720" cy="4501515"/>
            <wp:effectExtent l="0" t="0" r="0" b="0"/>
            <wp:docPr id="169" name="Obraz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760720" cy="4501515"/>
                    </a:xfrm>
                    <a:prstGeom prst="rect">
                      <a:avLst/>
                    </a:prstGeom>
                  </pic:spPr>
                </pic:pic>
              </a:graphicData>
            </a:graphic>
          </wp:inline>
        </w:drawing>
      </w:r>
    </w:p>
    <w:p w14:paraId="13AA7532" w14:textId="6963BC8B" w:rsidR="008E5AA5" w:rsidRDefault="008E5AA5" w:rsidP="003E7239">
      <w:r>
        <w:lastRenderedPageBreak/>
        <w:t xml:space="preserve">Zmień </w:t>
      </w:r>
      <w:r w:rsidRPr="008C6AB9">
        <w:rPr>
          <w:i/>
        </w:rPr>
        <w:t>Brak etykiet</w:t>
      </w:r>
      <w:r>
        <w:t xml:space="preserve"> na </w:t>
      </w:r>
      <w:r w:rsidRPr="008C6AB9">
        <w:rPr>
          <w:i/>
        </w:rPr>
        <w:t>Proste etykiety</w:t>
      </w:r>
      <w:r>
        <w:t xml:space="preserve"> w zakładce </w:t>
      </w:r>
      <w:r w:rsidRPr="008C6AB9">
        <w:rPr>
          <w:i/>
        </w:rPr>
        <w:t>Etykiet</w:t>
      </w:r>
      <w:r>
        <w:t xml:space="preserve">y we </w:t>
      </w:r>
      <w:r w:rsidRPr="008C6AB9">
        <w:rPr>
          <w:i/>
        </w:rPr>
        <w:t>właściwości warstwy</w:t>
      </w:r>
      <w:r w:rsidRPr="00D27E4C">
        <w:t>. W przypadku etykietowania ulic warto sk</w:t>
      </w:r>
      <w:r>
        <w:t>orzystać z zaawansowanych opcji, tj. w zakładce</w:t>
      </w:r>
      <w:r w:rsidRPr="00D27E4C">
        <w:t xml:space="preserve"> </w:t>
      </w:r>
      <w:r w:rsidRPr="00D27E4C">
        <w:rPr>
          <w:i/>
        </w:rPr>
        <w:t>Położenie</w:t>
      </w:r>
      <w:r>
        <w:t xml:space="preserve"> wybrać </w:t>
      </w:r>
      <w:r w:rsidRPr="00D27E4C">
        <w:rPr>
          <w:i/>
        </w:rPr>
        <w:t>elastycznie</w:t>
      </w:r>
      <w:r>
        <w:t xml:space="preserve">, a </w:t>
      </w:r>
      <w:r>
        <w:rPr>
          <w:i/>
        </w:rPr>
        <w:t>Dozwolone położenie</w:t>
      </w:r>
      <w:r w:rsidRPr="00D27E4C">
        <w:t xml:space="preserve"> </w:t>
      </w:r>
      <w:r>
        <w:t xml:space="preserve">zmienić z </w:t>
      </w:r>
      <w:r w:rsidRPr="00D27E4C">
        <w:rPr>
          <w:i/>
        </w:rPr>
        <w:t>ponad linią</w:t>
      </w:r>
      <w:r>
        <w:t xml:space="preserve"> na</w:t>
      </w:r>
      <w:r w:rsidRPr="00D27E4C">
        <w:t xml:space="preserve"> </w:t>
      </w:r>
      <w:r w:rsidRPr="00D27E4C">
        <w:rPr>
          <w:i/>
        </w:rPr>
        <w:t>na linii</w:t>
      </w:r>
      <w:r>
        <w:t xml:space="preserve"> – najpierw trzeba zaznaczyć drugą opcję, by móc odznaczyć pierwszą</w:t>
      </w:r>
      <w:r w:rsidRPr="00D27E4C">
        <w:t>.</w:t>
      </w:r>
      <w:r>
        <w:t xml:space="preserve"> Ponadto nadajmy możliwość pewnego nachodzenia etykiet na inne obiekty. Zmień </w:t>
      </w:r>
      <w:r w:rsidRPr="008E5AA5">
        <w:rPr>
          <w:i/>
          <w:iCs/>
        </w:rPr>
        <w:t>Overrun feature</w:t>
      </w:r>
      <w:r>
        <w:t xml:space="preserve"> z wartości </w:t>
      </w:r>
      <w:r w:rsidRPr="008E5AA5">
        <w:rPr>
          <w:i/>
          <w:iCs/>
        </w:rPr>
        <w:t>No overrun</w:t>
      </w:r>
      <w:r>
        <w:t xml:space="preserve"> na 2 milimetry (rys. wyżej).</w:t>
      </w:r>
      <w:r w:rsidR="006F1ADB">
        <w:t xml:space="preserve"> Zauważ, że nie wyświetliły się wszystkie nazwy ulic. QGIS domyślnie stara się dostosować wyświetlanie etykiet, tak by były one czytelne. Stąd czym większe przybliżenie, tym więcej widocznych nazw ulic.</w:t>
      </w:r>
    </w:p>
    <w:p w14:paraId="6CF01FE6" w14:textId="77777777" w:rsidR="008E5AA5" w:rsidRDefault="001D58BF" w:rsidP="003E7239">
      <w:r>
        <w:t xml:space="preserve">Można też do tekstu </w:t>
      </w:r>
      <w:r w:rsidR="00682BAD">
        <w:t xml:space="preserve">etykiety </w:t>
      </w:r>
      <w:r>
        <w:t>dodać otoczkę.</w:t>
      </w:r>
      <w:r w:rsidR="00D27E4C">
        <w:t xml:space="preserve"> Opcja ta jest dostępna w zakładce </w:t>
      </w:r>
      <w:r w:rsidR="008C6AB9">
        <w:rPr>
          <w:i/>
        </w:rPr>
        <w:t>Otoczka</w:t>
      </w:r>
      <w:r w:rsidR="00D27E4C">
        <w:t xml:space="preserve">, gdzie trzeba włączyć opcję </w:t>
      </w:r>
      <w:r w:rsidR="00D27E4C" w:rsidRPr="00D27E4C">
        <w:rPr>
          <w:i/>
        </w:rPr>
        <w:t>Rysuj otoczkę</w:t>
      </w:r>
      <w:r w:rsidR="00D27E4C">
        <w:t xml:space="preserve">. Ustaw </w:t>
      </w:r>
      <w:r w:rsidR="00D27E4C" w:rsidRPr="00D27E4C">
        <w:rPr>
          <w:i/>
        </w:rPr>
        <w:t>kolor</w:t>
      </w:r>
      <w:r w:rsidR="00D27E4C">
        <w:t xml:space="preserve"> na biały, a </w:t>
      </w:r>
      <w:r w:rsidR="00D27E4C" w:rsidRPr="00D27E4C">
        <w:rPr>
          <w:i/>
        </w:rPr>
        <w:t>rozmiar</w:t>
      </w:r>
      <w:r w:rsidR="00D27E4C">
        <w:t xml:space="preserve"> (grubość) na 0,2 mm.</w:t>
      </w:r>
      <w:r w:rsidR="008C6AB9">
        <w:t xml:space="preserve"> </w:t>
      </w:r>
    </w:p>
    <w:p w14:paraId="72F9EA36" w14:textId="50AB55C8" w:rsidR="008E5AA5" w:rsidRDefault="008E5AA5" w:rsidP="008E5AA5">
      <w:pPr>
        <w:pStyle w:val="Nagwek2"/>
      </w:pPr>
      <w:bookmarkStart w:id="424" w:name="_Toc40804604"/>
      <w:r>
        <w:t>Maski</w:t>
      </w:r>
      <w:bookmarkEnd w:id="424"/>
    </w:p>
    <w:p w14:paraId="07E8931D" w14:textId="61BB504D" w:rsidR="00650C6C" w:rsidRDefault="006F1ADB" w:rsidP="008E5AA5">
      <w:r>
        <w:t>Od wersji 3.12, QGIS udostępnia funkcję masek. Funkcja ta pozwala tworzyć maski w formie otoczek etykiet lub prostych znaczników. Tak utworzone maski pozwalają selektywnie wyłączać renderowanie wybranych symboli</w:t>
      </w:r>
      <w:r w:rsidR="00650C6C">
        <w:t xml:space="preserve"> lub ich części</w:t>
      </w:r>
      <w:r>
        <w:t xml:space="preserve">. </w:t>
      </w:r>
    </w:p>
    <w:p w14:paraId="642D275E" w14:textId="77777777" w:rsidR="00650C6C" w:rsidRDefault="00650C6C" w:rsidP="00650C6C">
      <w:pPr>
        <w:shd w:val="clear" w:color="auto" w:fill="D9D9D9" w:themeFill="background1" w:themeFillShade="D9"/>
      </w:pPr>
      <w:r>
        <w:t xml:space="preserve">W QGISie 3.12.0 – 3.12.2 funkcja maskowania NIE DZIAŁA poprawnie w menu </w:t>
      </w:r>
      <w:r w:rsidRPr="00650C6C">
        <w:rPr>
          <w:i/>
          <w:iCs/>
        </w:rPr>
        <w:t>Właściwości warstwy</w:t>
      </w:r>
      <w:r w:rsidRPr="00080B4E">
        <w:rPr>
          <w:i/>
        </w:rPr>
        <w:sym w:font="Symbol" w:char="F0AE"/>
      </w:r>
      <w:r>
        <w:t xml:space="preserve"> </w:t>
      </w:r>
      <w:r w:rsidRPr="00650C6C">
        <w:rPr>
          <w:i/>
          <w:iCs/>
        </w:rPr>
        <w:t>Maski</w:t>
      </w:r>
      <w:r>
        <w:t xml:space="preserve">. Zamiast tego korzystaj z panelu </w:t>
      </w:r>
      <w:r w:rsidRPr="00650C6C">
        <w:rPr>
          <w:i/>
          <w:iCs/>
        </w:rPr>
        <w:t>Stylizacja warstw</w:t>
      </w:r>
      <w:r>
        <w:t>.</w:t>
      </w:r>
    </w:p>
    <w:p w14:paraId="5806B8F7" w14:textId="00606AB3" w:rsidR="008E5AA5" w:rsidRDefault="006F1ADB" w:rsidP="008E5AA5">
      <w:r>
        <w:t xml:space="preserve">Wróć do opcji etykietowania nazw ulic. Wyłącz funkcję </w:t>
      </w:r>
      <w:r w:rsidRPr="006F1ADB">
        <w:rPr>
          <w:i/>
          <w:iCs/>
        </w:rPr>
        <w:t>Rysuj otoczkę</w:t>
      </w:r>
      <w:r>
        <w:t xml:space="preserve"> z menu </w:t>
      </w:r>
      <w:r w:rsidRPr="006F1ADB">
        <w:rPr>
          <w:i/>
          <w:iCs/>
        </w:rPr>
        <w:t>Otoczka</w:t>
      </w:r>
      <w:r>
        <w:t xml:space="preserve">. </w:t>
      </w:r>
      <w:r w:rsidR="003752A8">
        <w:t>Aby utworzyć maskę, p</w:t>
      </w:r>
      <w:r>
        <w:t xml:space="preserve">rzejdź do menu </w:t>
      </w:r>
      <w:r w:rsidRPr="006F1ADB">
        <w:rPr>
          <w:i/>
          <w:iCs/>
        </w:rPr>
        <w:t>Maska</w:t>
      </w:r>
      <w:r>
        <w:t xml:space="preserve">. </w:t>
      </w:r>
      <w:r w:rsidRPr="006F1ADB">
        <w:rPr>
          <w:i/>
          <w:iCs/>
        </w:rPr>
        <w:t>Włącz maskę</w:t>
      </w:r>
      <w:r w:rsidR="003752A8">
        <w:t>.</w:t>
      </w:r>
      <w:r>
        <w:t xml:space="preserve"> </w:t>
      </w:r>
      <w:r w:rsidR="003752A8">
        <w:t>J</w:t>
      </w:r>
      <w:r>
        <w:t>ej rozmiar pozostaw na 1,5 mm</w:t>
      </w:r>
      <w:r w:rsidR="003752A8">
        <w:t>, a</w:t>
      </w:r>
      <w:r>
        <w:t xml:space="preserve"> krycie</w:t>
      </w:r>
      <w:r w:rsidR="003752A8">
        <w:t xml:space="preserve"> na</w:t>
      </w:r>
      <w:r>
        <w:t xml:space="preserve"> 100%.</w:t>
      </w:r>
    </w:p>
    <w:p w14:paraId="11618B03" w14:textId="68143839" w:rsidR="003752A8" w:rsidRPr="008E5AA5" w:rsidRDefault="00650C6C" w:rsidP="00650C6C">
      <w:pPr>
        <w:jc w:val="center"/>
      </w:pPr>
      <w:r w:rsidRPr="003752A8">
        <w:rPr>
          <w:noProof/>
        </w:rPr>
        <mc:AlternateContent>
          <mc:Choice Requires="wps">
            <w:drawing>
              <wp:anchor distT="0" distB="0" distL="114300" distR="114300" simplePos="0" relativeHeight="251896320" behindDoc="0" locked="0" layoutInCell="1" allowOverlap="1" wp14:anchorId="27BBAF43" wp14:editId="7EC51312">
                <wp:simplePos x="0" y="0"/>
                <wp:positionH relativeFrom="margin">
                  <wp:posOffset>1363345</wp:posOffset>
                </wp:positionH>
                <wp:positionV relativeFrom="paragraph">
                  <wp:posOffset>1603375</wp:posOffset>
                </wp:positionV>
                <wp:extent cx="3489960" cy="1524000"/>
                <wp:effectExtent l="0" t="0" r="15240" b="19050"/>
                <wp:wrapNone/>
                <wp:docPr id="237" name="Prostokąt 237"/>
                <wp:cNvGraphicFramePr/>
                <a:graphic xmlns:a="http://schemas.openxmlformats.org/drawingml/2006/main">
                  <a:graphicData uri="http://schemas.microsoft.com/office/word/2010/wordprocessingShape">
                    <wps:wsp>
                      <wps:cNvSpPr/>
                      <wps:spPr>
                        <a:xfrm>
                          <a:off x="0" y="0"/>
                          <a:ext cx="3489960" cy="1524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BF10BD" id="Prostokąt 237" o:spid="_x0000_s1026" style="position:absolute;margin-left:107.35pt;margin-top:126.25pt;width:274.8pt;height:120pt;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uhDogIAAJUFAAAOAAAAZHJzL2Uyb0RvYy54bWysVM1u2zAMvg/YOwi6r3bSpG2COkXQIsOA&#10;ogvWDj0rshQLk0VNUuJk973ZHmyU/NOgK3YYdrFFkfwofvy5vjnUmuyF8wpMQUdnOSXCcCiV2Rb0&#10;69PqwxUlPjBTMg1GFPQoPL1ZvH933di5GEMFuhSOIIjx88YWtArBzrPM80rUzJ+BFQaVElzNAopu&#10;m5WONYhe62yc5xdZA660DrjwHm/vWiVdJHwpBQ+fpfQiEF1QfFtIX5e+m/jNFtdsvnXMVop3z2D/&#10;8IqaKYNBB6g7FhjZOfUHVK24Aw8ynHGoM5BScZFywGxG+atsHitmRcoFyfF2oMn/P1j+sF87osqC&#10;js8vKTGsxiKt8YkBvv36GUi8RY4a6+do+mjXrpM8HmPCB+nq+MdUyCHxehx4FYdAOF6eT65mswuk&#10;n6NuNB1P8jwxn724W+fDRwE1iYeCOixc4pPt733AkGjam8RoBlZK61Q8bUiDqLN8micPD1qVURvt&#10;vNtubrUje4b1X60wbh/4xAyxtcEQMck2rXQKRy0ihjZfhESKMJFxGyE2pxhgGefChFGrqlgp2mjT&#10;02C9R0okAUZkia8csDuA3rIF6bFbBjr76CpSbw/OXep/cx48UmQwYXCulQH3VmYas+oit/Y9SS01&#10;kaUNlEdsIAftZHnLVworeM98WDOHo4RVx/UQPuNHasBKQXeipAL34637aI8djlpKGhzNgvrvO+YE&#10;JfqTwd6fjSaTOMtJmEwvxyi4U83mVGN29S1g9Ue4iCxPx2gfdH+UDupn3CLLGBVVzHCMXVAeXC/c&#10;hnZl4B7iYrlMZji/loV782h5BI+sxg59OjwzZ7s2DjgBD9CPMZu/6ubWNnoaWO4CSJVa/YXXjm+c&#10;/dQ43Z6Ky+VUTlYv23TxGwAA//8DAFBLAwQUAAYACAAAACEAATLzCOAAAAALAQAADwAAAGRycy9k&#10;b3ducmV2LnhtbEyPTU/DMAyG70j8h8hI3Fi60K2jNJ0ACSEQBxhwzxqvrdY4VZO15d9jTnDzx6PX&#10;j4vt7Dox4hBaTxqWiwQEUuVtS7WGz4/Hqw2IEA1Z03lCDd8YYFuenxUmt36idxx3sRYcQiE3GpoY&#10;+1zKUDXoTFj4Hol3Bz84E7kdamkHM3G466RKkrV0piW+0JgeHxqsjruT0/DmjwfZfSn1kt0/qezZ&#10;baZ6fNX68mK+uwURcY5/MPzqszqU7LT3J7JBdBrUMs0Y5WKlViCYyNbpNYi9hvSGJ7Is5P8fyh8A&#10;AAD//wMAUEsBAi0AFAAGAAgAAAAhALaDOJL+AAAA4QEAABMAAAAAAAAAAAAAAAAAAAAAAFtDb250&#10;ZW50X1R5cGVzXS54bWxQSwECLQAUAAYACAAAACEAOP0h/9YAAACUAQAACwAAAAAAAAAAAAAAAAAv&#10;AQAAX3JlbHMvLnJlbHNQSwECLQAUAAYACAAAACEAShboQ6ICAACVBQAADgAAAAAAAAAAAAAAAAAu&#10;AgAAZHJzL2Uyb0RvYy54bWxQSwECLQAUAAYACAAAACEAATLzCOAAAAALAQAADwAAAAAAAAAAAAAA&#10;AAD8BAAAZHJzL2Rvd25yZXYueG1sUEsFBgAAAAAEAAQA8wAAAAkGAAAAAA==&#10;" filled="f" strokecolor="red" strokeweight="1.5pt">
                <w10:wrap anchorx="margin"/>
              </v:rect>
            </w:pict>
          </mc:Fallback>
        </mc:AlternateContent>
      </w:r>
      <w:r w:rsidR="003752A8" w:rsidRPr="003752A8">
        <w:rPr>
          <w:noProof/>
        </w:rPr>
        <mc:AlternateContent>
          <mc:Choice Requires="wps">
            <w:drawing>
              <wp:anchor distT="0" distB="0" distL="114300" distR="114300" simplePos="0" relativeHeight="251897344" behindDoc="0" locked="0" layoutInCell="1" allowOverlap="1" wp14:anchorId="26906DA7" wp14:editId="062A3A3F">
                <wp:simplePos x="0" y="0"/>
                <wp:positionH relativeFrom="column">
                  <wp:posOffset>875665</wp:posOffset>
                </wp:positionH>
                <wp:positionV relativeFrom="paragraph">
                  <wp:posOffset>887095</wp:posOffset>
                </wp:positionV>
                <wp:extent cx="480060" cy="281940"/>
                <wp:effectExtent l="0" t="0" r="15240" b="22860"/>
                <wp:wrapNone/>
                <wp:docPr id="239" name="Prostokąt 239"/>
                <wp:cNvGraphicFramePr/>
                <a:graphic xmlns:a="http://schemas.openxmlformats.org/drawingml/2006/main">
                  <a:graphicData uri="http://schemas.microsoft.com/office/word/2010/wordprocessingShape">
                    <wps:wsp>
                      <wps:cNvSpPr/>
                      <wps:spPr>
                        <a:xfrm>
                          <a:off x="0" y="0"/>
                          <a:ext cx="480060" cy="2819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67A11" id="Prostokąt 239" o:spid="_x0000_s1026" style="position:absolute;margin-left:68.95pt;margin-top:69.85pt;width:37.8pt;height:22.2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7cNowIAAJMFAAAOAAAAZHJzL2Uyb0RvYy54bWysVM1u2zAMvg/YOwi6r3aydGuCOkXQIsOA&#10;og3WDj0rspQYk0WNUuJk973ZHmyU/NOgK3YY5oMsiuRH8SPFy6tDbdheoa/AFnx0lnOmrISyspuC&#10;f31cvrvgzAdhS2HAqoIfledX87dvLhs3U2PYgikVMgKxfta4gm9DcLMs83KrauHPwClLSg1Yi0Ai&#10;brISRUPotcnGef4hawBLhyCV93R60yr5POFrrWS419qrwEzB6W4hrZjWdVyz+aWYbVC4bSW7a4h/&#10;uEUtKktBB6gbEQTbYfUHVF1JBA86nEmoM9C6kirlQNmM8hfZPGyFUykXIse7gSb//2Dl3X6FrCoL&#10;Pn4/5cyKmoq0oisG+PbrZ2DxlDhqnJ+R6YNbYSd52saEDxrr+KdU2CHxehx4VYfAJB1OLqhSxL4k&#10;1fhiNJ0k3rNnZ4c+fFJQs7gpOFLZEptif+sDBSTT3iTGsrCsjEmlM5Y11HfT/DxPHh5MVUZttPO4&#10;WV8bZHtB1V8uc/piMoR2YkaSsXQYU2yTSrtwNCpiGPtFaSKI0hi3EWJrqgFWSKlsGLWqrShVG+38&#10;NFjvkUInwIis6ZYDdgfQW7YgPXZ7584+uqrU2YNzl/rfnAePFBlsGJzrygK+lpmhrLrIrX1PUktN&#10;ZGkN5ZHaB6F9V97JZUUVvBU+rATSQ6Ki03AI97RoA1Qp6HacbQF/vHYe7am/SctZQw+z4P77TqDi&#10;zHy21PnT0YT6h4UkTM4/jknAU836VGN39TVQ9Uc0hpxM22gfTL/VCPUTzZBFjEoqYSXFLrgM2AvX&#10;oR0YNIWkWiySGb1eJ8KtfXAygkdWY4c+Hp4Euq6NA/X/HfSPWMxedHNrGz0tLHYBdJVa/ZnXjm96&#10;+alxuikVR8upnKyeZ+n8NwAAAP//AwBQSwMEFAAGAAgAAAAhANVSk6ngAAAACwEAAA8AAABkcnMv&#10;ZG93bnJldi54bWxMj81OwzAQhO9IvIO1SNyoExdIGuJUgIQQiAOU9u7G2ySqf6LYTcLbsz3BbWd3&#10;NPtNuZ6tYSMOofNOQrpIgKGrve5cI2H7/XKTAwtROa2MdyjhBwOsq8uLUhXaT+4Lx01sGIW4UCgJ&#10;bYx9wXmoW7QqLHyPjm4HP1gVSQ4N14OaKNwaLpLknlvVOfrQqh6fW6yPm5OV8OmPB252QrxnT68i&#10;e7P51IwfUl5fzY8PwCLO8c8MZ3xCh4qY9v7kdGCG9DJbkfU8rDJg5BDp8g7Ynjb5bQq8Kvn/DtUv&#10;AAAA//8DAFBLAQItABQABgAIAAAAIQC2gziS/gAAAOEBAAATAAAAAAAAAAAAAAAAAAAAAABbQ29u&#10;dGVudF9UeXBlc10ueG1sUEsBAi0AFAAGAAgAAAAhADj9If/WAAAAlAEAAAsAAAAAAAAAAAAAAAAA&#10;LwEAAF9yZWxzLy5yZWxzUEsBAi0AFAAGAAgAAAAhAEa7tw2jAgAAkwUAAA4AAAAAAAAAAAAAAAAA&#10;LgIAAGRycy9lMm9Eb2MueG1sUEsBAi0AFAAGAAgAAAAhANVSk6ngAAAACwEAAA8AAAAAAAAAAAAA&#10;AAAA/QQAAGRycy9kb3ducmV2LnhtbFBLBQYAAAAABAAEAPMAAAAKBgAAAAA=&#10;" filled="f" strokecolor="red" strokeweight="1.5pt"/>
            </w:pict>
          </mc:Fallback>
        </mc:AlternateContent>
      </w:r>
      <w:r>
        <w:rPr>
          <w:noProof/>
        </w:rPr>
        <w:drawing>
          <wp:inline distT="0" distB="0" distL="0" distR="0" wp14:anchorId="19B77E17" wp14:editId="2F6CF247">
            <wp:extent cx="3981450" cy="4343400"/>
            <wp:effectExtent l="0" t="0" r="0" b="0"/>
            <wp:docPr id="240" name="Obraz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981450" cy="4343400"/>
                    </a:xfrm>
                    <a:prstGeom prst="rect">
                      <a:avLst/>
                    </a:prstGeom>
                  </pic:spPr>
                </pic:pic>
              </a:graphicData>
            </a:graphic>
          </wp:inline>
        </w:drawing>
      </w:r>
    </w:p>
    <w:p w14:paraId="1EB92274" w14:textId="4386CD3E" w:rsidR="003752A8" w:rsidRDefault="003752A8" w:rsidP="003E7239">
      <w:r>
        <w:t>Tak utworzoną maskę możesz zastosować do wybranych symboli wybranych warstw.</w:t>
      </w:r>
      <w:r w:rsidR="00D916FF">
        <w:t xml:space="preserve"> Wybierz </w:t>
      </w:r>
      <w:r w:rsidR="00C518B5">
        <w:t>warstwę tramwaje</w:t>
      </w:r>
      <w:r w:rsidR="00D916FF">
        <w:t xml:space="preserve"> i przejdź do zakładki </w:t>
      </w:r>
      <w:r w:rsidR="00D916FF" w:rsidRPr="00E91ECB">
        <w:rPr>
          <w:i/>
          <w:iCs/>
        </w:rPr>
        <w:t>Maski</w:t>
      </w:r>
      <w:r w:rsidR="00D916FF">
        <w:t xml:space="preserve">. Zaznacz opcję </w:t>
      </w:r>
      <w:r w:rsidR="00D916FF" w:rsidRPr="00D916FF">
        <w:rPr>
          <w:i/>
          <w:iCs/>
        </w:rPr>
        <w:t>Edytuj ustawienia maski</w:t>
      </w:r>
      <w:r w:rsidR="00D916FF">
        <w:t xml:space="preserve"> (</w:t>
      </w:r>
      <w:r w:rsidR="00D916FF" w:rsidRPr="00D916FF">
        <w:rPr>
          <w:i/>
          <w:iCs/>
        </w:rPr>
        <w:t>Edit mask settings</w:t>
      </w:r>
      <w:r w:rsidR="00D916FF">
        <w:t xml:space="preserve">). Następnie w części </w:t>
      </w:r>
      <w:r w:rsidR="00D916FF" w:rsidRPr="00D916FF">
        <w:rPr>
          <w:i/>
          <w:iCs/>
        </w:rPr>
        <w:t>Maski symboli warstwy</w:t>
      </w:r>
      <w:r w:rsidR="00D916FF">
        <w:t xml:space="preserve"> zaznacz kolor ciemnoniebieski. Zaznacz też </w:t>
      </w:r>
      <w:r w:rsidR="00D916FF" w:rsidRPr="00D916FF">
        <w:rPr>
          <w:i/>
          <w:iCs/>
        </w:rPr>
        <w:t>źródło maski</w:t>
      </w:r>
      <w:r w:rsidR="00D916FF">
        <w:t>.</w:t>
      </w:r>
    </w:p>
    <w:p w14:paraId="22CE1B5D" w14:textId="0801D6B5" w:rsidR="00D916FF" w:rsidRDefault="00D916FF" w:rsidP="00D916FF">
      <w:pPr>
        <w:jc w:val="center"/>
      </w:pPr>
      <w:r>
        <w:rPr>
          <w:noProof/>
        </w:rPr>
        <w:lastRenderedPageBreak/>
        <w:drawing>
          <wp:inline distT="0" distB="0" distL="0" distR="0" wp14:anchorId="4996901B" wp14:editId="4ED110AB">
            <wp:extent cx="3589020" cy="3459609"/>
            <wp:effectExtent l="0" t="0" r="0" b="7620"/>
            <wp:docPr id="241" name="Obraz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98829" cy="3469064"/>
                    </a:xfrm>
                    <a:prstGeom prst="rect">
                      <a:avLst/>
                    </a:prstGeom>
                  </pic:spPr>
                </pic:pic>
              </a:graphicData>
            </a:graphic>
          </wp:inline>
        </w:drawing>
      </w:r>
    </w:p>
    <w:p w14:paraId="0383D108" w14:textId="66DC17E0" w:rsidR="00D916FF" w:rsidRDefault="00D916FF" w:rsidP="003E7239">
      <w:r>
        <w:t xml:space="preserve">Ustaw warstwę </w:t>
      </w:r>
      <w:r w:rsidRPr="00D916FF">
        <w:rPr>
          <w:i/>
          <w:iCs/>
        </w:rPr>
        <w:t>tramwaj</w:t>
      </w:r>
      <w:r w:rsidR="0079029E">
        <w:rPr>
          <w:i/>
          <w:iCs/>
        </w:rPr>
        <w:t>e</w:t>
      </w:r>
      <w:r>
        <w:t xml:space="preserve"> pod warstwą </w:t>
      </w:r>
      <w:r w:rsidRPr="00D916FF">
        <w:rPr>
          <w:i/>
          <w:iCs/>
        </w:rPr>
        <w:t>drogi_poz92</w:t>
      </w:r>
      <w:r>
        <w:t xml:space="preserve"> w panelu warstw. Etykiety nazw ulic powinny przesłaniać jedynie ciemnoniebieską część symbolu warstwy tramwaje. Znajdująca się pod nią część jasnoniebieska, podobnie jak symbole warstwy </w:t>
      </w:r>
      <w:r w:rsidRPr="00D916FF">
        <w:rPr>
          <w:i/>
          <w:iCs/>
        </w:rPr>
        <w:t>drogi_poz92</w:t>
      </w:r>
      <w:r>
        <w:t xml:space="preserve"> powinny być renderowane normalnie.</w:t>
      </w:r>
    </w:p>
    <w:p w14:paraId="6E4B2159" w14:textId="7BE99D38" w:rsidR="00D916FF" w:rsidRDefault="00D916FF" w:rsidP="00D916FF">
      <w:pPr>
        <w:jc w:val="center"/>
      </w:pPr>
      <w:r>
        <w:rPr>
          <w:noProof/>
        </w:rPr>
        <w:drawing>
          <wp:inline distT="0" distB="0" distL="0" distR="0" wp14:anchorId="4C4165FA" wp14:editId="6B1CF7D9">
            <wp:extent cx="4808220" cy="1745270"/>
            <wp:effectExtent l="0" t="0" r="0" b="7620"/>
            <wp:docPr id="244" name="Obraz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840952" cy="1757151"/>
                    </a:xfrm>
                    <a:prstGeom prst="rect">
                      <a:avLst/>
                    </a:prstGeom>
                  </pic:spPr>
                </pic:pic>
              </a:graphicData>
            </a:graphic>
          </wp:inline>
        </w:drawing>
      </w:r>
    </w:p>
    <w:p w14:paraId="7C5D63EE" w14:textId="12E658DA" w:rsidR="001D58BF" w:rsidRDefault="001D58BF" w:rsidP="003E7239">
      <w:r>
        <w:t xml:space="preserve">QGIS udostępnia zdecydowanie więcej opcji stylizowania i etykietowania. Do dyspozycji </w:t>
      </w:r>
      <w:r w:rsidR="00682BAD">
        <w:t xml:space="preserve">w niniejszym ćwiczeniu </w:t>
      </w:r>
      <w:r>
        <w:t>masz też więcej warstw, które umożliwią Ci jeszcze większe uszczegółowianie mapy.</w:t>
      </w:r>
    </w:p>
    <w:p w14:paraId="37FDDF8A" w14:textId="298C9254" w:rsidR="001D58BF" w:rsidRDefault="00682BAD" w:rsidP="001D58BF">
      <w:pPr>
        <w:jc w:val="center"/>
      </w:pPr>
      <w:r>
        <w:rPr>
          <w:noProof/>
          <w:lang w:eastAsia="pl-PL"/>
        </w:rPr>
        <w:drawing>
          <wp:inline distT="0" distB="0" distL="0" distR="0" wp14:anchorId="60211EF1" wp14:editId="721FB625">
            <wp:extent cx="4166392" cy="2278380"/>
            <wp:effectExtent l="0" t="0" r="5715" b="7620"/>
            <wp:docPr id="255" name="Obraz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210141" cy="2302304"/>
                    </a:xfrm>
                    <a:prstGeom prst="rect">
                      <a:avLst/>
                    </a:prstGeom>
                  </pic:spPr>
                </pic:pic>
              </a:graphicData>
            </a:graphic>
          </wp:inline>
        </w:drawing>
      </w:r>
    </w:p>
    <w:p w14:paraId="10D66F6B" w14:textId="69ACF360" w:rsidR="00B10977" w:rsidRDefault="00B10977" w:rsidP="00B10977">
      <w:pPr>
        <w:pStyle w:val="Nagwek2"/>
      </w:pPr>
      <w:bookmarkStart w:id="425" w:name="_Toc40804605"/>
      <w:r>
        <w:lastRenderedPageBreak/>
        <w:t>Kartodiagramy</w:t>
      </w:r>
      <w:bookmarkEnd w:id="425"/>
    </w:p>
    <w:p w14:paraId="2B019E77" w14:textId="74A28BCD" w:rsidR="00B10977" w:rsidRDefault="00B10977" w:rsidP="00B10977">
      <w:r>
        <w:t>Kartodiagramy pozwalają wyświetlić w formie wykresu lub diagramu dane ilościowe zawarte w tabeli atrybutów warstwy. Może być to np. struktura wieku ludności zamieszkującej dany obszar. W tym ćwiczeniu przygotujemy prosty histogram przedstawiający rozwój sieci dróg ekspresowych i autostrad</w:t>
      </w:r>
      <w:r w:rsidR="00C93F77">
        <w:t xml:space="preserve"> w Polskich województwach. Zapisz projekt sieci tramwajowej Poznania i utwórz nowy. Wczytaj warstwę </w:t>
      </w:r>
      <w:r w:rsidR="00C93F77" w:rsidRPr="00C93F77">
        <w:rPr>
          <w:i/>
          <w:iCs/>
        </w:rPr>
        <w:t>wojewodztwa_eia.gpkg</w:t>
      </w:r>
      <w:r w:rsidR="00C93F77">
        <w:t xml:space="preserve">. Wystylizuj ja tak, by wypełnienie miało biały kolor, a obwódka czarny. Wejdź teraz we właściwości warstwy w zakładkę </w:t>
      </w:r>
      <w:r w:rsidR="00C93F77" w:rsidRPr="00C93F77">
        <w:rPr>
          <w:i/>
          <w:iCs/>
        </w:rPr>
        <w:t>Kartodiagram</w:t>
      </w:r>
      <w:r w:rsidR="00C93F77">
        <w:t xml:space="preserve">. Klikając w przycisk </w:t>
      </w:r>
      <w:r w:rsidR="00C93F77" w:rsidRPr="00C93F77">
        <w:rPr>
          <w:i/>
          <w:iCs/>
        </w:rPr>
        <w:t>[Brak diagramów]</w:t>
      </w:r>
      <w:r w:rsidR="00C93F77">
        <w:t xml:space="preserve"> zmień typ na </w:t>
      </w:r>
      <w:r w:rsidR="00C93F77" w:rsidRPr="00C93F77">
        <w:rPr>
          <w:i/>
          <w:iCs/>
        </w:rPr>
        <w:t>Histogram</w:t>
      </w:r>
      <w:r w:rsidR="00C93F77">
        <w:t>. Opcje powinny stać się aktywne. W zakładce atrybuty znajduje się lista atrybutów warstwy. Atrybuty zaczynające się od „eia_20xx” zawierają pobraną z Banku Danych Lokalnych GUS informację o gęstości dróg krajowych i autostrad [liczba km/100km</w:t>
      </w:r>
      <w:r w:rsidR="00C93F77" w:rsidRPr="00C93F77">
        <w:rPr>
          <w:vertAlign w:val="superscript"/>
        </w:rPr>
        <w:t>2</w:t>
      </w:r>
      <w:r w:rsidR="00C93F77">
        <w:t xml:space="preserve">] w danym roku w danym województwie. Wybierz i dodaj (zielonym przyciskiem </w:t>
      </w:r>
      <w:r w:rsidR="00C93F77" w:rsidRPr="00C93F77">
        <w:rPr>
          <w:i/>
          <w:iCs/>
        </w:rPr>
        <w:t>[+]</w:t>
      </w:r>
      <w:r w:rsidR="00C93F77">
        <w:t>) atrybuty „eia_2005” oraz „eia_2018”. Dwukrotnie klikając na kolor atrybutu możesz go zmienić. Zmień pierwszy na biały, a drugi na czarny.</w:t>
      </w:r>
    </w:p>
    <w:p w14:paraId="1ADA2CE3" w14:textId="40344B3D" w:rsidR="00C93F77" w:rsidRDefault="00C93F77" w:rsidP="00B10977">
      <w:r>
        <w:rPr>
          <w:noProof/>
        </w:rPr>
        <w:drawing>
          <wp:inline distT="0" distB="0" distL="0" distR="0" wp14:anchorId="73A5FD5B" wp14:editId="13690D6A">
            <wp:extent cx="5760720" cy="3242945"/>
            <wp:effectExtent l="0" t="0" r="0" b="0"/>
            <wp:docPr id="113" name="Obraz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60720" cy="3242945"/>
                    </a:xfrm>
                    <a:prstGeom prst="rect">
                      <a:avLst/>
                    </a:prstGeom>
                  </pic:spPr>
                </pic:pic>
              </a:graphicData>
            </a:graphic>
          </wp:inline>
        </w:drawing>
      </w:r>
    </w:p>
    <w:p w14:paraId="1A70180D" w14:textId="77777777" w:rsidR="004B5028" w:rsidRDefault="00257A48" w:rsidP="00B10977">
      <w:r>
        <w:t xml:space="preserve">Przejdź do kolejnej zakładki </w:t>
      </w:r>
      <w:r w:rsidRPr="00257A48">
        <w:rPr>
          <w:i/>
          <w:iCs/>
        </w:rPr>
        <w:t>Renderowanie</w:t>
      </w:r>
      <w:r>
        <w:t xml:space="preserve">. Możesz w tym miejscu określić szerokość słupka (np. 7,5mm) oraz przerwę między słupkami (odległość słupków). Zmniejsz ten drugi parametr do 0. Parametr </w:t>
      </w:r>
      <w:r w:rsidRPr="004B5028">
        <w:rPr>
          <w:i/>
          <w:iCs/>
        </w:rPr>
        <w:t>szerokość linii</w:t>
      </w:r>
      <w:r>
        <w:t xml:space="preserve"> pozwala na określenie grubości obrysu słupków (pozostaw kolor czarny i szerokość 0,2mm). Zaznaczając opcj</w:t>
      </w:r>
      <w:r w:rsidR="004B5028">
        <w:t>ę</w:t>
      </w:r>
      <w:r>
        <w:t xml:space="preserve"> </w:t>
      </w:r>
      <w:r w:rsidRPr="00257A48">
        <w:rPr>
          <w:i/>
          <w:iCs/>
        </w:rPr>
        <w:t>Rysuj efekty</w:t>
      </w:r>
      <w:r>
        <w:t xml:space="preserve"> oraz klikając przycisk gwiazdki możesz dodać dodatkowe efekty, takie, jak cień, ale to pominiemy. Nie zaznaczaj też funkcji </w:t>
      </w:r>
      <w:r w:rsidRPr="00257A48">
        <w:rPr>
          <w:i/>
          <w:iCs/>
        </w:rPr>
        <w:t>Pokaż oś</w:t>
      </w:r>
      <w:r>
        <w:t>, która spowoduje wyświetlenie osi rzędnych.</w:t>
      </w:r>
    </w:p>
    <w:p w14:paraId="2B59AD67" w14:textId="77777777" w:rsidR="004B5028" w:rsidRDefault="00257A48" w:rsidP="00B10977">
      <w:r>
        <w:t xml:space="preserve">W zakładce </w:t>
      </w:r>
      <w:r w:rsidRPr="00257A48">
        <w:rPr>
          <w:i/>
          <w:iCs/>
        </w:rPr>
        <w:t>Rozmiar</w:t>
      </w:r>
      <w:r>
        <w:t xml:space="preserve"> określa się maksymalną wysokość słupków. Jako, że wartości gęstości dróg krajowych i autostrad są w naszym zbiorze największe w roku 2018, jako atrybut wybierz „eis_2018”. Następnie kliknij przycisk </w:t>
      </w:r>
      <w:r w:rsidRPr="00257A48">
        <w:rPr>
          <w:i/>
          <w:iCs/>
        </w:rPr>
        <w:t>[Znajdź]</w:t>
      </w:r>
      <w:r>
        <w:t xml:space="preserve">. Spowoduje to automatycznie odnalezienie największej wartości w zbiorze. Parametr </w:t>
      </w:r>
      <w:r w:rsidRPr="004B5028">
        <w:rPr>
          <w:i/>
          <w:iCs/>
        </w:rPr>
        <w:t>Wysokość słupków</w:t>
      </w:r>
      <w:r>
        <w:t xml:space="preserve"> pozwala na skalowanie wartości (ustaw np. na 20).</w:t>
      </w:r>
    </w:p>
    <w:p w14:paraId="313731B0" w14:textId="3208C906" w:rsidR="00C93F77" w:rsidRDefault="004B5028" w:rsidP="00B10977">
      <w:r>
        <w:t xml:space="preserve">W zakładce </w:t>
      </w:r>
      <w:r w:rsidRPr="004B5028">
        <w:rPr>
          <w:i/>
          <w:iCs/>
        </w:rPr>
        <w:t>Legenda</w:t>
      </w:r>
      <w:r>
        <w:t xml:space="preserve"> zaznacz opcję </w:t>
      </w:r>
      <w:r w:rsidRPr="004B5028">
        <w:rPr>
          <w:i/>
          <w:iCs/>
        </w:rPr>
        <w:t>Wyświetl legendę dla atrybutów kartodiagramu</w:t>
      </w:r>
      <w:r>
        <w:t>. Spowoduje to wyświetlenie w panelu warstw wykorzystanych atrybutów wraz z ich kolorami. Zakładka ta pozwala na bardziej zaawansowane tworzenie legendy, ale nie będzie nam to potrzebne. Kliknięcie [Zastosuj] powinno spowodować wyświetlenie się histogramu dla każdego województwa. Możesz dostosować wysokość i szerokość słupków wedle własnego gustu.</w:t>
      </w:r>
    </w:p>
    <w:p w14:paraId="66D80D8E" w14:textId="476B342F" w:rsidR="004B5028" w:rsidRDefault="004B5028" w:rsidP="004B5028">
      <w:pPr>
        <w:pStyle w:val="Nagwek2"/>
      </w:pPr>
      <w:bookmarkStart w:id="426" w:name="_Toc40804606"/>
      <w:r>
        <w:lastRenderedPageBreak/>
        <w:t>Etykietowanie oparte na wyrażeniach</w:t>
      </w:r>
      <w:bookmarkEnd w:id="426"/>
    </w:p>
    <w:p w14:paraId="76BDC7B6" w14:textId="7B9557EB" w:rsidR="004B5028" w:rsidRDefault="004B5028" w:rsidP="004B5028">
      <w:pPr>
        <w:rPr>
          <w:rFonts w:cstheme="minorHAnsi"/>
        </w:rPr>
      </w:pPr>
      <w:r>
        <w:t>Dodajmy jeszcze etykiety. Przejdź do odpowiedniej zakładki właściwości warstwy. Wybierz opcję Proste etykiety”. Chcemy jednak, by w etykiecie była zawarta zarówno informacja o gęstości dróg w 2005 roku, jak i 2018 roku. W tym celu zastosujemy wyrażenie. Kliknij przycisk [</w:t>
      </w:r>
      <w:r>
        <w:rPr>
          <w:rFonts w:cstheme="minorHAnsi"/>
        </w:rPr>
        <w:t>ε]</w:t>
      </w:r>
      <w:r w:rsidR="006721EB">
        <w:rPr>
          <w:rFonts w:cstheme="minorHAnsi"/>
        </w:rPr>
        <w:t xml:space="preserve">, który znajduje się po prawej stronie parametru </w:t>
      </w:r>
      <w:r w:rsidR="006721EB" w:rsidRPr="006721EB">
        <w:rPr>
          <w:rFonts w:cstheme="minorHAnsi"/>
          <w:i/>
          <w:iCs/>
        </w:rPr>
        <w:t>value</w:t>
      </w:r>
      <w:r w:rsidR="006721EB">
        <w:rPr>
          <w:rFonts w:cstheme="minorHAnsi"/>
        </w:rPr>
        <w:t>. Spowoduje to otwarcie generatora wyrażeń.</w:t>
      </w:r>
    </w:p>
    <w:p w14:paraId="18949225" w14:textId="471B9622" w:rsidR="006721EB" w:rsidRDefault="006721EB" w:rsidP="004B5028">
      <w:r>
        <w:rPr>
          <w:noProof/>
        </w:rPr>
        <w:drawing>
          <wp:inline distT="0" distB="0" distL="0" distR="0" wp14:anchorId="4223FD93" wp14:editId="5033205E">
            <wp:extent cx="5760720" cy="2451735"/>
            <wp:effectExtent l="0" t="0" r="0" b="5715"/>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760720" cy="2451735"/>
                    </a:xfrm>
                    <a:prstGeom prst="rect">
                      <a:avLst/>
                    </a:prstGeom>
                  </pic:spPr>
                </pic:pic>
              </a:graphicData>
            </a:graphic>
          </wp:inline>
        </w:drawing>
      </w:r>
    </w:p>
    <w:p w14:paraId="2A48DC97" w14:textId="70A397C4" w:rsidR="00390F8C" w:rsidRDefault="00390F8C" w:rsidP="00390F8C">
      <w:r>
        <w:rPr>
          <w:noProof/>
        </w:rPr>
        <w:drawing>
          <wp:anchor distT="0" distB="0" distL="114300" distR="114300" simplePos="0" relativeHeight="251927040" behindDoc="0" locked="0" layoutInCell="1" allowOverlap="1" wp14:anchorId="521CA1A2" wp14:editId="6D68F4DE">
            <wp:simplePos x="0" y="0"/>
            <wp:positionH relativeFrom="margin">
              <wp:align>right</wp:align>
            </wp:positionH>
            <wp:positionV relativeFrom="paragraph">
              <wp:posOffset>1976120</wp:posOffset>
            </wp:positionV>
            <wp:extent cx="3458968" cy="3232150"/>
            <wp:effectExtent l="0" t="0" r="8255" b="6350"/>
            <wp:wrapSquare wrapText="bothSides"/>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hqprint">
                      <a:extLst>
                        <a:ext uri="{28A0092B-C50C-407E-A947-70E740481C1C}">
                          <a14:useLocalDpi xmlns:a14="http://schemas.microsoft.com/office/drawing/2010/main" val="0"/>
                        </a:ext>
                      </a:extLst>
                    </a:blip>
                    <a:stretch>
                      <a:fillRect/>
                    </a:stretch>
                  </pic:blipFill>
                  <pic:spPr>
                    <a:xfrm>
                      <a:off x="0" y="0"/>
                      <a:ext cx="3458968" cy="3232150"/>
                    </a:xfrm>
                    <a:prstGeom prst="rect">
                      <a:avLst/>
                    </a:prstGeom>
                  </pic:spPr>
                </pic:pic>
              </a:graphicData>
            </a:graphic>
            <wp14:sizeRelH relativeFrom="margin">
              <wp14:pctWidth>0</wp14:pctWidth>
            </wp14:sizeRelH>
            <wp14:sizeRelV relativeFrom="margin">
              <wp14:pctHeight>0</wp14:pctHeight>
            </wp14:sizeRelV>
          </wp:anchor>
        </w:drawing>
      </w:r>
      <w:r w:rsidR="006721EB">
        <w:t xml:space="preserve">Stały tekst etykiety wpisuje się opatrując go apostrofami. Pierwsza wartość wskaźnika będzie podana dla 2005 roku. Wpisz </w:t>
      </w:r>
      <w:r w:rsidR="006721EB" w:rsidRPr="006721EB">
        <w:rPr>
          <w:u w:val="single"/>
        </w:rPr>
        <w:t>‘2005 – ‘</w:t>
      </w:r>
      <w:r w:rsidR="006721EB" w:rsidRPr="006721EB">
        <w:t xml:space="preserve"> .</w:t>
      </w:r>
      <w:r w:rsidR="006721EB">
        <w:t xml:space="preserve"> Kolejne elementy etykiety oddziela się operatorem łączenia - przycisk </w:t>
      </w:r>
      <w:r w:rsidR="006721EB" w:rsidRPr="006721EB">
        <w:rPr>
          <w:i/>
          <w:iCs/>
        </w:rPr>
        <w:t>[ || ]</w:t>
      </w:r>
      <w:r w:rsidR="006721EB">
        <w:t xml:space="preserve">. Wciśnij go, a następnie odnajdź atrybut </w:t>
      </w:r>
      <w:r w:rsidR="006721EB" w:rsidRPr="006721EB">
        <w:rPr>
          <w:u w:val="single"/>
        </w:rPr>
        <w:t>„eia_2005”</w:t>
      </w:r>
      <w:r w:rsidR="006721EB">
        <w:t xml:space="preserve">, który powinien być opatrzony obustronnie cudzysłowem. Po raz kolejny zastosuj operator łączenia II. Następnie wybierz przycisk </w:t>
      </w:r>
      <w:r w:rsidR="006721EB" w:rsidRPr="006721EB">
        <w:rPr>
          <w:i/>
          <w:iCs/>
        </w:rPr>
        <w:t>[ ‘\n’ ]</w:t>
      </w:r>
      <w:r w:rsidR="006721EB">
        <w:t xml:space="preserve">. Jest to informacja o przejściu do kolejnej linii. Zastosuj operator łączenia i powtórz czynności dla roku 2018 (bez zakończenia przejściem do kolejnej </w:t>
      </w:r>
      <w:r w:rsidR="001854D2">
        <w:t xml:space="preserve">linii, stąd na końcu nie jest też potrzebny operator łączenia). W podglądzie wyniku wyświetla się aktualny styl przykładowej etykiety. Operację tworzenia wyrażenia zatwierdź [OK]. Możesz teraz sformatować etykietę. Domyślnie etykiety wyświetlają się w środku poligonów, czyli w miejscu, gdzie wyświetlamy już histogramy. Przejdź do zakładki Położenie i wybierz opcję </w:t>
      </w:r>
      <w:r w:rsidR="001854D2" w:rsidRPr="001854D2">
        <w:rPr>
          <w:i/>
          <w:iCs/>
        </w:rPr>
        <w:t>poziomo</w:t>
      </w:r>
      <w:r w:rsidR="001854D2">
        <w:t xml:space="preserve">. QGIS będzie starał się umieścić etykiety poziomo wewnątrz poligonu, ale niekoniecznie w jego centrum. Opcja </w:t>
      </w:r>
      <w:r w:rsidR="001854D2" w:rsidRPr="001854D2">
        <w:rPr>
          <w:i/>
          <w:iCs/>
        </w:rPr>
        <w:t>Free</w:t>
      </w:r>
      <w:r w:rsidR="001854D2">
        <w:t xml:space="preserve"> pozwoli QGISowi na dodatkowe manipulowanie obrotem etykiety.</w:t>
      </w:r>
    </w:p>
    <w:p w14:paraId="35F9A0F0" w14:textId="1F65A91F" w:rsidR="004B5028" w:rsidRPr="004B5028" w:rsidRDefault="001854D2" w:rsidP="00390F8C">
      <w:pPr>
        <w:shd w:val="clear" w:color="auto" w:fill="D9D9D9" w:themeFill="background1" w:themeFillShade="D9"/>
      </w:pPr>
      <w:r>
        <w:t>QGIS stara się zachować czytelność wyświetlanej mapy i etykiet. Powoduje to, że nie zawsze wyświetli wszystkie etykiety lub inne obiekty, takie jak diagramy. Możemy regulować ważność poszczególnych elementów przez nadawaniem im różnych priorytetów, a także priorytetów przeszkód. Dokonuje się tego w zakładce położenie. Można też regulować wielkość diagramów (słupki) i etykiet (rozmiar czcionki). Mniejsze elementy łatwiej jest zmieścić, ale są też mniej czytelne.</w:t>
      </w:r>
    </w:p>
    <w:p w14:paraId="39801815" w14:textId="1E770FCA" w:rsidR="001D58BF" w:rsidRDefault="001D58BF" w:rsidP="00B363A3">
      <w:pPr>
        <w:pStyle w:val="Nagwek1"/>
      </w:pPr>
      <w:bookmarkStart w:id="427" w:name="_Toc40804607"/>
      <w:r w:rsidRPr="0052218E">
        <w:lastRenderedPageBreak/>
        <w:t>Redakcja map</w:t>
      </w:r>
      <w:bookmarkEnd w:id="427"/>
    </w:p>
    <w:p w14:paraId="3AB52573" w14:textId="7903D609" w:rsidR="001D58BF" w:rsidRDefault="00B76F6E" w:rsidP="00B76F6E">
      <w:r w:rsidRPr="00D31E1A">
        <w:t>Redakcja map to</w:t>
      </w:r>
      <w:r>
        <w:t xml:space="preserve"> inaczej </w:t>
      </w:r>
      <w:r w:rsidR="005E42E8">
        <w:t xml:space="preserve">ich </w:t>
      </w:r>
      <w:r>
        <w:t>przygotowanie i opracowani</w:t>
      </w:r>
      <w:r w:rsidR="00D31E1A">
        <w:t>e</w:t>
      </w:r>
      <w:r>
        <w:t xml:space="preserve"> w postaci gotowej do wydruku lub prezentacji.</w:t>
      </w:r>
      <w:r w:rsidR="006E228A">
        <w:t xml:space="preserve"> </w:t>
      </w:r>
      <w:r w:rsidR="00F46655">
        <w:t>Moduły odpowiedzialne za redakcję map w QGISie są jednym z dynamiczniej rozwijanych jego elementów. W QGISie 3 ulepszeniom poddano zarówno prosty eksport aktualnego widoku ekranu, jak i bardziej zaawansowan</w:t>
      </w:r>
      <w:r w:rsidR="000457A4">
        <w:t>y</w:t>
      </w:r>
      <w:r w:rsidR="00F46655">
        <w:t xml:space="preserve"> </w:t>
      </w:r>
      <w:r w:rsidR="000457A4">
        <w:t>kompozytor</w:t>
      </w:r>
      <w:r w:rsidR="00F46655">
        <w:t xml:space="preserve"> </w:t>
      </w:r>
      <w:r w:rsidR="000457A4">
        <w:t>wydruków</w:t>
      </w:r>
      <w:r w:rsidR="00F46655">
        <w:t xml:space="preserve">. Znane z wcześniejszych wersji kompozycje wydruków zostały zastąpione </w:t>
      </w:r>
      <w:r w:rsidR="00F46655" w:rsidRPr="00FD327D">
        <w:rPr>
          <w:i/>
        </w:rPr>
        <w:t>układami wydruków</w:t>
      </w:r>
      <w:r w:rsidR="00F46655">
        <w:t xml:space="preserve"> (ang. </w:t>
      </w:r>
      <w:r w:rsidR="00F46655" w:rsidRPr="00F46655">
        <w:rPr>
          <w:i/>
        </w:rPr>
        <w:t>print layouts</w:t>
      </w:r>
      <w:r w:rsidR="00F46655">
        <w:t>) oraz</w:t>
      </w:r>
      <w:r w:rsidR="002E47B2">
        <w:t xml:space="preserve"> rozszerzone o bardziej zaawansowany mechanizm generowania</w:t>
      </w:r>
      <w:r w:rsidR="00F46655">
        <w:t xml:space="preserve"> </w:t>
      </w:r>
      <w:r w:rsidR="00F46655" w:rsidRPr="00FD327D">
        <w:rPr>
          <w:i/>
        </w:rPr>
        <w:t>raport</w:t>
      </w:r>
      <w:r w:rsidR="002E47B2">
        <w:rPr>
          <w:i/>
        </w:rPr>
        <w:t>ów</w:t>
      </w:r>
      <w:r w:rsidR="00F46655">
        <w:t>. W niniejszym ćwiczeniu</w:t>
      </w:r>
      <w:r w:rsidR="006E228A">
        <w:t xml:space="preserve"> </w:t>
      </w:r>
      <w:r w:rsidR="00F46655">
        <w:t>wydruk</w:t>
      </w:r>
      <w:r w:rsidR="00FD327D">
        <w:t>ujemy</w:t>
      </w:r>
      <w:r w:rsidR="006E228A">
        <w:t xml:space="preserve"> przygotowaną </w:t>
      </w:r>
      <w:r w:rsidR="0017607C">
        <w:t>wcześniej</w:t>
      </w:r>
      <w:r w:rsidR="006E228A">
        <w:t xml:space="preserve"> mapę sieci tramwajowej Poznania.</w:t>
      </w:r>
    </w:p>
    <w:p w14:paraId="52527B25" w14:textId="0977ED10" w:rsidR="00F46655" w:rsidRDefault="00F46655" w:rsidP="00B363A3">
      <w:pPr>
        <w:pStyle w:val="Nagwek2"/>
      </w:pPr>
      <w:bookmarkStart w:id="428" w:name="_Toc40804608"/>
      <w:r>
        <w:t>Mapa to czy nie mapa?</w:t>
      </w:r>
      <w:bookmarkEnd w:id="428"/>
    </w:p>
    <w:p w14:paraId="3F256292" w14:textId="52130413" w:rsidR="00B76F6E" w:rsidRPr="006E228A" w:rsidRDefault="00FD327D" w:rsidP="00FD327D">
      <w:r w:rsidRPr="00FD327D">
        <w:t>Aby dowolny obraz można było nazwać map</w:t>
      </w:r>
      <w:r>
        <w:t>ą, powinien on posiadać określo</w:t>
      </w:r>
      <w:r w:rsidRPr="00FD327D">
        <w:t>ne</w:t>
      </w:r>
      <w:r>
        <w:t xml:space="preserve"> </w:t>
      </w:r>
      <w:r w:rsidRPr="00FD327D">
        <w:t>cechy.</w:t>
      </w:r>
      <w:r>
        <w:t xml:space="preserve"> </w:t>
      </w:r>
      <w:r w:rsidRPr="00FD327D">
        <w:t>Niestety</w:t>
      </w:r>
      <w:r>
        <w:t xml:space="preserve"> </w:t>
      </w:r>
      <w:r w:rsidRPr="00FD327D">
        <w:t>zbyt często</w:t>
      </w:r>
      <w:r>
        <w:t xml:space="preserve"> </w:t>
      </w:r>
      <w:r w:rsidRPr="00FD327D">
        <w:t>widuje</w:t>
      </w:r>
      <w:r>
        <w:t xml:space="preserve"> </w:t>
      </w:r>
      <w:r w:rsidRPr="00FD327D">
        <w:t>się</w:t>
      </w:r>
      <w:r>
        <w:t xml:space="preserve"> </w:t>
      </w:r>
      <w:r w:rsidRPr="00FD327D">
        <w:t>obrazki,</w:t>
      </w:r>
      <w:r>
        <w:t xml:space="preserve"> </w:t>
      </w:r>
      <w:r w:rsidRPr="00FD327D">
        <w:t>które</w:t>
      </w:r>
      <w:r>
        <w:t xml:space="preserve"> </w:t>
      </w:r>
      <w:r w:rsidRPr="00FD327D">
        <w:t>posiadają</w:t>
      </w:r>
      <w:r>
        <w:t xml:space="preserve"> </w:t>
      </w:r>
      <w:r w:rsidRPr="00FD327D">
        <w:t>jedynie</w:t>
      </w:r>
      <w:r>
        <w:t xml:space="preserve"> </w:t>
      </w:r>
      <w:r w:rsidRPr="00FD327D">
        <w:t>treść kartograficzną</w:t>
      </w:r>
      <w:r>
        <w:t xml:space="preserve"> </w:t>
      </w:r>
      <w:r w:rsidRPr="00FD327D">
        <w:t>mapy,</w:t>
      </w:r>
      <w:r>
        <w:t xml:space="preserve"> </w:t>
      </w:r>
      <w:r w:rsidRPr="00FD327D">
        <w:t>bez</w:t>
      </w:r>
      <w:r>
        <w:t xml:space="preserve"> </w:t>
      </w:r>
      <w:r w:rsidRPr="00FD327D">
        <w:t>elementów</w:t>
      </w:r>
      <w:r>
        <w:t xml:space="preserve"> </w:t>
      </w:r>
      <w:r w:rsidRPr="00FD327D">
        <w:t>umożliwiających</w:t>
      </w:r>
      <w:r>
        <w:t xml:space="preserve"> </w:t>
      </w:r>
      <w:r w:rsidRPr="00FD327D">
        <w:t>identyfikację</w:t>
      </w:r>
      <w:r>
        <w:t xml:space="preserve"> </w:t>
      </w:r>
      <w:r w:rsidRPr="00FD327D">
        <w:t>tych</w:t>
      </w:r>
      <w:r>
        <w:t xml:space="preserve"> </w:t>
      </w:r>
      <w:r w:rsidRPr="00FD327D">
        <w:t>treści w przestrzeni geograficznej. W zależności od odbiorcy opracowania, mapę należy uzupełnić o elementy ułatwiające określenie wielkości prezentowanych obiektów. Mapy</w:t>
      </w:r>
      <w:r>
        <w:t xml:space="preserve"> </w:t>
      </w:r>
      <w:r w:rsidRPr="00FD327D">
        <w:t>dla</w:t>
      </w:r>
      <w:r>
        <w:t xml:space="preserve"> </w:t>
      </w:r>
      <w:r w:rsidRPr="00FD327D">
        <w:t>młodszych</w:t>
      </w:r>
      <w:r>
        <w:t xml:space="preserve"> </w:t>
      </w:r>
      <w:r w:rsidRPr="00FD327D">
        <w:t>odbiorców</w:t>
      </w:r>
      <w:r>
        <w:t xml:space="preserve"> </w:t>
      </w:r>
      <w:r w:rsidRPr="00FD327D">
        <w:t>powinny</w:t>
      </w:r>
      <w:r>
        <w:t xml:space="preserve"> </w:t>
      </w:r>
      <w:r w:rsidRPr="00FD327D">
        <w:t>posiadać</w:t>
      </w:r>
      <w:r>
        <w:t xml:space="preserve"> </w:t>
      </w:r>
      <w:r w:rsidRPr="00FD327D">
        <w:t>podziałkę</w:t>
      </w:r>
      <w:r>
        <w:t xml:space="preserve"> </w:t>
      </w:r>
      <w:r w:rsidRPr="00FD327D">
        <w:t>w</w:t>
      </w:r>
      <w:r>
        <w:t xml:space="preserve"> </w:t>
      </w:r>
      <w:r w:rsidRPr="00FD327D">
        <w:t>postaci graficznej, ułatwiającą orientacyjne porównanie odległości czy wielkości obiektów. Dla bardziej zaawansowanych odbiorców można wykorzystać siatkę kartograficzną.</w:t>
      </w:r>
      <w:r>
        <w:t xml:space="preserve"> </w:t>
      </w:r>
      <w:r w:rsidR="00B76F6E" w:rsidRPr="006E228A">
        <w:t xml:space="preserve">Do podstawowych elementów mapy </w:t>
      </w:r>
      <w:r>
        <w:t>można</w:t>
      </w:r>
      <w:r w:rsidR="00B76F6E" w:rsidRPr="006E228A">
        <w:t xml:space="preserve"> zaliczyć:</w:t>
      </w:r>
    </w:p>
    <w:p w14:paraId="4CCB054D" w14:textId="62C7A7D6" w:rsidR="00FD327D" w:rsidRPr="00FD327D" w:rsidRDefault="00FD327D" w:rsidP="00FD327D">
      <w:pPr>
        <w:pStyle w:val="Akapitzlist"/>
        <w:numPr>
          <w:ilvl w:val="1"/>
          <w:numId w:val="1"/>
        </w:numPr>
        <w:ind w:left="284" w:hanging="284"/>
      </w:pPr>
      <w:r w:rsidRPr="00FD327D">
        <w:t xml:space="preserve">Obraz kartograficzny stanowiący </w:t>
      </w:r>
      <w:r w:rsidRPr="00FD327D">
        <w:rPr>
          <w:b/>
          <w:i/>
        </w:rPr>
        <w:t>treść mapy</w:t>
      </w:r>
      <w:r w:rsidRPr="00FD327D">
        <w:t>. Może to być przykładowo</w:t>
      </w:r>
      <w:r w:rsidRPr="00FD327D">
        <w:rPr>
          <w:bCs/>
        </w:rPr>
        <w:t xml:space="preserve"> </w:t>
      </w:r>
      <w:r w:rsidRPr="00FD327D">
        <w:t>mapa przedstawiająca użytkowanie terenu, przebieg sieci wodo</w:t>
      </w:r>
      <w:r w:rsidRPr="00FD327D">
        <w:rPr>
          <w:bCs/>
        </w:rPr>
        <w:t>ciągowej, nu</w:t>
      </w:r>
      <w:r w:rsidRPr="00FD327D">
        <w:t>meryczny model terenu lub przestr</w:t>
      </w:r>
      <w:r w:rsidRPr="00FD327D">
        <w:rPr>
          <w:bCs/>
        </w:rPr>
        <w:t>zenny rozkład temperatur gruntu.</w:t>
      </w:r>
    </w:p>
    <w:p w14:paraId="7C923025" w14:textId="4741F6C0" w:rsidR="00FD327D" w:rsidRPr="00FD327D" w:rsidRDefault="00FD327D" w:rsidP="00FD327D">
      <w:pPr>
        <w:pStyle w:val="Akapitzlist"/>
        <w:numPr>
          <w:ilvl w:val="1"/>
          <w:numId w:val="1"/>
        </w:numPr>
        <w:ind w:left="284" w:hanging="284"/>
      </w:pPr>
      <w:r w:rsidRPr="00FD327D">
        <w:rPr>
          <w:b/>
          <w:i/>
        </w:rPr>
        <w:t>Siatkę kartograficzną</w:t>
      </w:r>
      <w:r w:rsidRPr="00FD327D">
        <w:t xml:space="preserve"> (lub siatkę kilomet</w:t>
      </w:r>
      <w:r w:rsidRPr="00FD327D">
        <w:rPr>
          <w:bCs/>
        </w:rPr>
        <w:t>rową) umożliwiającą jednoznacz</w:t>
      </w:r>
      <w:r w:rsidRPr="00FD327D">
        <w:t xml:space="preserve">ną identyfikację w przestrzeni obiektów zamieszczonych na mapie. Oprócz samej siatki należy również zamieścić </w:t>
      </w:r>
      <w:r w:rsidRPr="00FD327D">
        <w:rPr>
          <w:b/>
          <w:bCs/>
          <w:i/>
        </w:rPr>
        <w:t>informację o zastosowanym układzie współrzędnych</w:t>
      </w:r>
      <w:r w:rsidRPr="00FD327D">
        <w:rPr>
          <w:bCs/>
        </w:rPr>
        <w:t>.</w:t>
      </w:r>
    </w:p>
    <w:p w14:paraId="3F4E2895" w14:textId="2670BC61" w:rsidR="00FD327D" w:rsidRPr="00FD327D" w:rsidRDefault="00FD327D" w:rsidP="00FD327D">
      <w:pPr>
        <w:pStyle w:val="Akapitzlist"/>
        <w:numPr>
          <w:ilvl w:val="1"/>
          <w:numId w:val="1"/>
        </w:numPr>
        <w:ind w:left="284" w:hanging="284"/>
      </w:pPr>
      <w:r w:rsidRPr="00FD327D">
        <w:t xml:space="preserve">Elementy ułatwiające oszacowanie wielkości obiektów na mapie, takie jak </w:t>
      </w:r>
      <w:r w:rsidRPr="00FD327D">
        <w:rPr>
          <w:b/>
          <w:i/>
        </w:rPr>
        <w:t>skala</w:t>
      </w:r>
      <w:r w:rsidRPr="00FD327D">
        <w:t xml:space="preserve"> w postaci liczbowej (np. 1:10 000) o</w:t>
      </w:r>
      <w:r w:rsidRPr="00FD327D">
        <w:rPr>
          <w:bCs/>
        </w:rPr>
        <w:t>raz podziałka w postaci graficz</w:t>
      </w:r>
      <w:r>
        <w:t>nej.</w:t>
      </w:r>
    </w:p>
    <w:p w14:paraId="704D5419" w14:textId="691D45E8" w:rsidR="00FD327D" w:rsidRPr="00FD327D" w:rsidRDefault="00FD327D" w:rsidP="00FD327D">
      <w:pPr>
        <w:pStyle w:val="Akapitzlist"/>
        <w:numPr>
          <w:ilvl w:val="1"/>
          <w:numId w:val="1"/>
        </w:numPr>
        <w:ind w:left="284" w:hanging="284"/>
      </w:pPr>
      <w:r w:rsidRPr="00FD327D">
        <w:rPr>
          <w:b/>
          <w:i/>
        </w:rPr>
        <w:t>Legendę</w:t>
      </w:r>
      <w:r w:rsidRPr="00FD327D">
        <w:t xml:space="preserve"> umożliwiającą odpowiednią interpretację treści przedstawionych na mapie. Mogą to być</w:t>
      </w:r>
      <w:r w:rsidRPr="00FD327D">
        <w:rPr>
          <w:bCs/>
        </w:rPr>
        <w:t xml:space="preserve"> </w:t>
      </w:r>
      <w:r w:rsidRPr="00FD327D">
        <w:t>m.in. zastosowane skale barwne oraz wykorzy</w:t>
      </w:r>
      <w:r>
        <w:t>stane znaki umowne (piktogramy).</w:t>
      </w:r>
    </w:p>
    <w:p w14:paraId="2DC915F3" w14:textId="1A29EF5F" w:rsidR="00FD327D" w:rsidRPr="00FD327D" w:rsidRDefault="00FD327D" w:rsidP="00FD327D">
      <w:pPr>
        <w:pStyle w:val="Akapitzlist"/>
        <w:numPr>
          <w:ilvl w:val="1"/>
          <w:numId w:val="1"/>
        </w:numPr>
        <w:ind w:left="284" w:hanging="284"/>
        <w:rPr>
          <w:bCs/>
        </w:rPr>
      </w:pPr>
      <w:r w:rsidRPr="00FD327D">
        <w:t>Dobrym zwyczajem jest umieszczanie n</w:t>
      </w:r>
      <w:r w:rsidRPr="00FD327D">
        <w:rPr>
          <w:bCs/>
        </w:rPr>
        <w:t xml:space="preserve">a mapie </w:t>
      </w:r>
      <w:r w:rsidRPr="00FD327D">
        <w:rPr>
          <w:b/>
          <w:bCs/>
          <w:i/>
        </w:rPr>
        <w:t>tytułu</w:t>
      </w:r>
      <w:r w:rsidRPr="00FD327D">
        <w:rPr>
          <w:bCs/>
        </w:rPr>
        <w:t xml:space="preserve">, </w:t>
      </w:r>
      <w:r w:rsidRPr="00FD327D">
        <w:rPr>
          <w:b/>
          <w:bCs/>
          <w:i/>
        </w:rPr>
        <w:t>autorów</w:t>
      </w:r>
      <w:r w:rsidRPr="00FD327D">
        <w:rPr>
          <w:bCs/>
        </w:rPr>
        <w:t xml:space="preserve"> oraz </w:t>
      </w:r>
      <w:r w:rsidRPr="00FD327D">
        <w:rPr>
          <w:b/>
          <w:bCs/>
          <w:i/>
        </w:rPr>
        <w:t>da</w:t>
      </w:r>
      <w:r w:rsidRPr="00FD327D">
        <w:rPr>
          <w:b/>
          <w:i/>
        </w:rPr>
        <w:t>ty</w:t>
      </w:r>
      <w:r w:rsidRPr="00FD327D">
        <w:t xml:space="preserve"> jej opracowania.</w:t>
      </w:r>
    </w:p>
    <w:p w14:paraId="239D1BDC" w14:textId="4338103F" w:rsidR="00E047E8" w:rsidRPr="009647C3" w:rsidRDefault="00E047E8" w:rsidP="00B363A3">
      <w:pPr>
        <w:pStyle w:val="Nagwek2"/>
      </w:pPr>
      <w:bookmarkStart w:id="429" w:name="_Toc40804609"/>
      <w:r w:rsidRPr="009647C3">
        <w:t>Dekoracje</w:t>
      </w:r>
      <w:bookmarkEnd w:id="429"/>
    </w:p>
    <w:p w14:paraId="7A6767A3" w14:textId="1585905A" w:rsidR="00B76F6E" w:rsidRDefault="00B76F6E" w:rsidP="00B76F6E">
      <w:r>
        <w:t>Niektóre z wyżej wymienionych elementów możesz włączać i wyłączać bezpośrednio w oknie głównym</w:t>
      </w:r>
      <w:r w:rsidR="00D31E1A">
        <w:t xml:space="preserve"> QGISa</w:t>
      </w:r>
      <w:r>
        <w:t xml:space="preserve">. </w:t>
      </w:r>
      <w:r w:rsidR="00E047E8">
        <w:t>Ustawienia dekoracji dokonuje się przez m</w:t>
      </w:r>
      <w:r>
        <w:t xml:space="preserve">enu </w:t>
      </w:r>
      <w:r w:rsidR="00E047E8" w:rsidRPr="00E047E8">
        <w:rPr>
          <w:i/>
        </w:rPr>
        <w:t>[</w:t>
      </w:r>
      <w:r w:rsidR="00E047E8" w:rsidRPr="00E047E8">
        <w:rPr>
          <w:i/>
        </w:rPr>
        <w:sym w:font="Symbol" w:char="F0AE"/>
      </w:r>
      <w:r w:rsidR="00E047E8" w:rsidRPr="00E047E8">
        <w:rPr>
          <w:i/>
        </w:rPr>
        <w:t>W</w:t>
      </w:r>
      <w:r w:rsidRPr="00E047E8">
        <w:rPr>
          <w:i/>
        </w:rPr>
        <w:t>idok</w:t>
      </w:r>
      <w:r w:rsidRPr="00E047E8">
        <w:rPr>
          <w:i/>
        </w:rPr>
        <w:sym w:font="Symbol" w:char="F0AE"/>
      </w:r>
      <w:r w:rsidR="00E047E8" w:rsidRPr="00E047E8">
        <w:rPr>
          <w:i/>
        </w:rPr>
        <w:t>D</w:t>
      </w:r>
      <w:r w:rsidRPr="00E047E8">
        <w:rPr>
          <w:i/>
        </w:rPr>
        <w:t>ekoracje</w:t>
      </w:r>
      <w:r w:rsidR="00E047E8" w:rsidRPr="00E047E8">
        <w:rPr>
          <w:i/>
        </w:rPr>
        <w:t>]</w:t>
      </w:r>
      <w:r>
        <w:t xml:space="preserve">. </w:t>
      </w:r>
      <w:r w:rsidR="00E047E8">
        <w:t>Do dyspozycji są:</w:t>
      </w:r>
      <w:r>
        <w:t xml:space="preserve"> </w:t>
      </w:r>
      <w:r w:rsidR="00E047E8" w:rsidRPr="00DC37A4">
        <w:rPr>
          <w:i/>
        </w:rPr>
        <w:t>S</w:t>
      </w:r>
      <w:r w:rsidRPr="00DC37A4">
        <w:rPr>
          <w:i/>
        </w:rPr>
        <w:t>iatka</w:t>
      </w:r>
      <w:r>
        <w:t xml:space="preserve">, </w:t>
      </w:r>
      <w:r w:rsidR="00E047E8" w:rsidRPr="00DC37A4">
        <w:rPr>
          <w:i/>
        </w:rPr>
        <w:t>P</w:t>
      </w:r>
      <w:r w:rsidRPr="00DC37A4">
        <w:rPr>
          <w:i/>
        </w:rPr>
        <w:t>odziałka</w:t>
      </w:r>
      <w:r>
        <w:t xml:space="preserve">, </w:t>
      </w:r>
      <w:r w:rsidR="00D31E1A">
        <w:t xml:space="preserve">Obraz, </w:t>
      </w:r>
      <w:r w:rsidR="00E047E8" w:rsidRPr="00DC37A4">
        <w:rPr>
          <w:i/>
        </w:rPr>
        <w:t>S</w:t>
      </w:r>
      <w:r w:rsidRPr="00DC37A4">
        <w:rPr>
          <w:i/>
        </w:rPr>
        <w:t>trzałka północy</w:t>
      </w:r>
      <w:r w:rsidR="00E047E8">
        <w:t xml:space="preserve">, </w:t>
      </w:r>
      <w:r w:rsidR="00D31E1A" w:rsidRPr="00D31E1A">
        <w:rPr>
          <w:i/>
          <w:iCs/>
        </w:rPr>
        <w:t>Tytuł</w:t>
      </w:r>
      <w:r w:rsidR="00D31E1A">
        <w:t xml:space="preserve">, </w:t>
      </w:r>
      <w:r w:rsidR="00E047E8" w:rsidRPr="00DC37A4">
        <w:rPr>
          <w:i/>
        </w:rPr>
        <w:t>P</w:t>
      </w:r>
      <w:r w:rsidRPr="00DC37A4">
        <w:rPr>
          <w:i/>
        </w:rPr>
        <w:t>rawa autorskie</w:t>
      </w:r>
      <w:r w:rsidR="00DC37A4">
        <w:t xml:space="preserve"> oraz </w:t>
      </w:r>
      <w:r w:rsidR="00DC37A4" w:rsidRPr="00DC37A4">
        <w:rPr>
          <w:i/>
        </w:rPr>
        <w:t>Zasięg wydruku</w:t>
      </w:r>
      <w:r>
        <w:t>.</w:t>
      </w:r>
    </w:p>
    <w:p w14:paraId="3FFF7768" w14:textId="2D69968A" w:rsidR="00D31E1A" w:rsidRDefault="00D31E1A" w:rsidP="00B76F6E">
      <w:r>
        <w:rPr>
          <w:noProof/>
        </w:rPr>
        <w:drawing>
          <wp:inline distT="0" distB="0" distL="0" distR="0" wp14:anchorId="46C0F32B" wp14:editId="187A1347">
            <wp:extent cx="5760720" cy="1565910"/>
            <wp:effectExtent l="0" t="0" r="0" b="0"/>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60720" cy="1565910"/>
                    </a:xfrm>
                    <a:prstGeom prst="rect">
                      <a:avLst/>
                    </a:prstGeom>
                  </pic:spPr>
                </pic:pic>
              </a:graphicData>
            </a:graphic>
          </wp:inline>
        </w:drawing>
      </w:r>
    </w:p>
    <w:p w14:paraId="44ADECC4" w14:textId="070C741C" w:rsidR="00E047E8" w:rsidRDefault="00C35293" w:rsidP="00E047E8">
      <w:r>
        <w:t>Wybór</w:t>
      </w:r>
      <w:r w:rsidR="00E047E8">
        <w:t xml:space="preserve"> każdej z tych opcji spowoduje wyświetlenie kolejnego okna, w którym będzie można włączyć wyświetlanie danego elementu, a także skonfigurować sposób tego wyświetlania. Na rys.</w:t>
      </w:r>
      <w:r w:rsidR="00BF1606">
        <w:t xml:space="preserve"> poniżej przykład dla podziałki wraz z efektem.</w:t>
      </w:r>
    </w:p>
    <w:p w14:paraId="3C6B9C9C" w14:textId="756302FC" w:rsidR="00E047E8" w:rsidRDefault="00D31E1A" w:rsidP="00C1562D">
      <w:pPr>
        <w:jc w:val="center"/>
      </w:pPr>
      <w:r>
        <w:rPr>
          <w:noProof/>
        </w:rPr>
        <w:lastRenderedPageBreak/>
        <w:drawing>
          <wp:inline distT="0" distB="0" distL="0" distR="0" wp14:anchorId="72767667" wp14:editId="2569BB02">
            <wp:extent cx="5760720" cy="3304540"/>
            <wp:effectExtent l="0" t="0" r="0" b="0"/>
            <wp:docPr id="236"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60720" cy="3304540"/>
                    </a:xfrm>
                    <a:prstGeom prst="rect">
                      <a:avLst/>
                    </a:prstGeom>
                  </pic:spPr>
                </pic:pic>
              </a:graphicData>
            </a:graphic>
          </wp:inline>
        </w:drawing>
      </w:r>
    </w:p>
    <w:p w14:paraId="4F7CF41A" w14:textId="77777777" w:rsidR="00E047E8" w:rsidRDefault="00E047E8" w:rsidP="00B363A3">
      <w:pPr>
        <w:pStyle w:val="Nagwek2"/>
      </w:pPr>
      <w:bookmarkStart w:id="430" w:name="_Ref40377206"/>
      <w:bookmarkStart w:id="431" w:name="_Ref40377210"/>
      <w:bookmarkStart w:id="432" w:name="_Toc40804610"/>
      <w:r w:rsidRPr="0052218E">
        <w:t>Szybki zapis aktualnego widoku obszaru mapy</w:t>
      </w:r>
      <w:bookmarkEnd w:id="430"/>
      <w:bookmarkEnd w:id="431"/>
      <w:bookmarkEnd w:id="432"/>
    </w:p>
    <w:p w14:paraId="461049DD" w14:textId="6B52527E" w:rsidR="00E047E8" w:rsidRDefault="00F86165" w:rsidP="00B76F6E">
      <w:r>
        <w:t>Aktualny widok</w:t>
      </w:r>
      <w:r w:rsidR="00C35293">
        <w:t xml:space="preserve"> obszaru mapy</w:t>
      </w:r>
      <w:r>
        <w:t xml:space="preserve"> możesz </w:t>
      </w:r>
      <w:r w:rsidR="00C35293">
        <w:t xml:space="preserve">szybko </w:t>
      </w:r>
      <w:r>
        <w:t>wyeksportować do</w:t>
      </w:r>
      <w:r w:rsidR="00E047E8">
        <w:t>:</w:t>
      </w:r>
    </w:p>
    <w:p w14:paraId="1D0C947B" w14:textId="11A7C43D" w:rsidR="00E047E8" w:rsidRDefault="00F86165" w:rsidP="00BF1606">
      <w:pPr>
        <w:pStyle w:val="Akapitzlist"/>
        <w:numPr>
          <w:ilvl w:val="0"/>
          <w:numId w:val="34"/>
        </w:numPr>
        <w:ind w:left="284" w:hanging="284"/>
      </w:pPr>
      <w:r>
        <w:t xml:space="preserve">pliku </w:t>
      </w:r>
      <w:r w:rsidR="00FD327D">
        <w:t>graficznego</w:t>
      </w:r>
      <w:r w:rsidR="00BF1606">
        <w:t xml:space="preserve"> wybierając z menu </w:t>
      </w:r>
      <w:r w:rsidR="00BF1606" w:rsidRPr="00BF1606">
        <w:rPr>
          <w:i/>
        </w:rPr>
        <w:t>[</w:t>
      </w:r>
      <w:r w:rsidR="00BF1606" w:rsidRPr="00BF1606">
        <w:rPr>
          <w:i/>
        </w:rPr>
        <w:sym w:font="Symbol" w:char="F0AE"/>
      </w:r>
      <w:r w:rsidR="00BF1606" w:rsidRPr="00BF1606">
        <w:rPr>
          <w:i/>
        </w:rPr>
        <w:t>Projekt</w:t>
      </w:r>
      <w:r w:rsidRPr="00BF1606">
        <w:rPr>
          <w:i/>
        </w:rPr>
        <w:sym w:font="Symbol" w:char="F0AE"/>
      </w:r>
      <w:r w:rsidR="00BF1606" w:rsidRPr="00BF1606">
        <w:rPr>
          <w:i/>
        </w:rPr>
        <w:t>Import/eksport</w:t>
      </w:r>
      <w:r w:rsidR="00BF1606" w:rsidRPr="00BF1606">
        <w:rPr>
          <w:i/>
        </w:rPr>
        <w:sym w:font="Symbol" w:char="F0AE"/>
      </w:r>
      <w:r w:rsidR="00DC37A4">
        <w:rPr>
          <w:i/>
        </w:rPr>
        <w:t>Eksportuj mapę jako obraz</w:t>
      </w:r>
      <w:r w:rsidR="00BF1606" w:rsidRPr="00BF1606">
        <w:rPr>
          <w:i/>
        </w:rPr>
        <w:t>]</w:t>
      </w:r>
    </w:p>
    <w:p w14:paraId="53C88C82" w14:textId="442006C3" w:rsidR="00B76F6E" w:rsidRDefault="00BF1606" w:rsidP="00BF1606">
      <w:pPr>
        <w:pStyle w:val="Akapitzlist"/>
        <w:numPr>
          <w:ilvl w:val="0"/>
          <w:numId w:val="34"/>
        </w:numPr>
        <w:ind w:left="284" w:hanging="284"/>
      </w:pPr>
      <w:r>
        <w:t xml:space="preserve">pliku PDF wybierając z menu </w:t>
      </w:r>
      <w:r w:rsidRPr="00BF1606">
        <w:rPr>
          <w:i/>
        </w:rPr>
        <w:t>[</w:t>
      </w:r>
      <w:r w:rsidRPr="00BF1606">
        <w:rPr>
          <w:i/>
        </w:rPr>
        <w:sym w:font="Symbol" w:char="F0AE"/>
      </w:r>
      <w:r w:rsidRPr="00BF1606">
        <w:rPr>
          <w:i/>
        </w:rPr>
        <w:t>Projekt</w:t>
      </w:r>
      <w:r w:rsidRPr="00BF1606">
        <w:rPr>
          <w:i/>
        </w:rPr>
        <w:sym w:font="Symbol" w:char="F0AE"/>
      </w:r>
      <w:r w:rsidRPr="00BF1606">
        <w:rPr>
          <w:i/>
        </w:rPr>
        <w:t>Import/eksport</w:t>
      </w:r>
      <w:r w:rsidRPr="00BF1606">
        <w:rPr>
          <w:i/>
        </w:rPr>
        <w:sym w:font="Symbol" w:char="F0AE"/>
      </w:r>
      <w:r w:rsidR="00DC37A4" w:rsidRPr="00DC37A4">
        <w:rPr>
          <w:i/>
        </w:rPr>
        <w:t xml:space="preserve"> </w:t>
      </w:r>
      <w:r w:rsidR="00DC37A4">
        <w:rPr>
          <w:i/>
        </w:rPr>
        <w:t>Eksportuj mapę jako</w:t>
      </w:r>
      <w:r w:rsidRPr="00BF1606">
        <w:rPr>
          <w:i/>
        </w:rPr>
        <w:t xml:space="preserve"> </w:t>
      </w:r>
      <w:r>
        <w:rPr>
          <w:i/>
        </w:rPr>
        <w:t>PDF</w:t>
      </w:r>
      <w:r w:rsidRPr="00BF1606">
        <w:rPr>
          <w:i/>
        </w:rPr>
        <w:t>]</w:t>
      </w:r>
      <w:r w:rsidR="00F86165">
        <w:t>.</w:t>
      </w:r>
    </w:p>
    <w:p w14:paraId="02C2F1A3" w14:textId="29185DB5" w:rsidR="00F86165" w:rsidRDefault="00C35293" w:rsidP="00BF1606">
      <w:pPr>
        <w:jc w:val="left"/>
      </w:pPr>
      <w:r>
        <w:t>W obydwu przypadkach wyświetli się okno dialogowe, w którym będzie można wprowadzić szczegółowe ustawienia eksportu (rys. niżej).</w:t>
      </w:r>
    </w:p>
    <w:p w14:paraId="166CF9EC" w14:textId="432138C0" w:rsidR="00C35293" w:rsidRDefault="00DD350E" w:rsidP="00C35293">
      <w:pPr>
        <w:jc w:val="center"/>
      </w:pPr>
      <w:r>
        <w:rPr>
          <w:noProof/>
        </w:rPr>
        <w:drawing>
          <wp:inline distT="0" distB="0" distL="0" distR="0" wp14:anchorId="6C8B023A" wp14:editId="7FB3ED2F">
            <wp:extent cx="3626874" cy="3962400"/>
            <wp:effectExtent l="0" t="0" r="0" b="0"/>
            <wp:docPr id="243" name="Obraz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644143" cy="3981266"/>
                    </a:xfrm>
                    <a:prstGeom prst="rect">
                      <a:avLst/>
                    </a:prstGeom>
                  </pic:spPr>
                </pic:pic>
              </a:graphicData>
            </a:graphic>
          </wp:inline>
        </w:drawing>
      </w:r>
      <w:r w:rsidR="00DC37A4">
        <w:rPr>
          <w:noProof/>
          <w:lang w:eastAsia="pl-PL"/>
        </w:rPr>
        <w:t xml:space="preserve"> </w:t>
      </w:r>
    </w:p>
    <w:p w14:paraId="4203D36E" w14:textId="5A19D420" w:rsidR="00C35293" w:rsidRDefault="00C35293" w:rsidP="00B76F6E">
      <w:r>
        <w:lastRenderedPageBreak/>
        <w:t>W górnej części okna</w:t>
      </w:r>
      <w:r w:rsidR="00162592">
        <w:t xml:space="preserve"> podane są graniczne współrzędne zasięgu mapy, który zostanie wyeksportowany do obrazu. Domyślnie jest to aktualny </w:t>
      </w:r>
      <w:r w:rsidR="00DD350E" w:rsidRPr="00DD350E">
        <w:rPr>
          <w:i/>
          <w:iCs/>
        </w:rPr>
        <w:t>Z</w:t>
      </w:r>
      <w:r w:rsidR="00162592" w:rsidRPr="00DD350E">
        <w:rPr>
          <w:i/>
          <w:iCs/>
        </w:rPr>
        <w:t>asięg widoku mapy</w:t>
      </w:r>
      <w:r w:rsidR="00162592">
        <w:t xml:space="preserve">. Klikając </w:t>
      </w:r>
      <w:r w:rsidR="00162592" w:rsidRPr="00162592">
        <w:rPr>
          <w:i/>
        </w:rPr>
        <w:t>[</w:t>
      </w:r>
      <w:r w:rsidR="00DC37A4">
        <w:rPr>
          <w:i/>
        </w:rPr>
        <w:t>Rysuj w widoku mapy</w:t>
      </w:r>
      <w:r w:rsidR="00162592" w:rsidRPr="00162592">
        <w:rPr>
          <w:i/>
        </w:rPr>
        <w:t>]</w:t>
      </w:r>
      <w:r w:rsidR="00162592">
        <w:t xml:space="preserve"> zostaniemy przeniesieni w tryb zaznaczenia prostokątem oczekiwanego zasięgu (klikając i przytrzymując lewy przycisk myszy). Możemy też wybrać zasięg jednej z wczytanych do projektu warstw</w:t>
      </w:r>
      <w:r w:rsidR="00DC37A4">
        <w:t xml:space="preserve"> ([</w:t>
      </w:r>
      <w:r w:rsidR="00DC37A4">
        <w:rPr>
          <w:i/>
        </w:rPr>
        <w:t>W</w:t>
      </w:r>
      <w:r w:rsidR="00DC37A4" w:rsidRPr="00DC37A4">
        <w:rPr>
          <w:i/>
        </w:rPr>
        <w:t>ylicz z warstwy]</w:t>
      </w:r>
      <w:r w:rsidR="00DC37A4" w:rsidRPr="00DC37A4">
        <w:t>)</w:t>
      </w:r>
      <w:r w:rsidR="00162592">
        <w:t>.</w:t>
      </w:r>
    </w:p>
    <w:p w14:paraId="0B106CB5" w14:textId="227597AD" w:rsidR="00162592" w:rsidRDefault="00162592" w:rsidP="00B76F6E">
      <w:r>
        <w:t>Poniżej znajdują się pola zmiany skali, rozdzielczości oraz rozmiaru obrazu lub pdf w pikselach (szerokoś</w:t>
      </w:r>
      <w:r w:rsidR="00DC37A4">
        <w:t>ć i</w:t>
      </w:r>
      <w:r>
        <w:t xml:space="preserve"> wysokość). Szczególnie przydatna jest tu opcja ustawienia rozdzielczości. Domyślna jej wartość </w:t>
      </w:r>
      <w:r w:rsidR="00DD350E">
        <w:t>120</w:t>
      </w:r>
      <w:r>
        <w:t xml:space="preserve">dpi (punktów na cal). </w:t>
      </w:r>
      <w:r w:rsidR="00DC37A4">
        <w:t>B</w:t>
      </w:r>
      <w:r>
        <w:t>ędzie</w:t>
      </w:r>
      <w:r w:rsidR="00DC37A4">
        <w:t xml:space="preserve"> ona</w:t>
      </w:r>
      <w:r>
        <w:t xml:space="preserve"> wystarczająca do publik</w:t>
      </w:r>
      <w:r w:rsidR="00DC37A4">
        <w:t xml:space="preserve">acji </w:t>
      </w:r>
      <w:r w:rsidR="00DD350E">
        <w:t xml:space="preserve">mało dokładnego </w:t>
      </w:r>
      <w:r w:rsidR="00DC37A4">
        <w:t>obrazu na stronie i</w:t>
      </w:r>
      <w:r>
        <w:t>nternetowej czy w prezentacji. Będzie jednak zbyt mała w przypadku wydruku, gdzie typowymi wartościami są 300–600dpi</w:t>
      </w:r>
      <w:r>
        <w:rPr>
          <w:rStyle w:val="Odwoanieprzypisudolnego"/>
        </w:rPr>
        <w:footnoteReference w:id="36"/>
      </w:r>
      <w:r>
        <w:t xml:space="preserve">. </w:t>
      </w:r>
      <w:r w:rsidR="00DD350E">
        <w:t xml:space="preserve">Większa rozdzielczość zapewni też lepszy wygląd mapy na większych monitorach wyświetlających obraz w wysokiej rozdzielczości. </w:t>
      </w:r>
      <w:r>
        <w:t>Zwiększenie rozdzielczości spowoduje automatyczne zwiększenie liczby pikseli, a co za tym idzie rozmiaru pliku.</w:t>
      </w:r>
    </w:p>
    <w:p w14:paraId="2FCBDED7" w14:textId="5EDF74F1" w:rsidR="00CA199D" w:rsidRDefault="0052218E" w:rsidP="00B76F6E">
      <w:r>
        <w:t>Ponadto</w:t>
      </w:r>
      <w:r w:rsidR="00CA199D">
        <w:t xml:space="preserve"> </w:t>
      </w:r>
      <w:r w:rsidR="00DD350E">
        <w:t xml:space="preserve">w przypadku eksportu do pliku graficznego </w:t>
      </w:r>
      <w:r w:rsidR="00CA199D">
        <w:t>do wyboru są trzy przełączalne opcje:</w:t>
      </w:r>
    </w:p>
    <w:p w14:paraId="7C5C2727" w14:textId="69C062B8" w:rsidR="00CA199D" w:rsidRDefault="009647C3" w:rsidP="00CA199D">
      <w:pPr>
        <w:pStyle w:val="Akapitzlist"/>
        <w:numPr>
          <w:ilvl w:val="0"/>
          <w:numId w:val="35"/>
        </w:numPr>
        <w:ind w:left="284" w:hanging="284"/>
      </w:pPr>
      <w:r>
        <w:rPr>
          <w:i/>
        </w:rPr>
        <w:t>Rysuj</w:t>
      </w:r>
      <w:r w:rsidR="00CA199D" w:rsidRPr="0052218E">
        <w:rPr>
          <w:i/>
        </w:rPr>
        <w:t xml:space="preserve"> aktywne dekoracje</w:t>
      </w:r>
      <w:r w:rsidR="00CA199D">
        <w:t xml:space="preserve"> ze wskazaniem aktualnie aktywnych</w:t>
      </w:r>
    </w:p>
    <w:p w14:paraId="0B0DC6FC" w14:textId="0E66149B" w:rsidR="00CA199D" w:rsidRDefault="009647C3" w:rsidP="00CA199D">
      <w:pPr>
        <w:pStyle w:val="Akapitzlist"/>
        <w:numPr>
          <w:ilvl w:val="0"/>
          <w:numId w:val="35"/>
        </w:numPr>
        <w:ind w:left="284" w:hanging="284"/>
      </w:pPr>
      <w:r>
        <w:rPr>
          <w:i/>
        </w:rPr>
        <w:t xml:space="preserve">Opisy współrzędnych </w:t>
      </w:r>
      <w:r>
        <w:t xml:space="preserve">– </w:t>
      </w:r>
      <w:r w:rsidRPr="009647C3">
        <w:t>uwzględni</w:t>
      </w:r>
      <w:r>
        <w:t>a</w:t>
      </w:r>
      <w:r w:rsidRPr="009647C3">
        <w:t xml:space="preserve"> opis</w:t>
      </w:r>
      <w:r>
        <w:t>y tekstowe</w:t>
      </w:r>
      <w:r w:rsidR="00CA199D">
        <w:t>, je</w:t>
      </w:r>
      <w:r>
        <w:t>śli wcześniej takowe</w:t>
      </w:r>
      <w:r w:rsidR="00CA199D">
        <w:t xml:space="preserve"> był</w:t>
      </w:r>
      <w:r>
        <w:t>y</w:t>
      </w:r>
      <w:r w:rsidR="00CA199D">
        <w:t xml:space="preserve"> dodan</w:t>
      </w:r>
      <w:r>
        <w:t>e</w:t>
      </w:r>
      <w:r w:rsidR="00CA199D">
        <w:t xml:space="preserve"> do mapy</w:t>
      </w:r>
    </w:p>
    <w:p w14:paraId="7090B49F" w14:textId="2A5F7239" w:rsidR="00CA199D" w:rsidRDefault="00DD350E" w:rsidP="00CA199D">
      <w:pPr>
        <w:pStyle w:val="Akapitzlist"/>
        <w:numPr>
          <w:ilvl w:val="0"/>
          <w:numId w:val="35"/>
        </w:numPr>
        <w:ind w:left="284" w:hanging="284"/>
      </w:pPr>
      <w:r>
        <w:rPr>
          <w:i/>
        </w:rPr>
        <w:t>Dołącz informacje o georeferencji</w:t>
      </w:r>
      <w:r w:rsidR="0052218E">
        <w:t xml:space="preserve"> – zapisuje dodatkowy plik, który umożliwia późniejsze wczytanie pliku do QGISa w taki sposób, by wyświetlał się we właściwym miejscu mapy</w:t>
      </w:r>
    </w:p>
    <w:p w14:paraId="2AADC7F4" w14:textId="1AC20A2D" w:rsidR="003E4CF2" w:rsidRDefault="003E4CF2" w:rsidP="003E4CF2">
      <w:r>
        <w:t>Eksport do pliku pdf zawiera więcej dodatkowych funkcji:</w:t>
      </w:r>
    </w:p>
    <w:p w14:paraId="443CAE52" w14:textId="56E8BDF7" w:rsidR="003E4CF2" w:rsidRDefault="003E4CF2" w:rsidP="00CA199D">
      <w:pPr>
        <w:pStyle w:val="Akapitzlist"/>
        <w:numPr>
          <w:ilvl w:val="0"/>
          <w:numId w:val="35"/>
        </w:numPr>
        <w:ind w:left="284" w:hanging="284"/>
      </w:pPr>
      <w:r w:rsidRPr="009863BC">
        <w:rPr>
          <w:i/>
          <w:iCs/>
        </w:rPr>
        <w:t>Eksportuj metadane RDF</w:t>
      </w:r>
      <w:r>
        <w:t xml:space="preserve"> – we właściwościach pliku pdf zostaną zapisane informacje o autorze, tytule, itd. (o ile wcześniej zostaną uzupełnione w</w:t>
      </w:r>
      <w:r w:rsidR="009863BC">
        <w:t xml:space="preserve">e właściwościach projektu: menu </w:t>
      </w:r>
      <w:r w:rsidR="009863BC" w:rsidRPr="009863BC">
        <w:rPr>
          <w:i/>
          <w:iCs/>
        </w:rPr>
        <w:t>[Projekt</w:t>
      </w:r>
      <w:r w:rsidR="009863BC" w:rsidRPr="00BF1606">
        <w:rPr>
          <w:i/>
        </w:rPr>
        <w:sym w:font="Symbol" w:char="F0AE"/>
      </w:r>
      <w:r w:rsidR="009863BC" w:rsidRPr="009863BC">
        <w:rPr>
          <w:i/>
          <w:iCs/>
        </w:rPr>
        <w:t>Właściwości</w:t>
      </w:r>
      <w:r w:rsidR="009863BC" w:rsidRPr="00BF1606">
        <w:rPr>
          <w:i/>
        </w:rPr>
        <w:sym w:font="Symbol" w:char="F0AE"/>
      </w:r>
      <w:r w:rsidR="009863BC" w:rsidRPr="009863BC">
        <w:rPr>
          <w:i/>
          <w:iCs/>
        </w:rPr>
        <w:t>Metadane]</w:t>
      </w:r>
      <w:r w:rsidR="009863BC">
        <w:t>)</w:t>
      </w:r>
    </w:p>
    <w:p w14:paraId="39CCA00C" w14:textId="22A4018F" w:rsidR="009863BC" w:rsidRDefault="009863BC" w:rsidP="00CA199D">
      <w:pPr>
        <w:pStyle w:val="Akapitzlist"/>
        <w:numPr>
          <w:ilvl w:val="0"/>
          <w:numId w:val="35"/>
        </w:numPr>
        <w:ind w:left="284" w:hanging="284"/>
      </w:pPr>
      <w:r>
        <w:rPr>
          <w:i/>
          <w:iCs/>
        </w:rPr>
        <w:t>Utwórz przestrzenny PDF (GeoPDF)</w:t>
      </w:r>
      <w:r>
        <w:t xml:space="preserve"> – w pliku pdf zostaną zapisane dodatkowe informacje, np. atrybut</w:t>
      </w:r>
      <w:r w:rsidR="00C10F21">
        <w:t>y</w:t>
      </w:r>
      <w:r>
        <w:t xml:space="preserve"> obiektów czy</w:t>
      </w:r>
      <w:r w:rsidR="00C10F21">
        <w:t xml:space="preserve"> podział</w:t>
      </w:r>
      <w:r>
        <w:t xml:space="preserve"> warstw, które będzie można następnie selektywnie wyświetlać w zgodnej przeglądarce pdf. Można wybrać dwa standardy tworzenia pliku – ISO</w:t>
      </w:r>
      <w:r w:rsidR="00C10F21">
        <w:t xml:space="preserve">32000 </w:t>
      </w:r>
      <w:r>
        <w:t>(zalecany) lub OGC</w:t>
      </w:r>
      <w:r w:rsidR="00C10F21">
        <w:t>.</w:t>
      </w:r>
    </w:p>
    <w:p w14:paraId="2826D09B" w14:textId="6CA2FFD0" w:rsidR="003E4CF2" w:rsidRPr="003E4CF2" w:rsidRDefault="003E4CF2" w:rsidP="00CA199D">
      <w:pPr>
        <w:pStyle w:val="Akapitzlist"/>
        <w:numPr>
          <w:ilvl w:val="0"/>
          <w:numId w:val="35"/>
        </w:numPr>
        <w:ind w:left="284" w:hanging="284"/>
      </w:pPr>
      <w:r>
        <w:t>W ustawieniach zaawansowanych</w:t>
      </w:r>
    </w:p>
    <w:p w14:paraId="448D7C34" w14:textId="642964A0" w:rsidR="003E4CF2" w:rsidRDefault="009647C3" w:rsidP="00203A9F">
      <w:pPr>
        <w:pStyle w:val="Akapitzlist"/>
        <w:numPr>
          <w:ilvl w:val="1"/>
          <w:numId w:val="35"/>
        </w:numPr>
        <w:ind w:left="567" w:hanging="283"/>
      </w:pPr>
      <w:r w:rsidRPr="003E4CF2">
        <w:rPr>
          <w:i/>
        </w:rPr>
        <w:t>R</w:t>
      </w:r>
      <w:r w:rsidR="0052218E" w:rsidRPr="003E4CF2">
        <w:rPr>
          <w:i/>
        </w:rPr>
        <w:t>asteryzuj mapę</w:t>
      </w:r>
      <w:r w:rsidR="0052218E">
        <w:t xml:space="preserve"> – warstwy wektorowe zostaną zapisane w pliku pdf jako warstwy rastrowe, co przyspieszy wyświetlanie tego pliku (szczególnie przy dużej liczbie obiektów), ale wydruki mogą cechować się gorszą jakością.</w:t>
      </w:r>
    </w:p>
    <w:p w14:paraId="23064C3B" w14:textId="676932B9" w:rsidR="003E4CF2" w:rsidRPr="003E4CF2" w:rsidRDefault="003E4CF2" w:rsidP="00203A9F">
      <w:pPr>
        <w:pStyle w:val="Akapitzlist"/>
        <w:numPr>
          <w:ilvl w:val="1"/>
          <w:numId w:val="35"/>
        </w:numPr>
        <w:ind w:left="567" w:hanging="283"/>
      </w:pPr>
      <w:r>
        <w:rPr>
          <w:i/>
        </w:rPr>
        <w:t>Uprość geometrię, aby zmniejszyć rozmiar pliku wyjściowego</w:t>
      </w:r>
      <w:r>
        <w:rPr>
          <w:iCs/>
        </w:rPr>
        <w:t xml:space="preserve"> – mapa zostanie wyeksportowana w formie wektorowej, ale kształty zostaną uproszczone w celu przyspieszenia późniejszego wczytywania mapy</w:t>
      </w:r>
      <w:r w:rsidR="00C10F21">
        <w:rPr>
          <w:iCs/>
        </w:rPr>
        <w:t>. Poziom uproszczenia zależy od przyjętej rozdzielczości.</w:t>
      </w:r>
    </w:p>
    <w:p w14:paraId="63624B27" w14:textId="21203BCE" w:rsidR="003E4CF2" w:rsidRDefault="003E4CF2" w:rsidP="00203A9F">
      <w:pPr>
        <w:pStyle w:val="Akapitzlist"/>
        <w:numPr>
          <w:ilvl w:val="1"/>
          <w:numId w:val="35"/>
        </w:numPr>
        <w:ind w:left="567" w:hanging="283"/>
      </w:pPr>
      <w:r>
        <w:rPr>
          <w:i/>
        </w:rPr>
        <w:t>Eksport tekstu</w:t>
      </w:r>
      <w:r>
        <w:rPr>
          <w:iCs/>
        </w:rPr>
        <w:t xml:space="preserve"> </w:t>
      </w:r>
      <w:r>
        <w:rPr>
          <w:iCs/>
        </w:rPr>
        <w:softHyphen/>
      </w:r>
      <w:r>
        <w:rPr>
          <w:iCs/>
        </w:rPr>
        <w:softHyphen/>
        <w:t>– umożliwia wybranie czy tekst (np. etykiety) mają być przekonwertowane na grafikę wektorową (jako ścieżki), co zdecydowanie zwiększa potencjał ich poprawnego wyświetlania czy wydruku (zalecane szczególnie w przypadku wydruku w drukarniach), czy też ma pozostać tekstem, co umożliwi przeszukiwanie mapy, ale jej wyświetlenie na innym komputerze, na którym jest zainstalowany inny zbiór czcionek, może spowodować, że etykiety będą wyświetlać się niepoprawnie.</w:t>
      </w:r>
    </w:p>
    <w:p w14:paraId="26F2424E" w14:textId="0AA26028" w:rsidR="00B76F6E" w:rsidRDefault="0052218E" w:rsidP="00B76F6E">
      <w:r>
        <w:t>W przypadku eksportu do pliku graficznego możesz przekopiować wynik do schowka albo zapisać plik na dysku. W drugim przypadku d</w:t>
      </w:r>
      <w:r w:rsidR="00F86165">
        <w:t xml:space="preserve">o wyboru </w:t>
      </w:r>
      <w:r>
        <w:t>jest</w:t>
      </w:r>
      <w:r w:rsidR="00F86165">
        <w:t xml:space="preserve"> kilka formatów plików rastrowych, taki</w:t>
      </w:r>
      <w:r>
        <w:t>ch</w:t>
      </w:r>
      <w:r w:rsidR="00F86165">
        <w:t xml:space="preserve"> jak:</w:t>
      </w:r>
    </w:p>
    <w:p w14:paraId="0CED0374" w14:textId="7DDBB003" w:rsidR="00F86165" w:rsidRDefault="00F86165" w:rsidP="00F86165">
      <w:pPr>
        <w:pStyle w:val="Akapitzlist"/>
        <w:numPr>
          <w:ilvl w:val="0"/>
          <w:numId w:val="23"/>
        </w:numPr>
        <w:ind w:left="284" w:hanging="284"/>
      </w:pPr>
      <w:r>
        <w:t>PNG – bardzo uniwersa</w:t>
      </w:r>
      <w:r w:rsidR="0052218E">
        <w:t>lny i wydajny format</w:t>
      </w:r>
    </w:p>
    <w:p w14:paraId="7BAA20ED" w14:textId="173AFB14" w:rsidR="00F86165" w:rsidRDefault="00F86165" w:rsidP="00F86165">
      <w:pPr>
        <w:pStyle w:val="Akapitzlist"/>
        <w:numPr>
          <w:ilvl w:val="0"/>
          <w:numId w:val="23"/>
        </w:numPr>
        <w:ind w:left="284" w:hanging="284"/>
      </w:pPr>
      <w:r>
        <w:t>JPG, JPEG – str</w:t>
      </w:r>
      <w:r w:rsidR="0052218E">
        <w:t>atny, ale wydajny format zapisu</w:t>
      </w:r>
    </w:p>
    <w:p w14:paraId="2975E978" w14:textId="1580B85C" w:rsidR="00F86165" w:rsidRPr="001D58BF" w:rsidRDefault="00F86165" w:rsidP="00F86165">
      <w:pPr>
        <w:pStyle w:val="Akapitzlist"/>
        <w:numPr>
          <w:ilvl w:val="0"/>
          <w:numId w:val="23"/>
        </w:numPr>
        <w:ind w:left="284" w:hanging="284"/>
      </w:pPr>
      <w:r>
        <w:t>TIF, TIFF – format bardzo często wykorzystywany do zapisu map rastrowych (</w:t>
      </w:r>
      <w:r w:rsidRPr="00C35293">
        <w:rPr>
          <w:i/>
        </w:rPr>
        <w:t>GeoTIF</w:t>
      </w:r>
      <w:r w:rsidR="009121B6" w:rsidRPr="00C35293">
        <w:rPr>
          <w:i/>
        </w:rPr>
        <w:t>F</w:t>
      </w:r>
      <w:r>
        <w:t>).</w:t>
      </w:r>
    </w:p>
    <w:p w14:paraId="7FE9CF62" w14:textId="03145C92" w:rsidR="00DC0156" w:rsidRPr="008F7E0C" w:rsidRDefault="0052218E" w:rsidP="00B363A3">
      <w:pPr>
        <w:pStyle w:val="Nagwek2"/>
      </w:pPr>
      <w:bookmarkStart w:id="433" w:name="_Toc40804611"/>
      <w:r w:rsidRPr="008F7E0C">
        <w:lastRenderedPageBreak/>
        <w:t>Układy</w:t>
      </w:r>
      <w:r w:rsidR="00DC0156" w:rsidRPr="008F7E0C">
        <w:t xml:space="preserve"> wydruków</w:t>
      </w:r>
      <w:bookmarkEnd w:id="433"/>
    </w:p>
    <w:p w14:paraId="325F868B" w14:textId="5D0C14DD" w:rsidR="00DC0156" w:rsidRDefault="0052218E" w:rsidP="003E7239">
      <w:r w:rsidRPr="00203A9F">
        <w:t>W</w:t>
      </w:r>
      <w:r w:rsidR="00DC0156" w:rsidRPr="00203A9F">
        <w:t>iększe możliwości</w:t>
      </w:r>
      <w:r w:rsidR="00DC0156" w:rsidRPr="00442CD3">
        <w:t xml:space="preserve"> </w:t>
      </w:r>
      <w:r w:rsidRPr="00442CD3">
        <w:t>redakcji map dostępne są dzięki układom wydruku</w:t>
      </w:r>
      <w:r w:rsidR="00DC0156" w:rsidRPr="00442CD3">
        <w:t xml:space="preserve">. </w:t>
      </w:r>
      <w:r w:rsidR="006E228A" w:rsidRPr="00442CD3">
        <w:t>Pracę rozpocznij od dopasowania podglądu obsza</w:t>
      </w:r>
      <w:r w:rsidR="00354947" w:rsidRPr="00442CD3">
        <w:t>ru wydruku do wielkości okna (</w:t>
      </w:r>
      <w:r w:rsidR="00442CD3" w:rsidRPr="00442CD3">
        <w:t xml:space="preserve">menu </w:t>
      </w:r>
      <w:r w:rsidR="00354947">
        <w:rPr>
          <w:i/>
        </w:rPr>
        <w:t>[</w:t>
      </w:r>
      <w:r w:rsidR="00442CD3">
        <w:rPr>
          <w:i/>
        </w:rPr>
        <w:sym w:font="Symbol" w:char="F0AE"/>
      </w:r>
      <w:r w:rsidR="00354947">
        <w:rPr>
          <w:i/>
        </w:rPr>
        <w:t>Widok</w:t>
      </w:r>
      <w:r w:rsidR="00442CD3">
        <w:rPr>
          <w:i/>
        </w:rPr>
        <w:sym w:font="Symbol" w:char="F0AE"/>
      </w:r>
      <w:r w:rsidR="006E228A" w:rsidRPr="006E228A">
        <w:rPr>
          <w:i/>
        </w:rPr>
        <w:t xml:space="preserve">Cały </w:t>
      </w:r>
      <w:r w:rsidR="004018CD" w:rsidRPr="006E228A">
        <w:rPr>
          <w:i/>
        </w:rPr>
        <w:t xml:space="preserve">zasięg]) – </w:t>
      </w:r>
      <w:r w:rsidR="006939DC">
        <w:t xml:space="preserve">okno wydruku domyślnie </w:t>
      </w:r>
      <w:r w:rsidR="00442CD3">
        <w:t>dopasowuje się zasięgiem do widoku w</w:t>
      </w:r>
      <w:r w:rsidR="006939DC">
        <w:t xml:space="preserve"> oknie głównym</w:t>
      </w:r>
      <w:r w:rsidR="006E228A">
        <w:t>.</w:t>
      </w:r>
      <w:r w:rsidR="006939DC">
        <w:t xml:space="preserve"> </w:t>
      </w:r>
      <w:r w:rsidR="00DC0156">
        <w:t xml:space="preserve">Otwórz menu </w:t>
      </w:r>
      <w:r w:rsidR="00442CD3" w:rsidRPr="00442CD3">
        <w:rPr>
          <w:i/>
        </w:rPr>
        <w:t>[</w:t>
      </w:r>
      <w:r w:rsidR="00442CD3" w:rsidRPr="00442CD3">
        <w:rPr>
          <w:i/>
        </w:rPr>
        <w:sym w:font="Symbol" w:char="F0AE"/>
      </w:r>
      <w:r w:rsidR="00442CD3" w:rsidRPr="00442CD3">
        <w:rPr>
          <w:i/>
        </w:rPr>
        <w:t>Projekt</w:t>
      </w:r>
      <w:r w:rsidR="00DC0156" w:rsidRPr="00442CD3">
        <w:rPr>
          <w:i/>
        </w:rPr>
        <w:sym w:font="Symbol" w:char="F0AE"/>
      </w:r>
      <w:r w:rsidR="00442CD3" w:rsidRPr="00442CD3">
        <w:rPr>
          <w:i/>
        </w:rPr>
        <w:t>N</w:t>
      </w:r>
      <w:r w:rsidR="00DC0156" w:rsidRPr="00442CD3">
        <w:rPr>
          <w:i/>
        </w:rPr>
        <w:t xml:space="preserve">owy </w:t>
      </w:r>
      <w:r w:rsidR="00442CD3" w:rsidRPr="00442CD3">
        <w:rPr>
          <w:i/>
        </w:rPr>
        <w:t>wydruk]</w:t>
      </w:r>
      <w:r w:rsidR="00DC0156">
        <w:t xml:space="preserve"> i podaj nazwę przygotowywanego </w:t>
      </w:r>
      <w:r w:rsidR="00442CD3">
        <w:t xml:space="preserve">układu </w:t>
      </w:r>
      <w:r w:rsidR="00DC0156">
        <w:t>wydruku.</w:t>
      </w:r>
    </w:p>
    <w:p w14:paraId="11F5524E" w14:textId="0ECAF99E" w:rsidR="00DC0156" w:rsidRDefault="00903945" w:rsidP="00903945">
      <w:r>
        <w:rPr>
          <w:noProof/>
          <w:lang w:eastAsia="pl-PL"/>
        </w:rPr>
        <w:drawing>
          <wp:anchor distT="0" distB="0" distL="114300" distR="114300" simplePos="0" relativeHeight="251822592" behindDoc="0" locked="0" layoutInCell="1" allowOverlap="1" wp14:anchorId="76203B84" wp14:editId="4BE4F0F8">
            <wp:simplePos x="0" y="0"/>
            <wp:positionH relativeFrom="column">
              <wp:posOffset>14605</wp:posOffset>
            </wp:positionH>
            <wp:positionV relativeFrom="paragraph">
              <wp:posOffset>13335</wp:posOffset>
            </wp:positionV>
            <wp:extent cx="2719070" cy="1248410"/>
            <wp:effectExtent l="0" t="0" r="5080" b="889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2719070" cy="1248410"/>
                    </a:xfrm>
                    <a:prstGeom prst="rect">
                      <a:avLst/>
                    </a:prstGeom>
                  </pic:spPr>
                </pic:pic>
              </a:graphicData>
            </a:graphic>
            <wp14:sizeRelH relativeFrom="page">
              <wp14:pctWidth>0</wp14:pctWidth>
            </wp14:sizeRelH>
            <wp14:sizeRelV relativeFrom="page">
              <wp14:pctHeight>0</wp14:pctHeight>
            </wp14:sizeRelV>
          </wp:anchor>
        </w:drawing>
      </w:r>
      <w:r w:rsidR="00DC0156">
        <w:t xml:space="preserve">Wyświetli się nowe okno, w którym możesz skonfigurować wydruk. </w:t>
      </w:r>
      <w:r w:rsidR="00AC77D8">
        <w:t xml:space="preserve">W </w:t>
      </w:r>
      <w:r w:rsidR="00F978AA">
        <w:t xml:space="preserve">jego </w:t>
      </w:r>
      <w:r w:rsidR="00AC77D8">
        <w:t>prawe</w:t>
      </w:r>
      <w:r w:rsidR="00F978AA">
        <w:t>j części widać dwa panele:</w:t>
      </w:r>
      <w:r w:rsidR="00AC77D8">
        <w:t xml:space="preserve"> </w:t>
      </w:r>
      <w:r w:rsidR="00F978AA" w:rsidRPr="00F978AA">
        <w:rPr>
          <w:i/>
        </w:rPr>
        <w:t>O</w:t>
      </w:r>
      <w:r w:rsidR="00AC77D8" w:rsidRPr="00F978AA">
        <w:rPr>
          <w:i/>
        </w:rPr>
        <w:t>biekty</w:t>
      </w:r>
      <w:r w:rsidR="00F978AA">
        <w:t>, który</w:t>
      </w:r>
      <w:r w:rsidR="00AC77D8">
        <w:t xml:space="preserve"> przedstawia listę obiektów mapy </w:t>
      </w:r>
      <w:r w:rsidR="006939DC">
        <w:t xml:space="preserve">i kolejność ich wyświetlania </w:t>
      </w:r>
      <w:r w:rsidR="00AC77D8">
        <w:t xml:space="preserve">oraz składający się z trzech zakładek </w:t>
      </w:r>
      <w:r w:rsidR="00AC77D8" w:rsidRPr="00F978AA">
        <w:rPr>
          <w:i/>
        </w:rPr>
        <w:t>panel właściwości</w:t>
      </w:r>
      <w:r w:rsidR="00AC77D8">
        <w:t xml:space="preserve">. W zakładce </w:t>
      </w:r>
      <w:r w:rsidR="00F978AA" w:rsidRPr="00F978AA">
        <w:rPr>
          <w:i/>
        </w:rPr>
        <w:t>Układ wydruku</w:t>
      </w:r>
      <w:r w:rsidR="00AC77D8">
        <w:t xml:space="preserve"> możesz m.in. określić </w:t>
      </w:r>
      <w:r w:rsidR="00F759CC">
        <w:t xml:space="preserve">jakość </w:t>
      </w:r>
      <w:r w:rsidR="00AC77D8">
        <w:t xml:space="preserve">wydruku, a we </w:t>
      </w:r>
      <w:r w:rsidR="00F978AA" w:rsidRPr="00F978AA">
        <w:rPr>
          <w:i/>
        </w:rPr>
        <w:t>W</w:t>
      </w:r>
      <w:r w:rsidR="00AC77D8" w:rsidRPr="00F978AA">
        <w:rPr>
          <w:i/>
        </w:rPr>
        <w:t xml:space="preserve">łaściwościach </w:t>
      </w:r>
      <w:r w:rsidR="00A30C74">
        <w:rPr>
          <w:i/>
        </w:rPr>
        <w:t>elementu</w:t>
      </w:r>
      <w:r w:rsidR="00AC77D8">
        <w:t xml:space="preserve"> mo</w:t>
      </w:r>
      <w:r w:rsidR="00F978AA">
        <w:t>żna dokonywać modyfikacji dodawanych</w:t>
      </w:r>
      <w:r w:rsidR="00AC77D8">
        <w:t xml:space="preserve"> obiektów.</w:t>
      </w:r>
    </w:p>
    <w:p w14:paraId="003EE316" w14:textId="30EAE6D2" w:rsidR="006E228A" w:rsidRDefault="00203A9F" w:rsidP="006939DC">
      <w:pPr>
        <w:jc w:val="center"/>
      </w:pPr>
      <w:r>
        <w:rPr>
          <w:noProof/>
          <w:lang w:eastAsia="pl-PL"/>
        </w:rPr>
        <mc:AlternateContent>
          <mc:Choice Requires="wps">
            <w:drawing>
              <wp:anchor distT="0" distB="0" distL="114300" distR="114300" simplePos="0" relativeHeight="251826688" behindDoc="0" locked="0" layoutInCell="1" allowOverlap="1" wp14:anchorId="10AF3B2D" wp14:editId="79443326">
                <wp:simplePos x="0" y="0"/>
                <wp:positionH relativeFrom="column">
                  <wp:posOffset>4590136</wp:posOffset>
                </wp:positionH>
                <wp:positionV relativeFrom="paragraph">
                  <wp:posOffset>2059075</wp:posOffset>
                </wp:positionV>
                <wp:extent cx="691554" cy="158872"/>
                <wp:effectExtent l="0" t="0" r="13335" b="12700"/>
                <wp:wrapNone/>
                <wp:docPr id="71" name="Prostokąt 71"/>
                <wp:cNvGraphicFramePr/>
                <a:graphic xmlns:a="http://schemas.openxmlformats.org/drawingml/2006/main">
                  <a:graphicData uri="http://schemas.microsoft.com/office/word/2010/wordprocessingShape">
                    <wps:wsp>
                      <wps:cNvSpPr/>
                      <wps:spPr>
                        <a:xfrm>
                          <a:off x="0" y="0"/>
                          <a:ext cx="691554" cy="158872"/>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59E690" id="Prostokąt 71" o:spid="_x0000_s1026" style="position:absolute;margin-left:361.45pt;margin-top:162.15pt;width:54.45pt;height:12.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57QoQIAAJEFAAAOAAAAZHJzL2Uyb0RvYy54bWysVM1u2zAMvg/YOwi6r7aDpD9GnSJokWFA&#10;0QVrh54VWYqNyaImKX+77832YKMk2w26YodhPsiSSH4kP5G8vjl0iuyEdS3oihZnOSVCc6hbvano&#10;16flh0tKnGe6Zgq0qOhROHozf//uem9KMYEGVC0sQRDtyr2paOO9KbPM8UZ0zJ2BERqFEmzHPB7t&#10;Jqst2yN6p7JJnp9ne7C1scCFc3h7l4R0HvGlFNx/ltIJT1RFMTYfVxvXdViz+TUrN5aZpuV9GOwf&#10;ouhYq9HpCHXHPCNb2/4B1bXcggPpzzh0GUjZchFzwGyK/FU2jw0zIuaC5Dgz0uT+Hyx/2K0saeuK&#10;XhSUaNbhG60wQg/ffv30BC+Rob1xJSo+mpXtTw63Id2DtF34YyLkEFk9jqyKgyccL8+vitlsSglH&#10;UTG7vLyYBMzsxdhY5z8K6EjYVNTio0Uu2e7e+aQ6qARfGpatUnjPSqXJHkGv8lkeLRyotg7SIHR2&#10;s75VluwYvv1ymePXOz5RwzCUxmhCiimpuPNHJZKDL0IiPZjGJHkIhSlGWMa50L5IoobVInmbnTob&#10;LGLOSiNgQJYY5YjdAwyaCWTATgz0+sFUxLoejfvU/2Y8WkTPoP1o3LUa7FuZKcyq95z0B5ISNYGl&#10;NdRHLB4Lqauc4csWX/CeOb9iFtsIGw5Hg/+Mi1SALwX9jpIG7I+37oM+VjdKKdljW1bUfd8yKyhR&#10;nzTW/VUxnYY+jofp7GKCB3sqWZ9K9La7BXx9LG2MLm6DvlfDVlronnGCLIJXFDHN0XdFubfD4dan&#10;cYEziIvFIqph7xrm7/Wj4QE8sBoq9OnwzKzpy9hj/T/A0MKsfFXNSTdYalhsPcg2lvoLrz3f2Pex&#10;cPoZFQbL6TlqvUzS+W8AAAD//wMAUEsDBBQABgAIAAAAIQBVM8rX4AAAAAsBAAAPAAAAZHJzL2Rv&#10;d25yZXYueG1sTI/LTsMwEEX3SPyDNUjsqFOnImmIUwESQqAuoLR7N54mUf2IYjcJf8+wguXMHN05&#10;t9zM1rARh9B5J2G5SIChq73uXCNh//VylwMLUTmtjHco4RsDbKrrq1IV2k/uE8ddbBiFuFAoCW2M&#10;fcF5qFu0Kix8j45uJz9YFWkcGq4HNVG4NVwkyT23qnP0oVU9PrdYn3cXK+HDn0/cHIR4z55eRfZm&#10;86kZt1Le3syPD8AizvEPhl99UoeKnI7+4nRgRkImxJpQCalYpcCIyNMllTnSZrVOgVcl/9+h+gEA&#10;AP//AwBQSwECLQAUAAYACAAAACEAtoM4kv4AAADhAQAAEwAAAAAAAAAAAAAAAAAAAAAAW0NvbnRl&#10;bnRfVHlwZXNdLnhtbFBLAQItABQABgAIAAAAIQA4/SH/1gAAAJQBAAALAAAAAAAAAAAAAAAAAC8B&#10;AABfcmVscy8ucmVsc1BLAQItABQABgAIAAAAIQDqK57QoQIAAJEFAAAOAAAAAAAAAAAAAAAAAC4C&#10;AABkcnMvZTJvRG9jLnhtbFBLAQItABQABgAIAAAAIQBVM8rX4AAAAAsBAAAPAAAAAAAAAAAAAAAA&#10;APsEAABkcnMvZG93bnJldi54bWxQSwUGAAAAAAQABADzAAAACAYAAAAA&#10;" filled="f" strokecolor="red" strokeweight="1.5pt"/>
            </w:pict>
          </mc:Fallback>
        </mc:AlternateContent>
      </w:r>
      <w:r>
        <w:rPr>
          <w:noProof/>
          <w:lang w:eastAsia="pl-PL"/>
        </w:rPr>
        <mc:AlternateContent>
          <mc:Choice Requires="wps">
            <w:drawing>
              <wp:anchor distT="0" distB="0" distL="114300" distR="114300" simplePos="0" relativeHeight="251824640" behindDoc="0" locked="0" layoutInCell="1" allowOverlap="1" wp14:anchorId="50B2A265" wp14:editId="4412A80B">
                <wp:simplePos x="0" y="0"/>
                <wp:positionH relativeFrom="column">
                  <wp:posOffset>4060560</wp:posOffset>
                </wp:positionH>
                <wp:positionV relativeFrom="paragraph">
                  <wp:posOffset>809278</wp:posOffset>
                </wp:positionV>
                <wp:extent cx="349520" cy="141220"/>
                <wp:effectExtent l="0" t="0" r="12700" b="11430"/>
                <wp:wrapNone/>
                <wp:docPr id="70" name="Prostokąt 70"/>
                <wp:cNvGraphicFramePr/>
                <a:graphic xmlns:a="http://schemas.openxmlformats.org/drawingml/2006/main">
                  <a:graphicData uri="http://schemas.microsoft.com/office/word/2010/wordprocessingShape">
                    <wps:wsp>
                      <wps:cNvSpPr/>
                      <wps:spPr>
                        <a:xfrm>
                          <a:off x="0" y="0"/>
                          <a:ext cx="349520" cy="1412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B0AB5" id="Prostokąt 70" o:spid="_x0000_s1026" style="position:absolute;margin-left:319.75pt;margin-top:63.7pt;width:27.5pt;height:11.1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EszoAIAAJEFAAAOAAAAZHJzL2Uyb0RvYy54bWysVMFu2zAMvQ/YPwi6r3ayZF2NOkXQIsOA&#10;og3WDj0rshQbk0VNUuJk9/3ZPmyUZLtBV+wwLAeHEslH8onk5dWhVWQvrGtAl3RyllMiNIeq0duS&#10;fn1cvftIifNMV0yBFiU9CkevFm/fXHamEFOoQVXCEgTRruhMSWvvTZFljteiZe4MjNColGBb5vFo&#10;t1llWYforcqmef4h68BWxgIXzuHtTVLSRcSXUnB/L6UTnqiSYm4+fm38bsI3W1yyYmuZqRvep8H+&#10;IYuWNRqDjlA3zDOys80fUG3DLTiQ/oxDm4GUDRexBqxmkr+o5qFmRsRakBxnRprc/4Pld/u1JU1V&#10;0nOkR7MW32iNGXr49uunJ3iJDHXGFWj4YNa2PzkUQ7kHadvwj4WQQ2T1OLIqDp5wvHw/u5hPEZyj&#10;ajKbTFFGlOzZ2VjnPwloSRBKavHRIpdsf+t8Mh1MQiwNq0YpvGeF0qRD0It8nkcPB6qpgjYond1u&#10;rpUle4Zvv1rl+OsDn5hhGkpjNqHEVFSU/FGJFOCLkEgPljFNEUJjihGWcS60nyRVzSqRos1Pgw0e&#10;sWalETAgS8xyxO4BBssEMmAnBnr74CpiX4/Ofel/cx49YmTQfnRuGw32tcoUVtVHTvYDSYmawNIG&#10;qiM2j4U0Vc7wVYMveMucXzOLY4SPjqvB3+NHKsCXgl6ipAb747X7YI/djVpKOhzLkrrvO2YFJeqz&#10;xr6/mMxmYY7jYTY/D41lTzWbU43etdeArz/BJWR4FIO9V4MoLbRPuEGWISqqmOYYu6Tc2+Fw7dO6&#10;wB3ExXIZzXB2DfO3+sHwAB5YDR36eHhi1vRt7LH/72AYYVa86OZkGzw1LHceZBNb/ZnXnm+c+9g4&#10;/Y4Ki+X0HK2eN+niNwAAAP//AwBQSwMEFAAGAAgAAAAhAM67/4zfAAAACwEAAA8AAABkcnMvZG93&#10;bnJldi54bWxMj81OwzAQhO9IvIO1SNyogwlJE+JUgIQQFQcocHfjbRLVP1HsJuHtWU5w3JlPszPV&#10;ZrGGTTiG3jsJ16sEGLrG6961Ej4/nq7WwEJUTivjHUr4xgCb+vysUqX2s3vHaRdbRiEulEpCF+NQ&#10;ch6aDq0KKz+gI+/gR6sinWPL9ahmCreGiyTJuFW9ow+dGvCxw+a4O1kJb/544OZLiG3+8CzyF7ue&#10;2+lVysuL5f4OWMQl/sHwW5+qQ02d9v7kdGBGQnZT3BJKhshTYERkRUrKnpS0yIDXFf+/of4BAAD/&#10;/wMAUEsBAi0AFAAGAAgAAAAhALaDOJL+AAAA4QEAABMAAAAAAAAAAAAAAAAAAAAAAFtDb250ZW50&#10;X1R5cGVzXS54bWxQSwECLQAUAAYACAAAACEAOP0h/9YAAACUAQAACwAAAAAAAAAAAAAAAAAvAQAA&#10;X3JlbHMvLnJlbHNQSwECLQAUAAYACAAAACEAhlRLM6ACAACRBQAADgAAAAAAAAAAAAAAAAAuAgAA&#10;ZHJzL2Uyb0RvYy54bWxQSwECLQAUAAYACAAAACEAzrv/jN8AAAALAQAADwAAAAAAAAAAAAAAAAD6&#10;BAAAZHJzL2Rvd25yZXYueG1sUEsFBgAAAAAEAAQA8wAAAAYGAAAAAA==&#10;" filled="f" strokecolor="red" strokeweight="1.5pt"/>
            </w:pict>
          </mc:Fallback>
        </mc:AlternateContent>
      </w:r>
      <w:r w:rsidR="009647C3" w:rsidRPr="009647C3">
        <w:rPr>
          <w:noProof/>
          <w:lang w:eastAsia="pl-PL"/>
        </w:rPr>
        <w:t xml:space="preserve"> </w:t>
      </w:r>
      <w:r>
        <w:rPr>
          <w:noProof/>
        </w:rPr>
        <w:drawing>
          <wp:inline distT="0" distB="0" distL="0" distR="0" wp14:anchorId="3141ED23" wp14:editId="7F258F57">
            <wp:extent cx="5760720" cy="3634105"/>
            <wp:effectExtent l="0" t="0" r="0" b="4445"/>
            <wp:docPr id="198" name="Obraz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60720" cy="3634105"/>
                    </a:xfrm>
                    <a:prstGeom prst="rect">
                      <a:avLst/>
                    </a:prstGeom>
                  </pic:spPr>
                </pic:pic>
              </a:graphicData>
            </a:graphic>
          </wp:inline>
        </w:drawing>
      </w:r>
    </w:p>
    <w:p w14:paraId="55E1EEB0" w14:textId="46DB5DAC" w:rsidR="00A30C74" w:rsidRDefault="00A30C74" w:rsidP="006F16BE">
      <w:pPr>
        <w:pStyle w:val="Nagwek3"/>
      </w:pPr>
      <w:bookmarkStart w:id="434" w:name="_Toc40804612"/>
      <w:r>
        <w:t>Zmiana orientacji i rozmiaru strony</w:t>
      </w:r>
      <w:bookmarkEnd w:id="434"/>
    </w:p>
    <w:p w14:paraId="498FDE54" w14:textId="352B49D1" w:rsidR="00A30C74" w:rsidRPr="00A30C74" w:rsidRDefault="00A30C74" w:rsidP="00A30C74">
      <w:r w:rsidRPr="00A30C74">
        <w:t>Pierwotnie obszar wydruku jest pusty.</w:t>
      </w:r>
      <w:r>
        <w:t xml:space="preserve"> Symbolizuje on kartkę papieru o określonym rozmiarze i orientacji. Aby zmodyfikować te parametry kliknij prawym klawiszem myszy na stronie i wybierz z menu </w:t>
      </w:r>
      <w:r w:rsidRPr="00A30C74">
        <w:rPr>
          <w:i/>
        </w:rPr>
        <w:t>Właściwości strony</w:t>
      </w:r>
      <w:r w:rsidR="009647C3">
        <w:rPr>
          <w:i/>
        </w:rPr>
        <w:t>…</w:t>
      </w:r>
      <w:r>
        <w:t>. W panelu Właściwości elementu wyświetlą się te związane ze stroną. Pozostaw rozmiar na A4. W razie potrzeby możesz zmienić orientację na poziomą. W panelu tym możesz także zmienić kolor tła, ale pozostaw biały.</w:t>
      </w:r>
    </w:p>
    <w:p w14:paraId="356F90EF" w14:textId="05D9981A" w:rsidR="006E228A" w:rsidRPr="006F16BE" w:rsidRDefault="006164D1" w:rsidP="006F16BE">
      <w:pPr>
        <w:pStyle w:val="Nagwek3"/>
      </w:pPr>
      <w:bookmarkStart w:id="435" w:name="_Toc40804613"/>
      <w:r w:rsidRPr="00D952F6">
        <w:t xml:space="preserve">Tworzymy pierwszy obiekt – </w:t>
      </w:r>
      <w:r w:rsidR="006E228A" w:rsidRPr="00D952F6">
        <w:t>Etykiety</w:t>
      </w:r>
      <w:bookmarkEnd w:id="435"/>
    </w:p>
    <w:p w14:paraId="520AC9FC" w14:textId="2E3DB5BF" w:rsidR="006E228A" w:rsidRPr="006E228A" w:rsidRDefault="006E228A" w:rsidP="006E228A">
      <w:pPr>
        <w:rPr>
          <w:i/>
        </w:rPr>
      </w:pPr>
      <w:r w:rsidRPr="006164D1">
        <w:t xml:space="preserve">Dodajmy </w:t>
      </w:r>
      <w:r w:rsidR="00A30C74" w:rsidRPr="006164D1">
        <w:t>teraz</w:t>
      </w:r>
      <w:r w:rsidRPr="006164D1">
        <w:t xml:space="preserve"> pierwszy prosty obiekt – tytuł mapy. Do dodawania elementów tekstowych służy komenda</w:t>
      </w:r>
      <w:r w:rsidR="00D952F6">
        <w:t xml:space="preserve"> menu</w:t>
      </w:r>
      <w:r w:rsidRPr="006164D1">
        <w:t xml:space="preserve"> </w:t>
      </w:r>
      <w:r w:rsidRPr="006E228A">
        <w:rPr>
          <w:i/>
        </w:rPr>
        <w:t>[</w:t>
      </w:r>
      <w:r w:rsidR="00A30C74">
        <w:rPr>
          <w:i/>
        </w:rPr>
        <w:sym w:font="Symbol" w:char="F0AE"/>
      </w:r>
      <w:r w:rsidR="00A30C74">
        <w:rPr>
          <w:i/>
        </w:rPr>
        <w:t>Dodaj obiekt</w:t>
      </w:r>
      <w:r w:rsidR="00A30C74">
        <w:rPr>
          <w:i/>
        </w:rPr>
        <w:sym w:font="Symbol" w:char="F0AE"/>
      </w:r>
      <w:r w:rsidR="00A30C74">
        <w:rPr>
          <w:i/>
        </w:rPr>
        <w:t>E</w:t>
      </w:r>
      <w:r w:rsidRPr="006E228A">
        <w:rPr>
          <w:i/>
        </w:rPr>
        <w:t>tykiet</w:t>
      </w:r>
      <w:r w:rsidR="00A30C74">
        <w:rPr>
          <w:i/>
        </w:rPr>
        <w:t>a</w:t>
      </w:r>
      <w:r w:rsidRPr="006E228A">
        <w:rPr>
          <w:i/>
        </w:rPr>
        <w:t>]</w:t>
      </w:r>
      <w:r w:rsidRPr="006164D1">
        <w:t>. Na pasku narzędzi została aktywowana odpowiadająca tej komendzie ikona</w:t>
      </w:r>
      <w:r w:rsidR="006164D1">
        <w:t xml:space="preserve"> – litera T na tle arkusza papieru</w:t>
      </w:r>
      <w:r w:rsidRPr="006164D1">
        <w:t>. Opisywane komendy możesz również wywoływać, wybierając bezpośrednio odpowiednie ikony na pasku narzędzi.</w:t>
      </w:r>
    </w:p>
    <w:p w14:paraId="5E9A1582" w14:textId="43738A18" w:rsidR="006164D1" w:rsidRDefault="00203A9F" w:rsidP="006E228A">
      <w:pPr>
        <w:rPr>
          <w:i/>
        </w:rPr>
      </w:pPr>
      <w:r>
        <w:rPr>
          <w:noProof/>
        </w:rPr>
        <w:lastRenderedPageBreak/>
        <w:drawing>
          <wp:anchor distT="0" distB="0" distL="114300" distR="114300" simplePos="0" relativeHeight="251899392" behindDoc="1" locked="0" layoutInCell="1" allowOverlap="1" wp14:anchorId="4285A5A4" wp14:editId="02B3468D">
            <wp:simplePos x="0" y="0"/>
            <wp:positionH relativeFrom="margin">
              <wp:align>left</wp:align>
            </wp:positionH>
            <wp:positionV relativeFrom="paragraph">
              <wp:posOffset>0</wp:posOffset>
            </wp:positionV>
            <wp:extent cx="1447165" cy="2393315"/>
            <wp:effectExtent l="0" t="0" r="635" b="6985"/>
            <wp:wrapSquare wrapText="bothSides"/>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1447165" cy="2393315"/>
                    </a:xfrm>
                    <a:prstGeom prst="rect">
                      <a:avLst/>
                    </a:prstGeom>
                  </pic:spPr>
                </pic:pic>
              </a:graphicData>
            </a:graphic>
            <wp14:sizeRelH relativeFrom="margin">
              <wp14:pctWidth>0</wp14:pctWidth>
            </wp14:sizeRelH>
            <wp14:sizeRelV relativeFrom="margin">
              <wp14:pctHeight>0</wp14:pctHeight>
            </wp14:sizeRelV>
          </wp:anchor>
        </w:drawing>
      </w:r>
      <w:r w:rsidR="006164D1">
        <w:t>Dodawanie obiektu do układu wydruku może odbywać się w dwojaki sposób. W pierwszym przypadku wystarczy raz kliknąć myszą. Wyświetli się wtedy okno, w którym można będzie ustawić rozmiar obiektu oraz wskazać jakiego rodzaju punktem odniesienia jest wskazane miejsce (np. lewym górnym narożnikiem). Drugi sposób polega na kliknięciu i przytrzymaniu lewego klawisza myszy, a następnie jego przeciągnięciu i zwolnieniu przycisku. W tym podejściu od razu wskazywany jest obszar obiektu, a okno dialogowe nie zostaje wyświetlone.</w:t>
      </w:r>
    </w:p>
    <w:p w14:paraId="2B6EBFD3" w14:textId="2C6E98A5" w:rsidR="006E228A" w:rsidRPr="00B853AC" w:rsidRDefault="006164D1" w:rsidP="006E228A">
      <w:pPr>
        <w:rPr>
          <w:i/>
        </w:rPr>
      </w:pPr>
      <w:r>
        <w:t xml:space="preserve">Po dodaniu etykiety wypełni się ona domyślnym tekstem. Aby go zmienić przejdź do panelu </w:t>
      </w:r>
      <w:r w:rsidRPr="006164D1">
        <w:rPr>
          <w:i/>
        </w:rPr>
        <w:t>właściwości elementu</w:t>
      </w:r>
      <w:r>
        <w:t>.</w:t>
      </w:r>
      <w:r w:rsidR="00913B8D">
        <w:t xml:space="preserve"> </w:t>
      </w:r>
      <w:r w:rsidR="006E228A" w:rsidRPr="00AF391E">
        <w:t>W przypadku etykiety</w:t>
      </w:r>
      <w:r w:rsidR="00AF391E" w:rsidRPr="00AF391E">
        <w:t xml:space="preserve"> we właściwościach</w:t>
      </w:r>
      <w:r w:rsidR="006E228A" w:rsidRPr="00AF391E">
        <w:t xml:space="preserve"> pojawi się okno edycyjne do zmiany wyświetlanego </w:t>
      </w:r>
      <w:r w:rsidR="004018CD" w:rsidRPr="00AF391E">
        <w:t>tekstu oraz</w:t>
      </w:r>
      <w:r w:rsidR="006E228A" w:rsidRPr="00AF391E">
        <w:t xml:space="preserve"> </w:t>
      </w:r>
      <w:r w:rsidR="00AF391E" w:rsidRPr="00AF391E">
        <w:t xml:space="preserve">inne </w:t>
      </w:r>
      <w:r w:rsidR="006E228A" w:rsidRPr="00AF391E">
        <w:t xml:space="preserve">przyciski i opcje do zmiany właściwości. Zmień tekst etykiety na </w:t>
      </w:r>
      <w:r w:rsidR="00B853AC" w:rsidRPr="00AF391E">
        <w:t>„Mapa sieci tramwajowej Poznania”</w:t>
      </w:r>
      <w:r w:rsidR="00AF391E">
        <w:rPr>
          <w:i/>
        </w:rPr>
        <w:t>.</w:t>
      </w:r>
      <w:r w:rsidR="006E228A" w:rsidRPr="00B853AC">
        <w:rPr>
          <w:i/>
        </w:rPr>
        <w:t xml:space="preserve"> </w:t>
      </w:r>
      <w:r w:rsidR="00AF391E" w:rsidRPr="00AF391E">
        <w:t>R</w:t>
      </w:r>
      <w:r w:rsidR="006E228A" w:rsidRPr="00AF391E">
        <w:t xml:space="preserve">ozmiar czcionki </w:t>
      </w:r>
      <w:r w:rsidR="00AF391E" w:rsidRPr="00AF391E">
        <w:t xml:space="preserve">ustaw </w:t>
      </w:r>
      <w:r w:rsidR="006E228A" w:rsidRPr="00AF391E">
        <w:t>na 30</w:t>
      </w:r>
      <w:r w:rsidR="00B853AC" w:rsidRPr="00AF391E">
        <w:t xml:space="preserve"> (</w:t>
      </w:r>
      <w:r w:rsidR="00AF391E" w:rsidRPr="00AF391E">
        <w:t xml:space="preserve">trzeba wcisnąć przycisk </w:t>
      </w:r>
      <w:r w:rsidR="00AF391E">
        <w:rPr>
          <w:i/>
        </w:rPr>
        <w:t>[C</w:t>
      </w:r>
      <w:r w:rsidR="00B853AC" w:rsidRPr="00B853AC">
        <w:rPr>
          <w:i/>
        </w:rPr>
        <w:t>zcionka]</w:t>
      </w:r>
      <w:r w:rsidR="00B853AC" w:rsidRPr="00AF391E">
        <w:t>)</w:t>
      </w:r>
      <w:r w:rsidR="006E228A" w:rsidRPr="00AF391E">
        <w:t xml:space="preserve">. </w:t>
      </w:r>
      <w:r w:rsidR="00AF391E" w:rsidRPr="00AF391E">
        <w:t>O</w:t>
      </w:r>
      <w:r w:rsidR="006E228A" w:rsidRPr="00AF391E">
        <w:t>biekt etykiety nie dopasow</w:t>
      </w:r>
      <w:r w:rsidR="00AF391E" w:rsidRPr="00AF391E">
        <w:t>ał</w:t>
      </w:r>
      <w:r w:rsidR="006E228A" w:rsidRPr="00AF391E">
        <w:t xml:space="preserve"> </w:t>
      </w:r>
      <w:r w:rsidR="00AF391E" w:rsidRPr="00AF391E">
        <w:t xml:space="preserve">się </w:t>
      </w:r>
      <w:r w:rsidR="006E228A" w:rsidRPr="00AF391E">
        <w:t xml:space="preserve">automatycznie </w:t>
      </w:r>
      <w:r w:rsidR="00AF391E" w:rsidRPr="00AF391E">
        <w:t xml:space="preserve">rozmiaru </w:t>
      </w:r>
      <w:r w:rsidR="004018CD" w:rsidRPr="00AF391E">
        <w:t>do wyświetlanego</w:t>
      </w:r>
      <w:r w:rsidR="006E228A" w:rsidRPr="00AF391E">
        <w:t xml:space="preserve"> tekstu. </w:t>
      </w:r>
      <w:r w:rsidR="00AF391E" w:rsidRPr="00AF391E">
        <w:t>Możesz jednak go zmodyfikować p</w:t>
      </w:r>
      <w:r w:rsidR="006E228A" w:rsidRPr="00AF391E">
        <w:t xml:space="preserve">rzy pomocy uchwytów kontrolnych obiektu, </w:t>
      </w:r>
      <w:r w:rsidR="00AF391E" w:rsidRPr="00AF391E">
        <w:t xml:space="preserve">które </w:t>
      </w:r>
      <w:r w:rsidR="006E228A" w:rsidRPr="00AF391E">
        <w:t xml:space="preserve">znajdują się w </w:t>
      </w:r>
      <w:r w:rsidR="004018CD" w:rsidRPr="00AF391E">
        <w:t>jego narożnikach</w:t>
      </w:r>
      <w:r w:rsidR="00AF391E" w:rsidRPr="00AF391E">
        <w:t xml:space="preserve"> i krawędziach.</w:t>
      </w:r>
      <w:r w:rsidR="006E228A" w:rsidRPr="00AF391E">
        <w:t xml:space="preserve"> </w:t>
      </w:r>
      <w:r w:rsidR="00AF391E" w:rsidRPr="00AF391E">
        <w:t>D</w:t>
      </w:r>
      <w:r w:rsidR="006E228A" w:rsidRPr="00AF391E">
        <w:t>ostosuj rozmiar obiektu do rozmiaru tekstu.</w:t>
      </w:r>
      <w:r w:rsidR="00AF391E" w:rsidRPr="00AF391E">
        <w:t xml:space="preserve"> Możesz też zmodyfikować położenie obiektu. W tym celu mając go wybranego przytrzymaj w jego środku lewy klawisz myszy i przesuwaj na wybraną pozycję.</w:t>
      </w:r>
    </w:p>
    <w:p w14:paraId="2B912B38" w14:textId="12D0E480" w:rsidR="006E228A" w:rsidRDefault="00B853AC" w:rsidP="003E1421">
      <w:r>
        <w:t xml:space="preserve">W panelu </w:t>
      </w:r>
      <w:r w:rsidR="00AF391E" w:rsidRPr="00AF391E">
        <w:rPr>
          <w:i/>
        </w:rPr>
        <w:t>W</w:t>
      </w:r>
      <w:r w:rsidRPr="00AF391E">
        <w:rPr>
          <w:i/>
        </w:rPr>
        <w:t xml:space="preserve">łaściwości </w:t>
      </w:r>
      <w:r w:rsidR="00AF391E" w:rsidRPr="00AF391E">
        <w:rPr>
          <w:i/>
        </w:rPr>
        <w:t>elementu</w:t>
      </w:r>
      <w:r w:rsidR="006E228A">
        <w:t xml:space="preserve"> umieszczane są </w:t>
      </w:r>
      <w:r w:rsidR="00163A59">
        <w:t>też</w:t>
      </w:r>
      <w:r w:rsidR="00AF391E">
        <w:t xml:space="preserve"> inne opcje</w:t>
      </w:r>
      <w:r w:rsidR="006E228A">
        <w:t xml:space="preserve">. </w:t>
      </w:r>
      <w:r>
        <w:t xml:space="preserve">Znajdź i zaznacz </w:t>
      </w:r>
      <w:r w:rsidR="00AF391E" w:rsidRPr="00AF391E">
        <w:rPr>
          <w:i/>
        </w:rPr>
        <w:t>R</w:t>
      </w:r>
      <w:r w:rsidRPr="00AF391E">
        <w:rPr>
          <w:i/>
        </w:rPr>
        <w:t>amka</w:t>
      </w:r>
      <w:r w:rsidR="00AF391E">
        <w:t>.</w:t>
      </w:r>
      <w:r>
        <w:t xml:space="preserve"> Tekst powinien zostać otoczony ramką.</w:t>
      </w:r>
      <w:r w:rsidR="003E1421" w:rsidRPr="00AF391E">
        <w:t xml:space="preserve"> Ramka przydaje się, gdy chcemy umieścić jakiś element w obszarze treści mapy.</w:t>
      </w:r>
      <w:r w:rsidR="002E47B2">
        <w:t xml:space="preserve"> Podobnie, jak </w:t>
      </w:r>
      <w:r w:rsidR="002E47B2" w:rsidRPr="002E47B2">
        <w:rPr>
          <w:i/>
        </w:rPr>
        <w:t>Tło</w:t>
      </w:r>
      <w:r w:rsidR="002E47B2">
        <w:t>, które także zaznacz. Jego domyślnym kolorem jest biały.</w:t>
      </w:r>
    </w:p>
    <w:p w14:paraId="21B94D62" w14:textId="304AAF2D" w:rsidR="00B853AC" w:rsidRDefault="00B853AC" w:rsidP="00B853AC">
      <w:pPr>
        <w:pStyle w:val="Nagwek3"/>
      </w:pPr>
      <w:bookmarkStart w:id="436" w:name="_Toc40804614"/>
      <w:r w:rsidRPr="00DD534C">
        <w:t>Treść mapy</w:t>
      </w:r>
      <w:bookmarkEnd w:id="436"/>
    </w:p>
    <w:p w14:paraId="4BB0ADAB" w14:textId="05E3BD92" w:rsidR="00AC24AE" w:rsidRDefault="00AC77D8" w:rsidP="00AC77D8">
      <w:pPr>
        <w:rPr>
          <w:noProof/>
          <w:lang w:eastAsia="pl-PL"/>
        </w:rPr>
      </w:pPr>
      <w:r w:rsidRPr="0009307F">
        <w:t>Zasadniczą treść</w:t>
      </w:r>
      <w:r w:rsidRPr="00A463AC">
        <w:t xml:space="preserve"> mapy dodaj komendą </w:t>
      </w:r>
      <w:r w:rsidR="00D952F6" w:rsidRPr="006E228A">
        <w:rPr>
          <w:i/>
        </w:rPr>
        <w:t>[</w:t>
      </w:r>
      <w:r w:rsidR="00D952F6">
        <w:rPr>
          <w:i/>
        </w:rPr>
        <w:sym w:font="Symbol" w:char="F0AE"/>
      </w:r>
      <w:r w:rsidR="00D952F6">
        <w:rPr>
          <w:i/>
        </w:rPr>
        <w:t>Dodaj obiekt</w:t>
      </w:r>
      <w:r w:rsidR="00D952F6">
        <w:rPr>
          <w:i/>
        </w:rPr>
        <w:sym w:font="Symbol" w:char="F0AE"/>
      </w:r>
      <w:r w:rsidR="00D952F6">
        <w:rPr>
          <w:i/>
        </w:rPr>
        <w:t>Mapa</w:t>
      </w:r>
      <w:r w:rsidR="00D952F6" w:rsidRPr="006E228A">
        <w:rPr>
          <w:i/>
        </w:rPr>
        <w:t>]</w:t>
      </w:r>
      <w:r w:rsidRPr="00A463AC">
        <w:t xml:space="preserve">, a następnie wskaż obszar, </w:t>
      </w:r>
      <w:r w:rsidR="00AC24AE" w:rsidRPr="00A463AC">
        <w:t>na którym ma być ona narysowana.</w:t>
      </w:r>
      <w:r w:rsidRPr="00A463AC">
        <w:t xml:space="preserve"> Rozmiar ten możesz oczywiście później zmodyfikować w sposób interaktywny (uchwytami kontroln</w:t>
      </w:r>
      <w:r w:rsidR="00AC24AE" w:rsidRPr="00A463AC">
        <w:t>y</w:t>
      </w:r>
      <w:r w:rsidRPr="00A463AC">
        <w:t xml:space="preserve">mi) lub modyfikując właściwości </w:t>
      </w:r>
      <w:r w:rsidR="00A463AC" w:rsidRPr="00A463AC">
        <w:t>elementu</w:t>
      </w:r>
      <w:r w:rsidRPr="00A463AC">
        <w:t xml:space="preserve"> w trybie tekstowym (</w:t>
      </w:r>
      <w:r w:rsidR="00AC24AE" w:rsidRPr="00A463AC">
        <w:t>panel</w:t>
      </w:r>
      <w:r w:rsidRPr="00A463AC">
        <w:t xml:space="preserve"> po prawej stronie).</w:t>
      </w:r>
      <w:r w:rsidR="00AC24AE" w:rsidRPr="00A463AC">
        <w:t xml:space="preserve"> Przełącz się na zakładkę </w:t>
      </w:r>
      <w:r w:rsidR="00A463AC">
        <w:t>W</w:t>
      </w:r>
      <w:r w:rsidR="00AC24AE" w:rsidRPr="00AC24AE">
        <w:rPr>
          <w:i/>
        </w:rPr>
        <w:t xml:space="preserve">łaściwości </w:t>
      </w:r>
      <w:r w:rsidR="00A463AC">
        <w:rPr>
          <w:i/>
        </w:rPr>
        <w:t>elementu</w:t>
      </w:r>
      <w:r w:rsidR="00AC24AE" w:rsidRPr="00AC24AE">
        <w:rPr>
          <w:i/>
        </w:rPr>
        <w:t>.</w:t>
      </w:r>
      <w:r w:rsidRPr="00AC24AE">
        <w:rPr>
          <w:i/>
        </w:rPr>
        <w:t xml:space="preserve"> </w:t>
      </w:r>
      <w:r w:rsidR="00804567">
        <w:rPr>
          <w:iCs/>
        </w:rPr>
        <w:t xml:space="preserve">W górnej części znajduje się pasek narzędzi pozwalający regulować wyświetlanie mapy między oknem Układu Wydruków a oknem głównym QGISa (rys. niżej). </w:t>
      </w:r>
      <w:r w:rsidR="00AC24AE">
        <w:t>Domyślny zasięg wydruku jest tak</w:t>
      </w:r>
      <w:r w:rsidR="00804567">
        <w:t>i</w:t>
      </w:r>
      <w:r w:rsidR="00AC24AE">
        <w:t>, jaki był ustawiony w oknie głównym QGISa. Widok ten można przywołać też po kliknięciu przycisku [</w:t>
      </w:r>
      <w:r w:rsidR="00804567">
        <w:rPr>
          <w:i/>
        </w:rPr>
        <w:t>U</w:t>
      </w:r>
      <w:r w:rsidR="00AC24AE" w:rsidRPr="009647C3">
        <w:rPr>
          <w:i/>
        </w:rPr>
        <w:t>staw wydruk do zasięgu mapy</w:t>
      </w:r>
      <w:r w:rsidR="00AC24AE">
        <w:t>]</w:t>
      </w:r>
      <w:r w:rsidR="00804567">
        <w:t xml:space="preserve"> (rys. niżej ramka)</w:t>
      </w:r>
      <w:r w:rsidR="00AC24AE">
        <w:t>. Z kolei kolejny przycisk [</w:t>
      </w:r>
      <w:r w:rsidR="00AC24AE" w:rsidRPr="009647C3">
        <w:rPr>
          <w:i/>
        </w:rPr>
        <w:t>ustaw mapę do zasięgu</w:t>
      </w:r>
      <w:r w:rsidR="00AC24AE">
        <w:t>] zmieni widok w oknie głównym QGISa.</w:t>
      </w:r>
      <w:r w:rsidR="00DD534C" w:rsidRPr="00DD534C">
        <w:rPr>
          <w:noProof/>
          <w:lang w:eastAsia="pl-PL"/>
        </w:rPr>
        <w:t xml:space="preserve"> </w:t>
      </w:r>
      <w:r w:rsidR="00804567">
        <w:rPr>
          <w:noProof/>
          <w:lang w:eastAsia="pl-PL"/>
        </w:rPr>
        <w:t>Kolejne dwa przyciski działają analogicznie, ale dla skali.</w:t>
      </w:r>
      <w:r w:rsidR="0011524E">
        <w:rPr>
          <w:noProof/>
          <w:lang w:eastAsia="pl-PL"/>
        </w:rPr>
        <w:t xml:space="preserve"> Przycisk symbolizujący dwie niebieskie strzałki odświeża wygląd mapy. </w:t>
      </w:r>
      <w:r w:rsidR="0011524E" w:rsidRPr="00584645">
        <w:t xml:space="preserve">Można go </w:t>
      </w:r>
      <w:r w:rsidR="00160149" w:rsidRPr="00584645">
        <w:t>wykorzystać,</w:t>
      </w:r>
      <w:r w:rsidR="0011524E" w:rsidRPr="00584645">
        <w:t xml:space="preserve"> jeśli po modyfikacjach mapy, np. jej rozmiaru, widok będzie nieczytelny.</w:t>
      </w:r>
    </w:p>
    <w:p w14:paraId="091AC395" w14:textId="07AE529B" w:rsidR="00804567" w:rsidRPr="00AC24AE" w:rsidRDefault="00804567" w:rsidP="00804567">
      <w:pPr>
        <w:jc w:val="center"/>
      </w:pPr>
      <w:r>
        <w:rPr>
          <w:noProof/>
          <w:lang w:eastAsia="pl-PL"/>
        </w:rPr>
        <mc:AlternateContent>
          <mc:Choice Requires="wps">
            <w:drawing>
              <wp:anchor distT="0" distB="0" distL="114300" distR="114300" simplePos="0" relativeHeight="251901440" behindDoc="0" locked="0" layoutInCell="1" allowOverlap="1" wp14:anchorId="66ED050F" wp14:editId="0A6C67B1">
                <wp:simplePos x="0" y="0"/>
                <wp:positionH relativeFrom="column">
                  <wp:posOffset>2041113</wp:posOffset>
                </wp:positionH>
                <wp:positionV relativeFrom="paragraph">
                  <wp:posOffset>224068</wp:posOffset>
                </wp:positionV>
                <wp:extent cx="165934" cy="144751"/>
                <wp:effectExtent l="0" t="0" r="24765" b="27305"/>
                <wp:wrapNone/>
                <wp:docPr id="249" name="Prostokąt 249"/>
                <wp:cNvGraphicFramePr/>
                <a:graphic xmlns:a="http://schemas.openxmlformats.org/drawingml/2006/main">
                  <a:graphicData uri="http://schemas.microsoft.com/office/word/2010/wordprocessingShape">
                    <wps:wsp>
                      <wps:cNvSpPr/>
                      <wps:spPr>
                        <a:xfrm>
                          <a:off x="0" y="0"/>
                          <a:ext cx="165934" cy="14475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82A3AC" id="Prostokąt 249" o:spid="_x0000_s1026" style="position:absolute;margin-left:160.7pt;margin-top:17.65pt;width:13.05pt;height:11.4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tQrogIAAJMFAAAOAAAAZHJzL2Uyb0RvYy54bWysVM1u2zAMvg/YOwi6r7azpF2MOkXQIsOA&#10;og3WDj0rshQbk0VNUuJk971ZH2yU/NOgK3YY5oMsieRH8hPJy6tDo8heWFeDLmh2llIiNIey1tuC&#10;fntcffhEifNMl0yBFgU9CkevFu/fXbYmFxOoQJXCEgTRLm9NQSvvTZ4kjleiYe4MjNAolGAb5vFo&#10;t0lpWYvojUomaXqetGBLY4EL5/D2phPSRcSXUnB/L6UTnqiCYmw+rjaum7Ami0uWby0zVc37MNg/&#10;RNGwWqPTEeqGeUZ2tv4Dqqm5BQfSn3FoEpCy5iLmgNlk6atsHipmRMwFyXFmpMn9P1h+t19bUpcF&#10;nUznlGjW4COtMUQP359/eRJukaPWuBxVH8za9ieH25DwQdom/DEVcoi8HkdexcETjpfZ+Wz+cUoJ&#10;R1E2nV7MsoCZvBgb6/xnAQ0Jm4JafLbIJtvfOt+pDirBl4ZVrRTes1xp0iLoPJ2l0cKBqssgDUJn&#10;t5trZcme4euvVil+veMTNQxDaYwmpNglFXf+qETn4KuQSBCmMek8hNIUIyzjXGifdaKKlaLzNjt1&#10;NljEnJVGwIAsMcoRuwcYNDuQAbtjoNcPpiJW9mjcp/4349EiegbtR+Om1mDfykxhVr3nTn8gqaMm&#10;sLSB8ojlY6HrK2f4qsYXvGXOr5nFRsKWw+Hg73GRCvCloN9RUoH9+dZ90Mf6RiklLTZmQd2PHbOC&#10;EvVFY+XPsYJCJ8fDdHYxwYM9lWxOJXrXXAO+foZjyPC4DfpeDVtpoXnCGbIMXlHENEffBeXeDodr&#10;3w0MnEJcLJdRDbvXMH+rHwwP4IHVUKGPhydmTV/GHuv/DoYmZvmrau50g6WG5c6DrGOpv/Da842d&#10;Hwunn1JhtJyeo9bLLF38BgAA//8DAFBLAwQUAAYACAAAACEAc0feFN8AAAAJAQAADwAAAGRycy9k&#10;b3ducmV2LnhtbEyPwU6EMBCG7ya+QzMm3txCWYQgZaMmxmj2oOvuvUu7QJZOCe0Cvr3jSW8zmS//&#10;fH+5WWzPJjP6zqGEeBUBM1g73WEjYf/1cpcD80GhVr1DI+HbeNhU11elKrSb8dNMu9AwCkFfKAlt&#10;CEPBua9bY5VfucEg3U5utCrQOjZcj2qmcNtzEUX33KoO6UOrBvPcmvq8u1gJH+584v1BiPfs6VVk&#10;bzafm2kr5e3N8vgALJgl/MHwq0/qUJHT0V1Qe9ZLSES8JpSGNAFGQLLOUmBHCWkeA69K/r9B9QMA&#10;AP//AwBQSwECLQAUAAYACAAAACEAtoM4kv4AAADhAQAAEwAAAAAAAAAAAAAAAAAAAAAAW0NvbnRl&#10;bnRfVHlwZXNdLnhtbFBLAQItABQABgAIAAAAIQA4/SH/1gAAAJQBAAALAAAAAAAAAAAAAAAAAC8B&#10;AABfcmVscy8ucmVsc1BLAQItABQABgAIAAAAIQBPCtQrogIAAJMFAAAOAAAAAAAAAAAAAAAAAC4C&#10;AABkcnMvZTJvRG9jLnhtbFBLAQItABQABgAIAAAAIQBzR94U3wAAAAkBAAAPAAAAAAAAAAAAAAAA&#10;APwEAABkcnMvZG93bnJldi54bWxQSwUGAAAAAAQABADzAAAACAYAAAAA&#10;" filled="f" strokecolor="red" strokeweight="1.5pt"/>
            </w:pict>
          </mc:Fallback>
        </mc:AlternateContent>
      </w:r>
      <w:r>
        <w:rPr>
          <w:noProof/>
        </w:rPr>
        <w:drawing>
          <wp:inline distT="0" distB="0" distL="0" distR="0" wp14:anchorId="5D90C240" wp14:editId="2E297976">
            <wp:extent cx="2044161" cy="533489"/>
            <wp:effectExtent l="0" t="0" r="0" b="0"/>
            <wp:docPr id="245" name="Obraz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127518" cy="555244"/>
                    </a:xfrm>
                    <a:prstGeom prst="rect">
                      <a:avLst/>
                    </a:prstGeom>
                  </pic:spPr>
                </pic:pic>
              </a:graphicData>
            </a:graphic>
          </wp:inline>
        </w:drawing>
      </w:r>
    </w:p>
    <w:p w14:paraId="3610EF37" w14:textId="397BA1B0" w:rsidR="00A463AC" w:rsidRPr="00584645" w:rsidRDefault="00AC24AE" w:rsidP="00AC77D8">
      <w:r w:rsidRPr="00A463AC">
        <w:t xml:space="preserve">W podzakładce </w:t>
      </w:r>
      <w:r w:rsidR="00A463AC">
        <w:rPr>
          <w:i/>
        </w:rPr>
        <w:t>P</w:t>
      </w:r>
      <w:r w:rsidRPr="006939DC">
        <w:rPr>
          <w:i/>
        </w:rPr>
        <w:t>o</w:t>
      </w:r>
      <w:r w:rsidR="00804567">
        <w:rPr>
          <w:i/>
        </w:rPr>
        <w:t>ł</w:t>
      </w:r>
      <w:r w:rsidR="00804567">
        <w:rPr>
          <w:rFonts w:ascii="Arial" w:eastAsia="Yu Mincho" w:hAnsi="Arial" w:cs="Arial" w:hint="eastAsia"/>
          <w:i/>
          <w:lang w:eastAsia="ja-JP"/>
        </w:rPr>
        <w:t>o</w:t>
      </w:r>
      <w:r w:rsidR="00804567">
        <w:rPr>
          <w:rFonts w:ascii="Arial" w:eastAsia="Yu Mincho" w:hAnsi="Arial" w:cs="Arial"/>
          <w:i/>
          <w:lang w:eastAsia="ja-JP"/>
        </w:rPr>
        <w:t>żenie</w:t>
      </w:r>
      <w:r w:rsidRPr="006939DC">
        <w:rPr>
          <w:i/>
        </w:rPr>
        <w:t xml:space="preserve"> i rozmiar </w:t>
      </w:r>
      <w:r w:rsidR="00AC77D8" w:rsidRPr="00A463AC">
        <w:t xml:space="preserve">zmień nieznacznie </w:t>
      </w:r>
      <w:r w:rsidRPr="006939DC">
        <w:rPr>
          <w:i/>
        </w:rPr>
        <w:t>Wysokość</w:t>
      </w:r>
      <w:r w:rsidRPr="00A463AC">
        <w:t xml:space="preserve"> lub </w:t>
      </w:r>
      <w:r w:rsidRPr="006939DC">
        <w:rPr>
          <w:i/>
        </w:rPr>
        <w:t>Sze</w:t>
      </w:r>
      <w:r w:rsidR="003E1421">
        <w:rPr>
          <w:i/>
        </w:rPr>
        <w:t>rokość</w:t>
      </w:r>
      <w:r w:rsidR="003E1421" w:rsidRPr="00A463AC">
        <w:t xml:space="preserve"> wybranego obiektu. W </w:t>
      </w:r>
      <w:r w:rsidR="00AC77D8" w:rsidRPr="00A463AC">
        <w:t>podobny sposób</w:t>
      </w:r>
      <w:r w:rsidRPr="00A463AC">
        <w:t xml:space="preserve"> w podzakładce </w:t>
      </w:r>
      <w:r w:rsidR="00A463AC">
        <w:rPr>
          <w:i/>
        </w:rPr>
        <w:t xml:space="preserve">Główne </w:t>
      </w:r>
      <w:r w:rsidR="00804567">
        <w:rPr>
          <w:i/>
        </w:rPr>
        <w:t>właściwości</w:t>
      </w:r>
      <w:r w:rsidR="00AC77D8" w:rsidRPr="00A463AC">
        <w:t xml:space="preserve"> można zmieniać skalę mapy</w:t>
      </w:r>
      <w:r w:rsidR="00804567">
        <w:t xml:space="preserve"> i wykorzystywany układ współrzędnych</w:t>
      </w:r>
      <w:r w:rsidR="00AC77D8" w:rsidRPr="00A463AC">
        <w:t>. Jest to szczególnie przydatne w końcowej fazie redakc</w:t>
      </w:r>
      <w:r w:rsidR="006939DC" w:rsidRPr="00A463AC">
        <w:t>ji mapy, gdy zależy nam na przy</w:t>
      </w:r>
      <w:r w:rsidR="00AC77D8" w:rsidRPr="00A463AC">
        <w:t xml:space="preserve">gotowaniu mapy w </w:t>
      </w:r>
      <w:r w:rsidR="003E1421" w:rsidRPr="00A463AC">
        <w:t>ściśle określonej, a </w:t>
      </w:r>
      <w:r w:rsidR="00AC77D8" w:rsidRPr="00A463AC">
        <w:t>nie przybliżonej skali.</w:t>
      </w:r>
    </w:p>
    <w:p w14:paraId="3C2F1DDA" w14:textId="7CE09A18" w:rsidR="00B853AC" w:rsidRDefault="00AC77D8" w:rsidP="00AC77D8">
      <w:r w:rsidRPr="0014183A">
        <w:t xml:space="preserve">W podzakładce </w:t>
      </w:r>
      <w:r w:rsidRPr="0014183A">
        <w:rPr>
          <w:i/>
        </w:rPr>
        <w:t>Zasięg</w:t>
      </w:r>
      <w:r>
        <w:t xml:space="preserve"> moż</w:t>
      </w:r>
      <w:r w:rsidR="005713BF">
        <w:t>na</w:t>
      </w:r>
      <w:r>
        <w:t xml:space="preserve"> </w:t>
      </w:r>
      <w:r w:rsidR="0057796F">
        <w:t>zmodyfikować</w:t>
      </w:r>
      <w:r>
        <w:t xml:space="preserve"> wyśw</w:t>
      </w:r>
      <w:r w:rsidR="006939DC">
        <w:t>ietlany zasięg mapy. Do interak</w:t>
      </w:r>
      <w:r>
        <w:t>tywnej zmiany wyświetlanego obs</w:t>
      </w:r>
      <w:r w:rsidR="00354947">
        <w:t>zaru, bez zmiany skali, służy</w:t>
      </w:r>
      <w:r w:rsidR="0057796F">
        <w:t xml:space="preserve"> opcja </w:t>
      </w:r>
      <w:r w:rsidR="0057796F" w:rsidRPr="0057796F">
        <w:rPr>
          <w:i/>
        </w:rPr>
        <w:t>Przesuń zawartość</w:t>
      </w:r>
      <w:r w:rsidR="0057796F">
        <w:t>, która jest dostępna w menu</w:t>
      </w:r>
      <w:r w:rsidR="00354947">
        <w:t xml:space="preserve"> </w:t>
      </w:r>
      <w:r w:rsidR="00354947" w:rsidRPr="0057796F">
        <w:rPr>
          <w:i/>
        </w:rPr>
        <w:t>[</w:t>
      </w:r>
      <w:r w:rsidR="0057796F" w:rsidRPr="0057796F">
        <w:rPr>
          <w:i/>
        </w:rPr>
        <w:sym w:font="Symbol" w:char="F0AE"/>
      </w:r>
      <w:r w:rsidR="0057796F" w:rsidRPr="0057796F">
        <w:rPr>
          <w:i/>
        </w:rPr>
        <w:t>Edycja</w:t>
      </w:r>
      <w:r w:rsidR="0057796F" w:rsidRPr="0057796F">
        <w:rPr>
          <w:i/>
        </w:rPr>
        <w:sym w:font="Symbol" w:char="F0AE"/>
      </w:r>
      <w:r w:rsidRPr="0057796F">
        <w:rPr>
          <w:i/>
        </w:rPr>
        <w:t>Przesuń zawartość]</w:t>
      </w:r>
      <w:r w:rsidR="0057796F">
        <w:t xml:space="preserve"> lub w pasku narzędziowym znajdującym się w lewej części okna</w:t>
      </w:r>
      <w:r>
        <w:t xml:space="preserve">. Od tej chwili przesuwaniu będzie podlegała treść mapy, a nie mapa jako obiekt. </w:t>
      </w:r>
      <w:r w:rsidR="0057796F">
        <w:t>Powrotu do trybu przesuwania obiektów dokonuje się przez wybór opcji</w:t>
      </w:r>
      <w:r w:rsidR="00354947">
        <w:t xml:space="preserve"> </w:t>
      </w:r>
      <w:r w:rsidR="0057796F" w:rsidRPr="0057796F">
        <w:rPr>
          <w:i/>
        </w:rPr>
        <w:t>[</w:t>
      </w:r>
      <w:r w:rsidR="0057796F" w:rsidRPr="0057796F">
        <w:rPr>
          <w:i/>
        </w:rPr>
        <w:sym w:font="Symbol" w:char="F0AE"/>
      </w:r>
      <w:r w:rsidR="0057796F" w:rsidRPr="0057796F">
        <w:rPr>
          <w:i/>
        </w:rPr>
        <w:t>Edycja</w:t>
      </w:r>
      <w:r w:rsidR="0057796F" w:rsidRPr="0057796F">
        <w:rPr>
          <w:i/>
        </w:rPr>
        <w:sym w:font="Symbol" w:char="F0AE"/>
      </w:r>
      <w:r w:rsidR="0057796F">
        <w:rPr>
          <w:i/>
        </w:rPr>
        <w:t>Zaznacz/przesuń obiekt</w:t>
      </w:r>
      <w:r w:rsidR="0057796F" w:rsidRPr="0057796F">
        <w:rPr>
          <w:i/>
        </w:rPr>
        <w:t>]</w:t>
      </w:r>
      <w:r w:rsidR="005332D0">
        <w:t>.</w:t>
      </w:r>
    </w:p>
    <w:p w14:paraId="4743FACC" w14:textId="3067B19B" w:rsidR="005332D0" w:rsidRDefault="0057796F" w:rsidP="005332D0">
      <w:pPr>
        <w:jc w:val="center"/>
      </w:pPr>
      <w:r>
        <w:rPr>
          <w:noProof/>
          <w:lang w:eastAsia="pl-PL"/>
        </w:rPr>
        <w:lastRenderedPageBreak/>
        <w:drawing>
          <wp:inline distT="0" distB="0" distL="0" distR="0" wp14:anchorId="4F4498AE" wp14:editId="386E23F0">
            <wp:extent cx="2724150" cy="457200"/>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724150" cy="457200"/>
                    </a:xfrm>
                    <a:prstGeom prst="rect">
                      <a:avLst/>
                    </a:prstGeom>
                  </pic:spPr>
                </pic:pic>
              </a:graphicData>
            </a:graphic>
          </wp:inline>
        </w:drawing>
      </w:r>
    </w:p>
    <w:p w14:paraId="4E71EDDF" w14:textId="6563C7E3" w:rsidR="00D045D9" w:rsidRPr="005713BF" w:rsidRDefault="00520254" w:rsidP="00520254">
      <w:r w:rsidRPr="005713BF">
        <w:t xml:space="preserve">W podzakładce </w:t>
      </w:r>
      <w:r w:rsidRPr="00520254">
        <w:rPr>
          <w:i/>
        </w:rPr>
        <w:t>Siatk</w:t>
      </w:r>
      <w:r w:rsidR="005713BF">
        <w:rPr>
          <w:i/>
        </w:rPr>
        <w:t>i (Właściwości elementu)</w:t>
      </w:r>
      <w:r w:rsidRPr="00520254">
        <w:rPr>
          <w:i/>
        </w:rPr>
        <w:t xml:space="preserve"> </w:t>
      </w:r>
      <w:r w:rsidRPr="005713BF">
        <w:t xml:space="preserve">pracę </w:t>
      </w:r>
      <w:r w:rsidR="005713BF" w:rsidRPr="005713BF">
        <w:t>za</w:t>
      </w:r>
      <w:r w:rsidRPr="005713BF">
        <w:t xml:space="preserve">czynamy od </w:t>
      </w:r>
      <w:r w:rsidR="005713BF" w:rsidRPr="005713BF">
        <w:t xml:space="preserve">dodania </w:t>
      </w:r>
      <w:r w:rsidR="005713BF">
        <w:t xml:space="preserve">nowej </w:t>
      </w:r>
      <w:r w:rsidR="005713BF" w:rsidRPr="005713BF">
        <w:t>siatki przyciskiem zielonego „+”</w:t>
      </w:r>
      <w:r w:rsidRPr="00520254">
        <w:rPr>
          <w:i/>
        </w:rPr>
        <w:t>.</w:t>
      </w:r>
    </w:p>
    <w:p w14:paraId="72FDB873" w14:textId="093E5B53" w:rsidR="00D045D9" w:rsidRPr="005713BF" w:rsidRDefault="0014183A" w:rsidP="00D045D9">
      <w:pPr>
        <w:jc w:val="center"/>
      </w:pPr>
      <w:r>
        <w:rPr>
          <w:noProof/>
        </w:rPr>
        <w:drawing>
          <wp:inline distT="0" distB="0" distL="0" distR="0" wp14:anchorId="38422824" wp14:editId="397DB8C9">
            <wp:extent cx="2817845" cy="1336934"/>
            <wp:effectExtent l="0" t="0" r="1905" b="0"/>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856143" cy="1355105"/>
                    </a:xfrm>
                    <a:prstGeom prst="rect">
                      <a:avLst/>
                    </a:prstGeom>
                  </pic:spPr>
                </pic:pic>
              </a:graphicData>
            </a:graphic>
          </wp:inline>
        </w:drawing>
      </w:r>
    </w:p>
    <w:p w14:paraId="4EFFC3EA" w14:textId="4B288B8A" w:rsidR="00C52425" w:rsidRDefault="00520254" w:rsidP="00520254">
      <w:r w:rsidRPr="00DD534C">
        <w:t>Nic się jednak nie wyświetla, musimy bowiem zdefiniować odstępy oczek siatki.</w:t>
      </w:r>
      <w:r w:rsidR="005713BF" w:rsidRPr="00DD534C">
        <w:t xml:space="preserve"> Aby tego dokonać kliknij przycisk </w:t>
      </w:r>
      <w:r w:rsidR="005713BF">
        <w:rPr>
          <w:i/>
        </w:rPr>
        <w:t>[Modyfikuj siatkę].</w:t>
      </w:r>
      <w:r w:rsidR="00DD534C">
        <w:t xml:space="preserve"> W panelu wyświetlą się </w:t>
      </w:r>
      <w:r w:rsidR="00DD534C" w:rsidRPr="00DD534C">
        <w:rPr>
          <w:i/>
        </w:rPr>
        <w:t>Właściwości siatki mapy</w:t>
      </w:r>
      <w:r w:rsidR="00DD534C">
        <w:t>.</w:t>
      </w:r>
      <w:r w:rsidR="00C52425">
        <w:t xml:space="preserve"> Można w nich ustawić:</w:t>
      </w:r>
    </w:p>
    <w:p w14:paraId="6D7E0AA4" w14:textId="0A68D568" w:rsidR="00C52425" w:rsidRDefault="00C52425" w:rsidP="00C52425">
      <w:pPr>
        <w:pStyle w:val="Akapitzlist"/>
        <w:numPr>
          <w:ilvl w:val="0"/>
          <w:numId w:val="40"/>
        </w:numPr>
        <w:ind w:left="284" w:hanging="284"/>
      </w:pPr>
      <w:r>
        <w:t>Typ wyświetlania siatki – linie, krzyż, znaczniki lub brak (ustaw linie)</w:t>
      </w:r>
    </w:p>
    <w:p w14:paraId="07DE7DD9" w14:textId="08F904D8" w:rsidR="00C52425" w:rsidRDefault="00C52425" w:rsidP="00C52425">
      <w:pPr>
        <w:pStyle w:val="Akapitzlist"/>
        <w:numPr>
          <w:ilvl w:val="0"/>
          <w:numId w:val="40"/>
        </w:numPr>
        <w:ind w:left="284" w:hanging="284"/>
      </w:pPr>
      <w:r>
        <w:t>Układ współrzędnych siatki – (ustaw EPSG:2180)</w:t>
      </w:r>
    </w:p>
    <w:p w14:paraId="57F728F1" w14:textId="19BC37D1" w:rsidR="00C52425" w:rsidRDefault="00C52425" w:rsidP="00C52425">
      <w:pPr>
        <w:pStyle w:val="Akapitzlist"/>
        <w:numPr>
          <w:ilvl w:val="0"/>
          <w:numId w:val="40"/>
        </w:numPr>
        <w:ind w:left="284" w:hanging="284"/>
      </w:pPr>
      <w:r>
        <w:t>Jednostki odstępu oczek siatki – jednostki mapy</w:t>
      </w:r>
      <w:r w:rsidR="0014183A">
        <w:t xml:space="preserve"> (map unit)</w:t>
      </w:r>
      <w:r>
        <w:t>, mm lub cm (ustaw jednostki mapy)</w:t>
      </w:r>
    </w:p>
    <w:p w14:paraId="6CFF22D2" w14:textId="5E92DDC9" w:rsidR="00C52425" w:rsidRDefault="00C52425" w:rsidP="00C52425">
      <w:pPr>
        <w:pStyle w:val="Akapitzlist"/>
        <w:numPr>
          <w:ilvl w:val="0"/>
          <w:numId w:val="40"/>
        </w:numPr>
        <w:ind w:left="284" w:hanging="284"/>
      </w:pPr>
      <w:r>
        <w:t>Odstęp X i Y – ustaw 5000, co dla układu EPSG:2180 oznacza oczko siatki o rozmiarach 5 x 5 km</w:t>
      </w:r>
    </w:p>
    <w:p w14:paraId="4353418F" w14:textId="0D08BA0E" w:rsidR="00C52425" w:rsidRDefault="00C52425" w:rsidP="00C52425">
      <w:pPr>
        <w:pStyle w:val="Akapitzlist"/>
        <w:numPr>
          <w:ilvl w:val="0"/>
          <w:numId w:val="40"/>
        </w:numPr>
        <w:ind w:left="284" w:hanging="284"/>
      </w:pPr>
      <w:r>
        <w:t xml:space="preserve">Przesunięcie </w:t>
      </w:r>
      <w:r w:rsidR="004B4732">
        <w:t>–</w:t>
      </w:r>
      <w:r>
        <w:t xml:space="preserve"> </w:t>
      </w:r>
      <w:r w:rsidR="004B4732">
        <w:t>pozwala przesunąć oczka siatki (pozostaw na 0)</w:t>
      </w:r>
    </w:p>
    <w:p w14:paraId="22D67258" w14:textId="6B85C887" w:rsidR="004B4732" w:rsidRDefault="004B4732" w:rsidP="00C52425">
      <w:pPr>
        <w:pStyle w:val="Akapitzlist"/>
        <w:numPr>
          <w:ilvl w:val="0"/>
          <w:numId w:val="40"/>
        </w:numPr>
        <w:ind w:left="284" w:hanging="284"/>
      </w:pPr>
      <w:r>
        <w:t>Styl linii – pozwala zmienić kolor i grubość linii siatki (pozostaw bez zmian)</w:t>
      </w:r>
    </w:p>
    <w:p w14:paraId="066ACE1F" w14:textId="7FAE6FE7" w:rsidR="004B4732" w:rsidRDefault="004B4732" w:rsidP="00C52425">
      <w:pPr>
        <w:pStyle w:val="Akapitzlist"/>
        <w:numPr>
          <w:ilvl w:val="0"/>
          <w:numId w:val="40"/>
        </w:numPr>
        <w:ind w:left="284" w:hanging="284"/>
      </w:pPr>
      <w:r>
        <w:t>Tryb</w:t>
      </w:r>
      <w:r w:rsidR="0014183A">
        <w:t xml:space="preserve"> renderowania</w:t>
      </w:r>
      <w:r>
        <w:t xml:space="preserve"> – sposób rysowania linii siatki względem innych elementów mapy (pozostaw bez zmian</w:t>
      </w:r>
      <w:r w:rsidR="0014183A">
        <w:t xml:space="preserve"> – </w:t>
      </w:r>
      <w:r w:rsidR="0014183A" w:rsidRPr="0014183A">
        <w:rPr>
          <w:i/>
          <w:iCs/>
        </w:rPr>
        <w:t>zwykły</w:t>
      </w:r>
      <w:r>
        <w:t>).</w:t>
      </w:r>
    </w:p>
    <w:p w14:paraId="1E2FC65B" w14:textId="40F7938E" w:rsidR="004B4732" w:rsidRDefault="004B4732" w:rsidP="004B4732">
      <w:r w:rsidRPr="004B4732">
        <w:t xml:space="preserve">Ponieważ dobrze byłoby wiedzieć, jakim współrzędnym odpowiadają poszczególne węzły siatki, włączmy opcję </w:t>
      </w:r>
      <w:r w:rsidR="0014183A">
        <w:rPr>
          <w:i/>
        </w:rPr>
        <w:t>Oznaczenie</w:t>
      </w:r>
      <w:r w:rsidRPr="00520254">
        <w:rPr>
          <w:i/>
        </w:rPr>
        <w:t xml:space="preserve"> współrzędn</w:t>
      </w:r>
      <w:r w:rsidR="0014183A">
        <w:rPr>
          <w:i/>
        </w:rPr>
        <w:t>ych</w:t>
      </w:r>
      <w:r w:rsidR="0047523D">
        <w:rPr>
          <w:iCs/>
        </w:rPr>
        <w:t xml:space="preserve"> (rys. niżej)</w:t>
      </w:r>
      <w:r w:rsidRPr="004B4732">
        <w:t xml:space="preserve">. </w:t>
      </w:r>
      <w:r>
        <w:t xml:space="preserve">Format wyświetlania pozostawmy na </w:t>
      </w:r>
      <w:r>
        <w:rPr>
          <w:i/>
        </w:rPr>
        <w:t>Dziesiętny</w:t>
      </w:r>
      <w:r>
        <w:t>. Można by go było zmienić, gdybyśmy rysowali siatkę w układzie WGS84. Następnie dla każdej strony siatki możemy niezależnie ustawić czy współrzędne mają być wyświetlane i jeśli tak, to w jaki sposób</w:t>
      </w:r>
      <w:r w:rsidR="002356C2">
        <w:t>. Wyświetl współrzędne po lewej stronie pionowo</w:t>
      </w:r>
      <w:r w:rsidR="0014183A">
        <w:t xml:space="preserve"> (</w:t>
      </w:r>
      <w:r w:rsidR="0014183A" w:rsidRPr="0014183A">
        <w:rPr>
          <w:i/>
          <w:iCs/>
        </w:rPr>
        <w:t>Vertical …</w:t>
      </w:r>
      <w:r w:rsidR="0014183A">
        <w:t>)</w:t>
      </w:r>
      <w:r w:rsidR="002356C2">
        <w:t xml:space="preserve"> i na dole poziomo</w:t>
      </w:r>
      <w:r w:rsidR="0014183A">
        <w:t xml:space="preserve"> (pozostaw </w:t>
      </w:r>
      <w:r w:rsidR="0014183A" w:rsidRPr="0014183A">
        <w:rPr>
          <w:i/>
          <w:iCs/>
        </w:rPr>
        <w:t>Show all</w:t>
      </w:r>
      <w:r w:rsidR="0014183A">
        <w:t xml:space="preserve">, a dla pozostałych zmień ma </w:t>
      </w:r>
      <w:r w:rsidR="0014183A" w:rsidRPr="0014183A">
        <w:rPr>
          <w:i/>
          <w:iCs/>
        </w:rPr>
        <w:t>Wyłączone</w:t>
      </w:r>
      <w:r w:rsidR="0014183A">
        <w:t>)</w:t>
      </w:r>
      <w:r w:rsidR="002356C2">
        <w:t>. W obydwu przypadkach wybierz wyświetlanie współrzędnych wewnątrz ramki</w:t>
      </w:r>
      <w:r w:rsidR="0014183A">
        <w:t xml:space="preserve"> (</w:t>
      </w:r>
      <w:r w:rsidR="0014183A" w:rsidRPr="0014183A">
        <w:rPr>
          <w:i/>
          <w:iCs/>
        </w:rPr>
        <w:t>Inside Frame</w:t>
      </w:r>
      <w:r w:rsidR="0014183A">
        <w:t>)</w:t>
      </w:r>
      <w:r w:rsidR="002356C2">
        <w:t xml:space="preserve">. Zwiększ rozmiar czcionki do 12 (klikając przycisk </w:t>
      </w:r>
      <w:r w:rsidR="002356C2" w:rsidRPr="002356C2">
        <w:rPr>
          <w:i/>
        </w:rPr>
        <w:t>[Czcionka]</w:t>
      </w:r>
      <w:r w:rsidR="002356C2">
        <w:t xml:space="preserve">). Ostatnie dwie opcje pozwalają na określenie odsunięcia wyświetlanych współrzędnych od ramki mapy (ustaw 3 mm) oraz wskazanie </w:t>
      </w:r>
      <w:r w:rsidR="0014183A">
        <w:t>precyzji</w:t>
      </w:r>
      <w:r w:rsidR="002356C2">
        <w:t xml:space="preserve"> współrzędnych, tj. liczby wyświetlanych miejsc po przecinku. Dla mapy całego Poznania oraz układu EPSG:2180 można ustawić tę wartość na „0”.</w:t>
      </w:r>
    </w:p>
    <w:p w14:paraId="3CDB65FE" w14:textId="54D9EAD7" w:rsidR="004B4732" w:rsidRDefault="002356C2" w:rsidP="004B4732">
      <w:r>
        <w:t>We Właściwościach siatki mapy możemy też</w:t>
      </w:r>
      <w:r w:rsidR="004B4732">
        <w:t xml:space="preserve"> dodać </w:t>
      </w:r>
      <w:r>
        <w:t>ramkę mapy. Jako styl wybierzmy np.</w:t>
      </w:r>
      <w:r w:rsidR="004B4732">
        <w:t xml:space="preserve"> </w:t>
      </w:r>
      <w:r w:rsidR="004B4732" w:rsidRPr="002356C2">
        <w:rPr>
          <w:i/>
        </w:rPr>
        <w:t>zebrę</w:t>
      </w:r>
      <w:r>
        <w:t>, której nadajmy</w:t>
      </w:r>
      <w:r w:rsidR="004B4732">
        <w:t xml:space="preserve"> szerokoś</w:t>
      </w:r>
      <w:r>
        <w:t>ć</w:t>
      </w:r>
      <w:r w:rsidR="004B4732">
        <w:t xml:space="preserve"> 2mm.</w:t>
      </w:r>
    </w:p>
    <w:p w14:paraId="47130E06" w14:textId="33C3B332" w:rsidR="002356C2" w:rsidRDefault="002356C2" w:rsidP="004B4732">
      <w:r>
        <w:t>Aby wyjść z Właściwości siatki mapy należy wcisnąć przycisk niebieskiego trójkąta skierowanego w lewo, który znajduje się w lewym górnym rogu panelu (oznaczony czerwoną ramką na rys. niżej).</w:t>
      </w:r>
    </w:p>
    <w:p w14:paraId="3C6E64AA" w14:textId="50AE3F82" w:rsidR="00DD534C" w:rsidRPr="00DD534C" w:rsidRDefault="00DD534C" w:rsidP="00DD534C">
      <w:pPr>
        <w:jc w:val="center"/>
      </w:pPr>
      <w:r>
        <w:rPr>
          <w:noProof/>
          <w:lang w:eastAsia="pl-PL"/>
        </w:rPr>
        <w:lastRenderedPageBreak/>
        <mc:AlternateContent>
          <mc:Choice Requires="wps">
            <w:drawing>
              <wp:anchor distT="0" distB="0" distL="114300" distR="114300" simplePos="0" relativeHeight="251830784" behindDoc="0" locked="0" layoutInCell="1" allowOverlap="1" wp14:anchorId="4AC52950" wp14:editId="7C13826D">
                <wp:simplePos x="0" y="0"/>
                <wp:positionH relativeFrom="column">
                  <wp:posOffset>1237433</wp:posOffset>
                </wp:positionH>
                <wp:positionV relativeFrom="paragraph">
                  <wp:posOffset>370211</wp:posOffset>
                </wp:positionV>
                <wp:extent cx="304800" cy="285750"/>
                <wp:effectExtent l="0" t="0" r="19050" b="19050"/>
                <wp:wrapNone/>
                <wp:docPr id="83" name="Prostokąt 83"/>
                <wp:cNvGraphicFramePr/>
                <a:graphic xmlns:a="http://schemas.openxmlformats.org/drawingml/2006/main">
                  <a:graphicData uri="http://schemas.microsoft.com/office/word/2010/wordprocessingShape">
                    <wps:wsp>
                      <wps:cNvSpPr/>
                      <wps:spPr>
                        <a:xfrm>
                          <a:off x="0" y="0"/>
                          <a:ext cx="30480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B2847C" w14:textId="130895FD" w:rsidR="00B10977" w:rsidRPr="00DD534C" w:rsidRDefault="00B10977" w:rsidP="00DD534C">
                            <w:pPr>
                              <w:jc w:val="left"/>
                              <w:rPr>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C52950" id="Prostokąt 83" o:spid="_x0000_s1053" style="position:absolute;left:0;text-align:left;margin-left:97.45pt;margin-top:29.15pt;width:24pt;height:22.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q3urAIAAKQFAAAOAAAAZHJzL2Uyb0RvYy54bWysVM1u2zAMvg/YOwi6L3bSZE2DOkWQIsOA&#10;og3WDj0rshQbk0VNUmJn973ZHmyU/NOgK3YYloMjiuRH8ePP9U1TKXIU1pWgMzoepZQIzSEv9T6j&#10;X582H+aUOM90zhRokdGTcPRm+f7ddW0WYgIFqFxYgiDaLWqT0cJ7s0gSxwtRMTcCIzQqJdiKeRTt&#10;PsktqxG9UskkTT8mNdjcWODCOby9bZV0GfGlFNw/SOmEJyqj+DYfvzZ+d+GbLK/ZYm+ZKUrePYP9&#10;wysqVmoMOkDdMs/IwZZ/QFUlt+BA+hGHKgEpSy5iDpjNOH2VzWPBjIi5IDnODDS5/wfL749bS8o8&#10;o/MLSjSrsEZbfKGHb79+eoKXyFBt3AINH83WdpLDY0i3kbYK/5gIaSKrp4FV0XjC8fIinc5T5J6j&#10;ajKfXc4i68mLs7HOfxJQkXDIqMWiRS7Z8c55DIimvUmIpWFTKhULpzSpseuuUsQMKgeqzIM2Cna/&#10;WytLjgxrv9mk+AvJINqZGUpK42VIsU0qnvxJiYCh9BchkR5MY9JGCI0pBljGudB+3KoKlos22uw8&#10;WO8RQ0fAgCzxlQN2B9BbtiA9dvvmzj64itjXg3OX+t+cB48YGbQfnKtSg30rM4VZdZFb+56klprA&#10;km92TWydyazvkh3kJ+wnC+2gOcM3JRb1jjm/ZRYnC/sAt4V/wI9UgMWD7kRJAfbHW/fBHhsetZTU&#10;OKkZdd8PzApK1GeNo3A1nk7DaEdhOrucoGDPNbtzjT5Ua8CGGONeMjweg71X/VFaqJ5xqaxCVFQx&#10;zTF2Rrm3vbD27QbBtcTFahXNcJwN83f60fAAHogOTfvUPDNrus72OBL30E81W7xq8NY2eGpYHTzI&#10;MnZ/oLrltSsBroLYS93aCrvmXI5WL8t1+RsAAP//AwBQSwMEFAAGAAgAAAAhABteg9feAAAACgEA&#10;AA8AAABkcnMvZG93bnJldi54bWxMj8FOwzAQRO9I/IO1SNyog1NoGuJUgIQQFQcocHfjbRI1Xkex&#10;m4S/ZznBcXaeZmeKzew6MeIQWk8arhcJCKTK25ZqDZ8fT1cZiBANWdN5Qg3fGGBTnp8VJrd+oncc&#10;d7EWHEIhNxqaGPtcylA16ExY+B6JvYMfnIksh1rawUwc7jqpkuRWOtMSf2hMj48NVsfdyWl488eD&#10;7L6U2q4entXqxWVTPb5qfXkx39+BiDjHPxh+63N1KLnT3p/IBtGxXi/XjGq4yVIQDKil4sOenSRN&#10;QZaF/D+h/AEAAP//AwBQSwECLQAUAAYACAAAACEAtoM4kv4AAADhAQAAEwAAAAAAAAAAAAAAAAAA&#10;AAAAW0NvbnRlbnRfVHlwZXNdLnhtbFBLAQItABQABgAIAAAAIQA4/SH/1gAAAJQBAAALAAAAAAAA&#10;AAAAAAAAAC8BAABfcmVscy8ucmVsc1BLAQItABQABgAIAAAAIQBAFq3urAIAAKQFAAAOAAAAAAAA&#10;AAAAAAAAAC4CAABkcnMvZTJvRG9jLnhtbFBLAQItABQABgAIAAAAIQAbXoPX3gAAAAoBAAAPAAAA&#10;AAAAAAAAAAAAAAYFAABkcnMvZG93bnJldi54bWxQSwUGAAAAAAQABADzAAAAEQYAAAAA&#10;" filled="f" strokecolor="red" strokeweight="1.5pt">
                <v:textbox>
                  <w:txbxContent>
                    <w:p w14:paraId="5CB2847C" w14:textId="130895FD" w:rsidR="00B10977" w:rsidRPr="00DD534C" w:rsidRDefault="00B10977" w:rsidP="00DD534C">
                      <w:pPr>
                        <w:jc w:val="left"/>
                        <w:rPr>
                          <w:color w:val="FF0000"/>
                        </w:rPr>
                      </w:pPr>
                    </w:p>
                  </w:txbxContent>
                </v:textbox>
              </v:rect>
            </w:pict>
          </mc:Fallback>
        </mc:AlternateContent>
      </w:r>
      <w:r w:rsidR="0047523D">
        <w:rPr>
          <w:noProof/>
        </w:rPr>
        <w:drawing>
          <wp:inline distT="0" distB="0" distL="0" distR="0" wp14:anchorId="47C732AC" wp14:editId="5AE0B1AF">
            <wp:extent cx="3313355" cy="5029200"/>
            <wp:effectExtent l="0" t="0" r="1905" b="0"/>
            <wp:docPr id="209" name="Obraz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329381" cy="5053525"/>
                    </a:xfrm>
                    <a:prstGeom prst="rect">
                      <a:avLst/>
                    </a:prstGeom>
                  </pic:spPr>
                </pic:pic>
              </a:graphicData>
            </a:graphic>
          </wp:inline>
        </w:drawing>
      </w:r>
    </w:p>
    <w:p w14:paraId="309F83DF" w14:textId="1032390D" w:rsidR="00D045D9" w:rsidRDefault="00394C84" w:rsidP="00394C84">
      <w:pPr>
        <w:pStyle w:val="Nagwek3"/>
      </w:pPr>
      <w:bookmarkStart w:id="437" w:name="_Toc40804615"/>
      <w:r w:rsidRPr="002522C2">
        <w:t>Podziałka i skala</w:t>
      </w:r>
      <w:bookmarkEnd w:id="437"/>
    </w:p>
    <w:p w14:paraId="701F32F9" w14:textId="76672041" w:rsidR="00F826F0" w:rsidRPr="00F826F0" w:rsidRDefault="00394C84" w:rsidP="00CF6E64">
      <w:r w:rsidRPr="002E47B2">
        <w:t>Do dodania po</w:t>
      </w:r>
      <w:r w:rsidR="00354947" w:rsidRPr="002E47B2">
        <w:t xml:space="preserve">działki i skali służy komenda </w:t>
      </w:r>
      <w:r w:rsidR="009F4D0A" w:rsidRPr="006E228A">
        <w:rPr>
          <w:i/>
        </w:rPr>
        <w:t>[</w:t>
      </w:r>
      <w:r w:rsidR="009F4D0A">
        <w:rPr>
          <w:i/>
        </w:rPr>
        <w:sym w:font="Symbol" w:char="F0AE"/>
      </w:r>
      <w:r w:rsidR="009F4D0A">
        <w:rPr>
          <w:i/>
        </w:rPr>
        <w:t>Dodaj obiekt</w:t>
      </w:r>
      <w:r w:rsidR="009F4D0A">
        <w:rPr>
          <w:i/>
        </w:rPr>
        <w:sym w:font="Symbol" w:char="F0AE"/>
      </w:r>
      <w:r w:rsidR="009F4D0A">
        <w:rPr>
          <w:i/>
        </w:rPr>
        <w:t>Podziałka</w:t>
      </w:r>
      <w:r w:rsidR="009F4D0A" w:rsidRPr="006E228A">
        <w:rPr>
          <w:i/>
        </w:rPr>
        <w:t>]</w:t>
      </w:r>
      <w:r w:rsidR="00CF6E64" w:rsidRPr="002E47B2">
        <w:t>. Podział</w:t>
      </w:r>
      <w:r w:rsidRPr="002E47B2">
        <w:t xml:space="preserve">ka nie zawsze wyświetla się od razu z odpowiednimi ustawieniami. Przyjmijmy, że </w:t>
      </w:r>
      <w:r w:rsidR="002E47B2">
        <w:rPr>
          <w:i/>
        </w:rPr>
        <w:t xml:space="preserve">Stylem </w:t>
      </w:r>
      <w:r w:rsidR="002E47B2">
        <w:t>będzie</w:t>
      </w:r>
      <w:r w:rsidR="002E47B2">
        <w:rPr>
          <w:i/>
        </w:rPr>
        <w:t xml:space="preserve"> Pojedynczy pojemnik</w:t>
      </w:r>
      <w:r w:rsidR="002E47B2">
        <w:t xml:space="preserve">. </w:t>
      </w:r>
      <w:r w:rsidR="00F826F0">
        <w:t xml:space="preserve">Opcja </w:t>
      </w:r>
      <w:r w:rsidR="00F826F0" w:rsidRPr="00F826F0">
        <w:rPr>
          <w:i/>
        </w:rPr>
        <w:t>Jednostki podziałki</w:t>
      </w:r>
      <w:r w:rsidR="00CD5333">
        <w:t xml:space="preserve"> </w:t>
      </w:r>
      <w:r w:rsidR="00F826F0">
        <w:t xml:space="preserve">udostępnia kilka predefiniowanych możliwości wyświetlania etykiet podziałki. Wybierz </w:t>
      </w:r>
      <w:r w:rsidR="00F826F0" w:rsidRPr="00F826F0">
        <w:rPr>
          <w:i/>
        </w:rPr>
        <w:t>kilometry</w:t>
      </w:r>
      <w:r w:rsidR="00F826F0">
        <w:t xml:space="preserve">. Wybór ten automatycznie zmieni opcje </w:t>
      </w:r>
      <w:r w:rsidR="00CD5333">
        <w:rPr>
          <w:i/>
        </w:rPr>
        <w:t>M</w:t>
      </w:r>
      <w:r w:rsidR="00F826F0">
        <w:rPr>
          <w:i/>
        </w:rPr>
        <w:t>nożnik jednostk</w:t>
      </w:r>
      <w:r w:rsidR="00CD5333">
        <w:rPr>
          <w:i/>
        </w:rPr>
        <w:t>i etykiety</w:t>
      </w:r>
      <w:r w:rsidR="00F826F0">
        <w:t xml:space="preserve"> oraz </w:t>
      </w:r>
      <w:r w:rsidR="00CD5333">
        <w:rPr>
          <w:i/>
        </w:rPr>
        <w:t>Etykieta</w:t>
      </w:r>
      <w:r w:rsidR="00F826F0">
        <w:rPr>
          <w:i/>
        </w:rPr>
        <w:t xml:space="preserve"> jednostki</w:t>
      </w:r>
      <w:r w:rsidR="00F826F0">
        <w:t>, więc nie trzeba ich modyfikować.</w:t>
      </w:r>
      <w:r w:rsidR="00C45ED4">
        <w:t xml:space="preserve"> Opcje te wykorzystuje się tylko w przypadku niestandardowych jednostek, np. tysięcy km</w:t>
      </w:r>
      <w:r w:rsidR="00C45ED4">
        <w:rPr>
          <w:rStyle w:val="Odwoanieprzypisudolnego"/>
        </w:rPr>
        <w:footnoteReference w:id="37"/>
      </w:r>
      <w:r w:rsidR="00C45ED4">
        <w:t>.</w:t>
      </w:r>
    </w:p>
    <w:p w14:paraId="74D337C0" w14:textId="6C9E6F87" w:rsidR="00CF6E64" w:rsidRDefault="00C45ED4" w:rsidP="00CF6E64">
      <w:r w:rsidRPr="00C45ED4">
        <w:t xml:space="preserve">Ustalmy liczbę wyświetlania segmentów podziałki na 2 lewych i 4 prawe segmenty. Prawe segmenty dodawane są w całości, zaś lewy segment dzielony jest na zadaną liczbę fragmentów. </w:t>
      </w:r>
      <w:r w:rsidR="00394C84" w:rsidRPr="00C45ED4">
        <w:t>Rozmiar segmentu będzie</w:t>
      </w:r>
      <w:r w:rsidRPr="00C45ED4">
        <w:t xml:space="preserve"> stałą wartością wynosząca</w:t>
      </w:r>
      <w:r w:rsidR="00394C84" w:rsidRPr="00C45ED4">
        <w:t xml:space="preserve"> </w:t>
      </w:r>
      <w:r w:rsidRPr="00C45ED4">
        <w:t>2,5 jednostki, czyli 2,5 kilometra</w:t>
      </w:r>
      <w:r w:rsidR="00394C84" w:rsidRPr="00C45ED4">
        <w:t xml:space="preserve">. </w:t>
      </w:r>
      <w:r w:rsidR="004C566E" w:rsidRPr="00C45ED4">
        <w:t>Pozostałe opcje zależą od naszych upodobań.</w:t>
      </w:r>
    </w:p>
    <w:p w14:paraId="0398D700" w14:textId="77777777" w:rsidR="00F42319" w:rsidRPr="00C45ED4" w:rsidRDefault="00F42319" w:rsidP="00F42319">
      <w:r w:rsidRPr="00C45ED4">
        <w:t xml:space="preserve">W taki sam sposób dodajemy do mapy skalę. Aby ją wyświetlić, należy jako </w:t>
      </w:r>
      <w:r w:rsidRPr="004C566E">
        <w:rPr>
          <w:i/>
        </w:rPr>
        <w:t>Styl</w:t>
      </w:r>
      <w:r w:rsidRPr="00C45ED4">
        <w:t xml:space="preserve"> wybrać </w:t>
      </w:r>
      <w:r>
        <w:rPr>
          <w:i/>
        </w:rPr>
        <w:t>Numeryczna</w:t>
      </w:r>
      <w:r w:rsidRPr="00C45ED4">
        <w:t xml:space="preserve">. </w:t>
      </w:r>
      <w:r>
        <w:t>Zmieńmy też</w:t>
      </w:r>
      <w:r w:rsidRPr="00C45ED4">
        <w:t xml:space="preserve"> rozmiar czcionki na 1</w:t>
      </w:r>
      <w:r>
        <w:t>4</w:t>
      </w:r>
      <w:r w:rsidRPr="00C45ED4">
        <w:t xml:space="preserve">. Przy skali można dodać obiekt typu etykieta z tekstem </w:t>
      </w:r>
      <w:r>
        <w:t>„</w:t>
      </w:r>
      <w:r w:rsidRPr="00C45ED4">
        <w:t>skala</w:t>
      </w:r>
      <w:r>
        <w:t>”</w:t>
      </w:r>
      <w:r w:rsidRPr="00C45ED4">
        <w:t>.</w:t>
      </w:r>
    </w:p>
    <w:p w14:paraId="152988B4" w14:textId="77777777" w:rsidR="00F42319" w:rsidRPr="00C45ED4" w:rsidRDefault="00F42319" w:rsidP="00CF6E64"/>
    <w:p w14:paraId="3FA8D749" w14:textId="6FE17267" w:rsidR="004C566E" w:rsidRDefault="00F42319" w:rsidP="00F42319">
      <w:pPr>
        <w:jc w:val="left"/>
      </w:pPr>
      <w:r>
        <w:rPr>
          <w:noProof/>
        </w:rPr>
        <w:lastRenderedPageBreak/>
        <w:drawing>
          <wp:anchor distT="0" distB="0" distL="114300" distR="114300" simplePos="0" relativeHeight="251902464" behindDoc="0" locked="0" layoutInCell="1" allowOverlap="1" wp14:anchorId="22838361" wp14:editId="49DDDB18">
            <wp:simplePos x="0" y="0"/>
            <wp:positionH relativeFrom="column">
              <wp:posOffset>3278505</wp:posOffset>
            </wp:positionH>
            <wp:positionV relativeFrom="paragraph">
              <wp:posOffset>2135505</wp:posOffset>
            </wp:positionV>
            <wp:extent cx="2426400" cy="1702800"/>
            <wp:effectExtent l="0" t="0" r="0" b="0"/>
            <wp:wrapNone/>
            <wp:docPr id="251" name="Obraz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2426400" cy="1702800"/>
                    </a:xfrm>
                    <a:prstGeom prst="rect">
                      <a:avLst/>
                    </a:prstGeom>
                  </pic:spPr>
                </pic:pic>
              </a:graphicData>
            </a:graphic>
            <wp14:sizeRelH relativeFrom="margin">
              <wp14:pctWidth>0</wp14:pctWidth>
            </wp14:sizeRelH>
            <wp14:sizeRelV relativeFrom="margin">
              <wp14:pctHeight>0</wp14:pctHeight>
            </wp14:sizeRelV>
          </wp:anchor>
        </w:drawing>
      </w:r>
      <w:r w:rsidR="00A040B2">
        <w:rPr>
          <w:noProof/>
        </w:rPr>
        <w:drawing>
          <wp:inline distT="0" distB="0" distL="0" distR="0" wp14:anchorId="44E6D003" wp14:editId="52E4133D">
            <wp:extent cx="3001224" cy="3854964"/>
            <wp:effectExtent l="0" t="0" r="8890" b="0"/>
            <wp:docPr id="250" name="Obraz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019353" cy="3878250"/>
                    </a:xfrm>
                    <a:prstGeom prst="rect">
                      <a:avLst/>
                    </a:prstGeom>
                  </pic:spPr>
                </pic:pic>
              </a:graphicData>
            </a:graphic>
          </wp:inline>
        </w:drawing>
      </w:r>
    </w:p>
    <w:p w14:paraId="10432709" w14:textId="4C55EEC7" w:rsidR="00F42319" w:rsidRDefault="00F42319" w:rsidP="00F42319">
      <w:pPr>
        <w:pStyle w:val="Nagwek3"/>
      </w:pPr>
      <w:bookmarkStart w:id="438" w:name="_Toc40804616"/>
      <w:r>
        <w:t>Tabela</w:t>
      </w:r>
      <w:bookmarkEnd w:id="438"/>
    </w:p>
    <w:p w14:paraId="456F5B37" w14:textId="6138D234" w:rsidR="00394C84" w:rsidRPr="00411F33" w:rsidRDefault="00F42319" w:rsidP="00394C84">
      <w:pPr>
        <w:rPr>
          <w:iCs/>
        </w:rPr>
      </w:pPr>
      <w:r w:rsidRPr="007632E9">
        <w:t>Następnie dodamy do mapy tabelę z informacjami o zastosowanym układzie współrzędnych, autorze oraz dacie wykonania mapy.</w:t>
      </w:r>
      <w:r w:rsidR="00411F33" w:rsidRPr="007632E9">
        <w:t xml:space="preserve"> Służy</w:t>
      </w:r>
      <w:r w:rsidR="00411F33">
        <w:t xml:space="preserve"> do tego komenda </w:t>
      </w:r>
      <w:r w:rsidR="00411F33" w:rsidRPr="006E228A">
        <w:rPr>
          <w:i/>
        </w:rPr>
        <w:t>[</w:t>
      </w:r>
      <w:r w:rsidR="00411F33">
        <w:rPr>
          <w:i/>
        </w:rPr>
        <w:sym w:font="Symbol" w:char="F0AE"/>
      </w:r>
      <w:r w:rsidR="00411F33">
        <w:rPr>
          <w:i/>
        </w:rPr>
        <w:t>Dodaj obiekt</w:t>
      </w:r>
      <w:r w:rsidR="00411F33">
        <w:rPr>
          <w:i/>
        </w:rPr>
        <w:sym w:font="Symbol" w:char="F0AE"/>
      </w:r>
      <w:r w:rsidR="00411F33">
        <w:rPr>
          <w:i/>
        </w:rPr>
        <w:t>Tabela</w:t>
      </w:r>
      <w:r w:rsidR="00411F33" w:rsidRPr="006E228A">
        <w:rPr>
          <w:i/>
        </w:rPr>
        <w:t>]</w:t>
      </w:r>
      <w:r w:rsidR="00411F33" w:rsidRPr="00411F33">
        <w:rPr>
          <w:iCs/>
        </w:rPr>
        <w:t>. W głównych właściwościach elementu</w:t>
      </w:r>
      <w:r w:rsidR="00411F33">
        <w:rPr>
          <w:iCs/>
        </w:rPr>
        <w:t xml:space="preserve"> kliknij przycisk </w:t>
      </w:r>
      <w:r w:rsidR="00411F33" w:rsidRPr="00411F33">
        <w:rPr>
          <w:i/>
        </w:rPr>
        <w:t>[Edytuj tabelę…]</w:t>
      </w:r>
      <w:r w:rsidR="00411F33">
        <w:rPr>
          <w:iCs/>
        </w:rPr>
        <w:t xml:space="preserve">. Wyświetli się kolejne okno, w którego lewej części będą znajdować się komórki tabeli. Potrzebujemy miejsca na trzy informacje wraz z nagłówkami. Wybierz menu </w:t>
      </w:r>
      <w:r w:rsidR="00411F33" w:rsidRPr="006E228A">
        <w:rPr>
          <w:i/>
        </w:rPr>
        <w:t>[</w:t>
      </w:r>
      <w:r w:rsidR="00411F33">
        <w:rPr>
          <w:i/>
        </w:rPr>
        <w:sym w:font="Symbol" w:char="F0AE"/>
      </w:r>
      <w:r w:rsidR="00411F33">
        <w:rPr>
          <w:i/>
        </w:rPr>
        <w:t>Tabela</w:t>
      </w:r>
      <w:r w:rsidR="00411F33">
        <w:rPr>
          <w:i/>
        </w:rPr>
        <w:sym w:font="Symbol" w:char="F0AE"/>
      </w:r>
      <w:r w:rsidR="00411F33">
        <w:rPr>
          <w:i/>
        </w:rPr>
        <w:t>Dołącz wiersz nagłówka</w:t>
      </w:r>
      <w:r w:rsidR="00411F33" w:rsidRPr="006E228A">
        <w:rPr>
          <w:i/>
        </w:rPr>
        <w:t>]</w:t>
      </w:r>
      <w:r w:rsidR="00411F33">
        <w:rPr>
          <w:iCs/>
        </w:rPr>
        <w:t xml:space="preserve">. Na górze zostanie dodany kolejny wiersz. Zaznacz kliknięciem myszy komórkę A2 i wybierz menu </w:t>
      </w:r>
      <w:r w:rsidR="00411F33" w:rsidRPr="006E228A">
        <w:rPr>
          <w:i/>
        </w:rPr>
        <w:t>[</w:t>
      </w:r>
      <w:r w:rsidR="00411F33">
        <w:rPr>
          <w:i/>
        </w:rPr>
        <w:sym w:font="Symbol" w:char="F0AE"/>
      </w:r>
      <w:r w:rsidR="00411F33">
        <w:rPr>
          <w:i/>
        </w:rPr>
        <w:t>Tabela</w:t>
      </w:r>
      <w:r w:rsidR="00411F33">
        <w:rPr>
          <w:i/>
        </w:rPr>
        <w:sym w:font="Symbol" w:char="F0AE"/>
      </w:r>
      <w:r w:rsidR="00411F33">
        <w:rPr>
          <w:i/>
        </w:rPr>
        <w:t>Wstaw kolumnę</w:t>
      </w:r>
      <w:r w:rsidR="00411F33">
        <w:rPr>
          <w:i/>
        </w:rPr>
        <w:sym w:font="Symbol" w:char="F0AE"/>
      </w:r>
      <w:r w:rsidR="00411F33">
        <w:rPr>
          <w:i/>
        </w:rPr>
        <w:t>kolumnę przed (Column Before)</w:t>
      </w:r>
      <w:r w:rsidR="00411F33" w:rsidRPr="006E228A">
        <w:rPr>
          <w:i/>
        </w:rPr>
        <w:t>]</w:t>
      </w:r>
      <w:r w:rsidR="00411F33">
        <w:rPr>
          <w:iCs/>
        </w:rPr>
        <w:t xml:space="preserve"> (rys). Powinna zostać dodana trzecia kolumna, a zaznaczona komórka powinna przenieść się do B2. Teraz możesz jeszcze usunąć nadmiary wiersz przez menu </w:t>
      </w:r>
      <w:r w:rsidR="00411F33" w:rsidRPr="006E228A">
        <w:rPr>
          <w:i/>
        </w:rPr>
        <w:t>[</w:t>
      </w:r>
      <w:r w:rsidR="00411F33">
        <w:rPr>
          <w:i/>
        </w:rPr>
        <w:sym w:font="Symbol" w:char="F0AE"/>
      </w:r>
      <w:r w:rsidR="00411F33">
        <w:rPr>
          <w:i/>
        </w:rPr>
        <w:t>Tabela</w:t>
      </w:r>
      <w:r w:rsidR="00411F33">
        <w:rPr>
          <w:i/>
        </w:rPr>
        <w:sym w:font="Symbol" w:char="F0AE"/>
      </w:r>
      <w:r w:rsidR="00411F33">
        <w:rPr>
          <w:i/>
        </w:rPr>
        <w:t>Delete Row (usuń wiersz)</w:t>
      </w:r>
      <w:r w:rsidR="00411F33" w:rsidRPr="006E228A">
        <w:rPr>
          <w:i/>
        </w:rPr>
        <w:t>]</w:t>
      </w:r>
      <w:r w:rsidR="00411F33">
        <w:rPr>
          <w:i/>
        </w:rPr>
        <w:t>.</w:t>
      </w:r>
    </w:p>
    <w:p w14:paraId="659580F9" w14:textId="5BE4FDF0" w:rsidR="004C566E" w:rsidRDefault="00411F33" w:rsidP="004C566E">
      <w:pPr>
        <w:jc w:val="center"/>
      </w:pPr>
      <w:r>
        <w:rPr>
          <w:noProof/>
        </w:rPr>
        <w:drawing>
          <wp:inline distT="0" distB="0" distL="0" distR="0" wp14:anchorId="2925C4DE" wp14:editId="5057F13B">
            <wp:extent cx="5760720" cy="2338705"/>
            <wp:effectExtent l="0" t="0" r="0" b="4445"/>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760720" cy="2338705"/>
                    </a:xfrm>
                    <a:prstGeom prst="rect">
                      <a:avLst/>
                    </a:prstGeom>
                  </pic:spPr>
                </pic:pic>
              </a:graphicData>
            </a:graphic>
          </wp:inline>
        </w:drawing>
      </w:r>
    </w:p>
    <w:p w14:paraId="7AEED359" w14:textId="5A30AF90" w:rsidR="00411F33" w:rsidRDefault="00411F33" w:rsidP="007632E9">
      <w:r>
        <w:t>Możesz przejść do wypełniana tabeli danymi (rys. niżej).</w:t>
      </w:r>
      <w:r w:rsidR="007632E9">
        <w:t xml:space="preserve"> Po zakończeniu możesz zamknąć okno – w układzie wydruku tabela powinna być wypełniona wprowadzonymi danymi.</w:t>
      </w:r>
    </w:p>
    <w:p w14:paraId="3103B7D0" w14:textId="604241F3" w:rsidR="00411F33" w:rsidRDefault="00411F33" w:rsidP="007632E9">
      <w:pPr>
        <w:jc w:val="center"/>
      </w:pPr>
      <w:r>
        <w:rPr>
          <w:noProof/>
        </w:rPr>
        <w:lastRenderedPageBreak/>
        <w:drawing>
          <wp:inline distT="0" distB="0" distL="0" distR="0" wp14:anchorId="6A957D48" wp14:editId="3CF096B9">
            <wp:extent cx="3391796" cy="876300"/>
            <wp:effectExtent l="0" t="0" r="0" b="0"/>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455999" cy="892887"/>
                    </a:xfrm>
                    <a:prstGeom prst="rect">
                      <a:avLst/>
                    </a:prstGeom>
                  </pic:spPr>
                </pic:pic>
              </a:graphicData>
            </a:graphic>
          </wp:inline>
        </w:drawing>
      </w:r>
    </w:p>
    <w:p w14:paraId="68E8F831" w14:textId="7172B72E" w:rsidR="007632E9" w:rsidRDefault="007632E9" w:rsidP="007632E9">
      <w:r>
        <w:t xml:space="preserve">W panelu </w:t>
      </w:r>
      <w:r w:rsidRPr="007632E9">
        <w:rPr>
          <w:i/>
          <w:iCs/>
        </w:rPr>
        <w:t>właściwości elementu</w:t>
      </w:r>
      <w:r>
        <w:t xml:space="preserve"> możesz dokończyć formatowanie tabeli, np. pogrubiając tekst nagłówka. Kliknij </w:t>
      </w:r>
      <w:r w:rsidRPr="007632E9">
        <w:rPr>
          <w:i/>
          <w:iCs/>
        </w:rPr>
        <w:t>[Heading Font]</w:t>
      </w:r>
      <w:r>
        <w:t xml:space="preserve"> w zakładce </w:t>
      </w:r>
      <w:r w:rsidRPr="007632E9">
        <w:rPr>
          <w:i/>
          <w:iCs/>
        </w:rPr>
        <w:t>Czcionki i styl tekstu</w:t>
      </w:r>
      <w:r w:rsidRPr="007632E9">
        <w:rPr>
          <w:i/>
          <w:iCs/>
        </w:rPr>
        <w:sym w:font="Symbol" w:char="F0AE"/>
      </w:r>
      <w:r w:rsidRPr="007632E9">
        <w:rPr>
          <w:i/>
          <w:iCs/>
        </w:rPr>
        <w:t>Nagłówek tabeli</w:t>
      </w:r>
      <w:r>
        <w:t xml:space="preserve">. W kolejnym oknie wybierz </w:t>
      </w:r>
      <w:r w:rsidRPr="007632E9">
        <w:rPr>
          <w:i/>
          <w:iCs/>
        </w:rPr>
        <w:t>Pogrubiony</w:t>
      </w:r>
      <w:r>
        <w:t xml:space="preserve"> i zatwierdź przyciskiem </w:t>
      </w:r>
      <w:r w:rsidRPr="007632E9">
        <w:rPr>
          <w:i/>
          <w:iCs/>
        </w:rPr>
        <w:t>[OK]</w:t>
      </w:r>
      <w:r>
        <w:t>.</w:t>
      </w:r>
    </w:p>
    <w:p w14:paraId="49104582" w14:textId="5823FCF0" w:rsidR="00D045D9" w:rsidRDefault="004C566E" w:rsidP="004C566E">
      <w:pPr>
        <w:pStyle w:val="Nagwek3"/>
      </w:pPr>
      <w:bookmarkStart w:id="439" w:name="_Toc40804617"/>
      <w:r w:rsidRPr="006A64A1">
        <w:t>Legenda</w:t>
      </w:r>
      <w:bookmarkEnd w:id="439"/>
    </w:p>
    <w:p w14:paraId="5EC4AB98" w14:textId="19923016" w:rsidR="003E1421" w:rsidRDefault="003E1421" w:rsidP="003E1421">
      <w:r w:rsidRPr="002522C2">
        <w:t xml:space="preserve">Aby mapa była łatwa do czytania, niezbędna jest legenda. </w:t>
      </w:r>
      <w:r w:rsidR="000D57C4" w:rsidRPr="002522C2">
        <w:t>U</w:t>
      </w:r>
      <w:r w:rsidR="00354947" w:rsidRPr="002522C2">
        <w:t xml:space="preserve">mieszczamy </w:t>
      </w:r>
      <w:r w:rsidR="000D57C4" w:rsidRPr="002522C2">
        <w:t xml:space="preserve">ją </w:t>
      </w:r>
      <w:r w:rsidR="00354947" w:rsidRPr="002522C2">
        <w:t>na wydruku komendą</w:t>
      </w:r>
      <w:r w:rsidR="000D57C4" w:rsidRPr="002522C2">
        <w:br/>
      </w:r>
      <w:r w:rsidR="009F4D0A" w:rsidRPr="006E228A">
        <w:rPr>
          <w:i/>
        </w:rPr>
        <w:t>[</w:t>
      </w:r>
      <w:r w:rsidR="009F4D0A">
        <w:rPr>
          <w:i/>
        </w:rPr>
        <w:sym w:font="Symbol" w:char="F0AE"/>
      </w:r>
      <w:r w:rsidR="009F4D0A">
        <w:rPr>
          <w:i/>
        </w:rPr>
        <w:t>Dodaj obiekt</w:t>
      </w:r>
      <w:r w:rsidR="009F4D0A">
        <w:rPr>
          <w:i/>
        </w:rPr>
        <w:sym w:font="Symbol" w:char="F0AE"/>
      </w:r>
      <w:r w:rsidR="009F4D0A">
        <w:rPr>
          <w:i/>
        </w:rPr>
        <w:t>Legenda</w:t>
      </w:r>
      <w:r w:rsidR="009F4D0A" w:rsidRPr="006E228A">
        <w:rPr>
          <w:i/>
        </w:rPr>
        <w:t>]</w:t>
      </w:r>
      <w:r w:rsidRPr="00A433FE">
        <w:rPr>
          <w:i/>
        </w:rPr>
        <w:t>.</w:t>
      </w:r>
      <w:r w:rsidR="000D57C4">
        <w:t xml:space="preserve"> Domyślnie zawartość legendy będą stanowiły wszystkie warstwy pokazane w takiej kolejności, w jakiej występują w panelu warstw.</w:t>
      </w:r>
    </w:p>
    <w:p w14:paraId="2493B447" w14:textId="3A7B839A" w:rsidR="000D57C4" w:rsidRDefault="000D57C4" w:rsidP="003E1421">
      <w:r>
        <w:t xml:space="preserve">W </w:t>
      </w:r>
      <w:r w:rsidR="00F2743B" w:rsidRPr="00F2743B">
        <w:rPr>
          <w:i/>
        </w:rPr>
        <w:t xml:space="preserve">Głównych </w:t>
      </w:r>
      <w:r w:rsidR="00A040B2">
        <w:rPr>
          <w:i/>
        </w:rPr>
        <w:t>właściwościac</w:t>
      </w:r>
      <w:r w:rsidR="00F2743B" w:rsidRPr="00F2743B">
        <w:rPr>
          <w:i/>
        </w:rPr>
        <w:t>h</w:t>
      </w:r>
      <w:r w:rsidR="00F2743B">
        <w:t xml:space="preserve"> zakładki </w:t>
      </w:r>
      <w:r w:rsidR="00F2743B" w:rsidRPr="00F2743B">
        <w:rPr>
          <w:i/>
        </w:rPr>
        <w:t>W</w:t>
      </w:r>
      <w:r w:rsidRPr="00F2743B">
        <w:rPr>
          <w:i/>
        </w:rPr>
        <w:t xml:space="preserve">łaściwości </w:t>
      </w:r>
      <w:r w:rsidR="00250184" w:rsidRPr="00F2743B">
        <w:rPr>
          <w:i/>
        </w:rPr>
        <w:t>elementu</w:t>
      </w:r>
      <w:r>
        <w:t xml:space="preserve"> możemy wprowadzić tytuł legendy</w:t>
      </w:r>
      <w:r w:rsidR="005079E6">
        <w:t xml:space="preserve">. W polu </w:t>
      </w:r>
      <w:r w:rsidR="00F2743B" w:rsidRPr="00F2743B">
        <w:rPr>
          <w:i/>
        </w:rPr>
        <w:t>Z</w:t>
      </w:r>
      <w:r w:rsidR="005079E6" w:rsidRPr="00F2743B">
        <w:rPr>
          <w:i/>
        </w:rPr>
        <w:t>awijaj tekst</w:t>
      </w:r>
      <w:r w:rsidR="00CD5333">
        <w:rPr>
          <w:i/>
        </w:rPr>
        <w:t xml:space="preserve"> na</w:t>
      </w:r>
      <w:r w:rsidR="005079E6">
        <w:t xml:space="preserve"> możemy określić symbol (np. „*”), którego wstawienie w </w:t>
      </w:r>
      <w:r w:rsidR="00F2743B">
        <w:t>treści</w:t>
      </w:r>
      <w:r w:rsidR="005079E6">
        <w:t xml:space="preserve"> legendy spowoduje przeniesienie części tekstu znajdującej się za</w:t>
      </w:r>
      <w:r w:rsidR="00F2743B">
        <w:t xml:space="preserve"> tym</w:t>
      </w:r>
      <w:r w:rsidR="005079E6">
        <w:t xml:space="preserve"> symbolem do kolejnego wiersza</w:t>
      </w:r>
      <w:r w:rsidR="00F2743B">
        <w:t xml:space="preserve"> (por. rys. niżej)</w:t>
      </w:r>
      <w:r w:rsidR="005079E6">
        <w:t xml:space="preserve">. Opcja ta jest przydatna w sytuacji występowania długich opisów pozycji w legendzie. </w:t>
      </w:r>
      <w:r w:rsidR="001557EC">
        <w:t xml:space="preserve">Opcja </w:t>
      </w:r>
      <w:r w:rsidR="001557EC" w:rsidRPr="001557EC">
        <w:rPr>
          <w:i/>
          <w:iCs/>
        </w:rPr>
        <w:t xml:space="preserve">Układ </w:t>
      </w:r>
      <w:r w:rsidR="001557EC">
        <w:t xml:space="preserve">pozwala określić stronę, po której będą wyświetlane symbole legendy. </w:t>
      </w:r>
      <w:r w:rsidR="005079E6">
        <w:t>„Zahaczenie” ostatniej opcji w tej zakładce (</w:t>
      </w:r>
      <w:r w:rsidR="00F2743B">
        <w:rPr>
          <w:i/>
        </w:rPr>
        <w:t>Dopasuj aby zmieścić zawartość</w:t>
      </w:r>
      <w:r w:rsidR="005079E6">
        <w:t xml:space="preserve">) spowoduje, że program nie pozwoli zmniejszyć szerokości lub wysokości legendy tak, że </w:t>
      </w:r>
      <w:r w:rsidR="00F2743B">
        <w:t>niektóre</w:t>
      </w:r>
      <w:r w:rsidR="005079E6">
        <w:t xml:space="preserve"> jej elementy przestaną być widoczne.</w:t>
      </w:r>
    </w:p>
    <w:p w14:paraId="6CE40D54" w14:textId="03524CDF" w:rsidR="005079E6" w:rsidRDefault="000D57C4" w:rsidP="003E1421">
      <w:r w:rsidRPr="00A433FE">
        <w:rPr>
          <w:i/>
        </w:rPr>
        <w:t xml:space="preserve">Pozycje legendy </w:t>
      </w:r>
      <w:r w:rsidR="00F2743B" w:rsidRPr="00F2743B">
        <w:t xml:space="preserve">pozwalają </w:t>
      </w:r>
      <w:r w:rsidR="00F2743B">
        <w:t xml:space="preserve">wskazać, które warstwy mają być w niej uwzględnione. Domyślnie są to wszystkie warstwy, a zawartość jest automatycznie aktualizowana. </w:t>
      </w:r>
      <w:r w:rsidRPr="00F2743B">
        <w:t xml:space="preserve">Po odznaczeniu opcji </w:t>
      </w:r>
      <w:r w:rsidR="00F2743B" w:rsidRPr="00F2743B">
        <w:rPr>
          <w:i/>
        </w:rPr>
        <w:t>Ak</w:t>
      </w:r>
      <w:r w:rsidRPr="00F2743B">
        <w:rPr>
          <w:i/>
        </w:rPr>
        <w:t>tualizuj</w:t>
      </w:r>
      <w:r w:rsidRPr="00F2743B">
        <w:t xml:space="preserve"> strzałkami lub przeciągając dany element myszą możemy zmienić kolejność elementów legendy, zaś przyciskami [+] i [-] odpowiednio dodać i usunąć wybrany element legendy. </w:t>
      </w:r>
      <w:r w:rsidR="006A64A1">
        <w:t>M</w:t>
      </w:r>
      <w:r w:rsidR="006A64A1" w:rsidRPr="00F2743B">
        <w:t xml:space="preserve">ożna zmienić </w:t>
      </w:r>
      <w:r w:rsidR="006A64A1">
        <w:t xml:space="preserve">też </w:t>
      </w:r>
      <w:r w:rsidR="006A64A1" w:rsidRPr="00F2743B">
        <w:t xml:space="preserve">treść wpisów </w:t>
      </w:r>
      <w:r w:rsidR="006A64A1">
        <w:t>k</w:t>
      </w:r>
      <w:r w:rsidRPr="00F2743B">
        <w:t xml:space="preserve">orzystając z przycisku edycji lub dwukrotnie klikając na dany element </w:t>
      </w:r>
      <w:r w:rsidR="00F2743B">
        <w:t>– domyślnie są to nazwy warstw</w:t>
      </w:r>
      <w:r w:rsidRPr="00F2743B">
        <w:t>.</w:t>
      </w:r>
      <w:r w:rsidR="00F2743B">
        <w:t xml:space="preserve"> Pozostaw</w:t>
      </w:r>
      <w:r w:rsidR="006A64A1">
        <w:t xml:space="preserve"> w legendzie jedynie informacje o warstwach</w:t>
      </w:r>
      <w:r w:rsidR="001557EC">
        <w:t xml:space="preserve"> związanych z siecią tramwajową</w:t>
      </w:r>
      <w:r w:rsidR="006A64A1">
        <w:t>, odpowiednio zmieniając ich nazwy.</w:t>
      </w:r>
      <w:r w:rsidRPr="00F2743B">
        <w:t xml:space="preserve"> </w:t>
      </w:r>
    </w:p>
    <w:p w14:paraId="675B6492" w14:textId="77777777" w:rsidR="007632E9" w:rsidRDefault="007632E9" w:rsidP="007632E9">
      <w:r>
        <w:t xml:space="preserve">Można zmienić także formatowanie czcionki dla poszczególnych poziomów legendy, tj. </w:t>
      </w:r>
      <w:r w:rsidRPr="006A64A1">
        <w:rPr>
          <w:i/>
        </w:rPr>
        <w:t>tytułu</w:t>
      </w:r>
      <w:r>
        <w:t>,</w:t>
      </w:r>
      <w:r w:rsidRPr="006A64A1">
        <w:rPr>
          <w:i/>
        </w:rPr>
        <w:t xml:space="preserve"> grupy</w:t>
      </w:r>
      <w:r>
        <w:t xml:space="preserve">, podgrupy oraz </w:t>
      </w:r>
      <w:r>
        <w:rPr>
          <w:i/>
        </w:rPr>
        <w:t>elementu</w:t>
      </w:r>
      <w:r>
        <w:t xml:space="preserve">. Grupy są dodawane automatycznie dla zaawansowanych form stylizacji. Można też utworzyć je ręcznie wybierając przycisk </w:t>
      </w:r>
      <w:r w:rsidRPr="006A64A1">
        <w:rPr>
          <w:i/>
        </w:rPr>
        <w:t>[Dodaj grupę]</w:t>
      </w:r>
      <w:r>
        <w:t xml:space="preserve"> (dwie kartki spięte spinaczem).</w:t>
      </w:r>
    </w:p>
    <w:p w14:paraId="075BC9DA" w14:textId="5D3EDDE4" w:rsidR="007632E9" w:rsidRPr="007632E9" w:rsidRDefault="007632E9" w:rsidP="003E1421">
      <w:r>
        <w:t xml:space="preserve">W zakładce </w:t>
      </w:r>
      <w:r w:rsidRPr="006A64A1">
        <w:rPr>
          <w:i/>
        </w:rPr>
        <w:t>Kolumny</w:t>
      </w:r>
      <w:r>
        <w:t xml:space="preserve"> ustala się liczbę wyświetlanych kolumn. Kolejne opcje pozwalają też na zmianę odstępów pomiędzy poszczególnymi elementami legendy, np. tytułem i grupami, a także obrócić całą legendę o określoną liczbę stopni zgodnie z ruchem wskazówek zegara. Można też dodać ramkę czy określić kolor tła legendy.</w:t>
      </w:r>
    </w:p>
    <w:p w14:paraId="27F906BD" w14:textId="4BE074E8" w:rsidR="00CD5333" w:rsidRDefault="00A040B2" w:rsidP="00CD5333">
      <w:pPr>
        <w:spacing w:after="0" w:line="240" w:lineRule="auto"/>
      </w:pPr>
      <w:r>
        <w:rPr>
          <w:noProof/>
          <w:lang w:eastAsia="pl-PL"/>
        </w:rPr>
        <w:lastRenderedPageBreak/>
        <mc:AlternateContent>
          <mc:Choice Requires="wps">
            <w:drawing>
              <wp:anchor distT="0" distB="0" distL="114300" distR="114300" simplePos="0" relativeHeight="251761152" behindDoc="0" locked="0" layoutInCell="1" allowOverlap="1" wp14:anchorId="2E307170" wp14:editId="02B975F5">
                <wp:simplePos x="0" y="0"/>
                <wp:positionH relativeFrom="column">
                  <wp:posOffset>1346407</wp:posOffset>
                </wp:positionH>
                <wp:positionV relativeFrom="paragraph">
                  <wp:posOffset>1663279</wp:posOffset>
                </wp:positionV>
                <wp:extent cx="2022507" cy="1402344"/>
                <wp:effectExtent l="19050" t="19050" r="73025" b="45720"/>
                <wp:wrapNone/>
                <wp:docPr id="194" name="Łącznik prosty ze strzałką 194"/>
                <wp:cNvGraphicFramePr/>
                <a:graphic xmlns:a="http://schemas.openxmlformats.org/drawingml/2006/main">
                  <a:graphicData uri="http://schemas.microsoft.com/office/word/2010/wordprocessingShape">
                    <wps:wsp>
                      <wps:cNvCnPr/>
                      <wps:spPr>
                        <a:xfrm>
                          <a:off x="0" y="0"/>
                          <a:ext cx="2022507" cy="140234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9AC50B" id="_x0000_t32" coordsize="21600,21600" o:spt="32" o:oned="t" path="m,l21600,21600e" filled="f">
                <v:path arrowok="t" fillok="f" o:connecttype="none"/>
                <o:lock v:ext="edit" shapetype="t"/>
              </v:shapetype>
              <v:shape id="Łącznik prosty ze strzałką 194" o:spid="_x0000_s1026" type="#_x0000_t32" style="position:absolute;margin-left:106pt;margin-top:130.95pt;width:159.25pt;height:110.4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F2jEwIAAE4EAAAOAAAAZHJzL2Uyb0RvYy54bWysVMtu2zAQvBfoPxC815JVu0kN2zk4dS9F&#10;G/TxATS1lIjwBZK1LN9aIH+W/FeXlK30eWhRHShT3JmdnV16eXXQiuzBB2nNik4nJSVguK2laVb0&#10;08fts0tKQmSmZsoaWNEeAr1aP32y7NwCKttaVYMnSGLConMr2sboFkUReAuahYl1YPBQWK9ZxK1v&#10;itqzDtm1KqqyfFF01tfOWw4h4Nfr4ZCuM78QwOM7IQJEolYUtcW8+rzu0lqsl2zReOZayU8y2D+o&#10;0EwaTDpSXbPIyGcvf6HSknsbrIgTbnVhhZAccg1YzbT8qZoPLXOQa0FzghttCv+Plr/d33gia+zd&#10;yxklhmls0sOX+zt+NPKWoLMh9uQI2ER/ZA9fb+/vSIpE3zoXFgjfmBt/2gV345MJB+F1emN55JC9&#10;7kev4RAJx49VWVXz8oISjmfTWVk9n2XW4hHufIivwWpUEbBxqIDJpo0bawz21fppdpzt34SIAhB4&#10;BqTcypAOs1zOL+Y5LFgl661UKh0G3+w2ypM9w7HYbkt8UkVI8UNYZFK9MjWJvUNXopfMNApOkcog&#10;IHkwVJ1/xV7BkPw9CHQV6xxE5nmGMSXjHEycjkwYnWAC5Y3AcpCdLsKfgKf4BIU8638DHhE5szVx&#10;BGtprP9d9ng4SxZD/NmBoe5kwc7WfZ6HbA0ObXb1dMHSrfh+n+GPfwPrbwAAAP//AwBQSwMEFAAG&#10;AAgAAAAhAPUOUWLjAAAACwEAAA8AAABkcnMvZG93bnJldi54bWxMj8FOwzAQRO9I/IO1SFxQ6yTQ&#10;koY4FUJw4FBBW6Re3dhNIuLdKHaawNeznOA2qxnNvsnXk2vF2fa+IVQQzyMQFksyDVYKPvYvsxSE&#10;DxqNbgmtgi/rYV1cXuQ6MzTi1p53oRJcgj7TCuoQukxKX9bWaT+nziJ7J+qdDnz2lTS9HrnctTKJ&#10;oqV0ukH+UOvOPtW2/NwNTsGBvnGk5/fDhqiU6ep1OG3fbpS6vpoeH0AEO4W/MPziMzoUzHSkAY0X&#10;rYIkTnhLYLGMVyA4sbiNFiCOCu7S5B5kkcv/G4ofAAAA//8DAFBLAQItABQABgAIAAAAIQC2gziS&#10;/gAAAOEBAAATAAAAAAAAAAAAAAAAAAAAAABbQ29udGVudF9UeXBlc10ueG1sUEsBAi0AFAAGAAgA&#10;AAAhADj9If/WAAAAlAEAAAsAAAAAAAAAAAAAAAAALwEAAF9yZWxzLy5yZWxzUEsBAi0AFAAGAAgA&#10;AAAhABEgXaMTAgAATgQAAA4AAAAAAAAAAAAAAAAALgIAAGRycy9lMm9Eb2MueG1sUEsBAi0AFAAG&#10;AAgAAAAhAPUOUWLjAAAACwEAAA8AAAAAAAAAAAAAAAAAbQQAAGRycy9kb3ducmV2LnhtbFBLBQYA&#10;AAAABAAEAPMAAAB9BQAAAAA=&#10;" strokecolor="red" strokeweight="2.25pt">
                <v:stroke endarrow="block" joinstyle="miter"/>
              </v:shape>
            </w:pict>
          </mc:Fallback>
        </mc:AlternateContent>
      </w:r>
      <w:r>
        <w:rPr>
          <w:noProof/>
          <w:lang w:eastAsia="pl-PL"/>
        </w:rPr>
        <mc:AlternateContent>
          <mc:Choice Requires="wps">
            <w:drawing>
              <wp:anchor distT="0" distB="0" distL="114300" distR="114300" simplePos="0" relativeHeight="251757056" behindDoc="0" locked="0" layoutInCell="1" allowOverlap="1" wp14:anchorId="1E263558" wp14:editId="066403C4">
                <wp:simplePos x="0" y="0"/>
                <wp:positionH relativeFrom="column">
                  <wp:posOffset>1016779</wp:posOffset>
                </wp:positionH>
                <wp:positionV relativeFrom="paragraph">
                  <wp:posOffset>1489622</wp:posOffset>
                </wp:positionV>
                <wp:extent cx="304800" cy="238125"/>
                <wp:effectExtent l="19050" t="19050" r="19050" b="28575"/>
                <wp:wrapNone/>
                <wp:docPr id="190" name="Prostokąt 190"/>
                <wp:cNvGraphicFramePr/>
                <a:graphic xmlns:a="http://schemas.openxmlformats.org/drawingml/2006/main">
                  <a:graphicData uri="http://schemas.microsoft.com/office/word/2010/wordprocessingShape">
                    <wps:wsp>
                      <wps:cNvSpPr/>
                      <wps:spPr>
                        <a:xfrm>
                          <a:off x="0" y="0"/>
                          <a:ext cx="30480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322F9F" id="Prostokąt 190" o:spid="_x0000_s1026" style="position:absolute;margin-left:80.05pt;margin-top:117.3pt;width:24pt;height:18.75pt;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uDaoQIAAJMFAAAOAAAAZHJzL2Uyb0RvYy54bWysVM1u2zAMvg/YOwi6r3bSZE2NOkXQIsOA&#10;og3WDj0rshQbk0VNUv5235vtwUZJtht0xQ7DcnAkkfxIfvy5uj60iuyEdQ3oko7OckqE5lA1elPS&#10;r0/LDzNKnGe6Ygq0KOlROHo9f//uam8KMYYaVCUsQRDtir0pae29KbLM8Vq0zJ2BERqFEmzLPF7t&#10;Jqss2yN6q7Jxnn/M9mArY4EL5/D1NgnpPOJLKbh/kNIJT1RJMTYfvzZ+1+Gbza9YsbHM1A3vwmD/&#10;EEXLGo1OB6hb5hnZ2uYPqLbhFhxIf8ahzUDKhouYA2Yzyl9l81gzI2IuSI4zA03u/8Hy+93KkqbC&#10;2l0iP5q1WKQVhujh26+fnoRX5GhvXIGqj2Zlu5vDY0j4IG0b/jEVcoi8HgdexcETjo/n+WSWIzpH&#10;0fh8NhpPA2b2Ymys858EtCQcSmqxbJFNtrtzPqn2KsGXhmWjFL6zQmmyR9DZ9GIaLRyopgrSIHR2&#10;s75RluwYVn+5zPHXOT5RwzCUxmhCiimpePJHJZKDL0IiQZjGOHkIrSkGWMa50H6URDWrRPI2PXXW&#10;W8SclUbAgCwxygG7A+g1E0iPnRjo9IOpiJ09GOd/CywZDxbRM2g/GLeNBvsWgMKsOs9JvycpURNY&#10;WkN1xPaxkObKGb5ssIJ3zPkVszhIWHRcDv4BP1IBVgq6EyU12B9vvQd97G+UUrLHwSyp+75lVlCi&#10;Pmvs/MvRZBImOV4m04sxXuypZH0q0dv2BrD6I1xDhsdj0PeqP0oL7TPukEXwiiKmOfouKfe2v9z4&#10;tDBwC3GxWEQ1nF7D/J1+NDyAB1ZDhz4dnpk1XRt77P976IeYFa+6OekGSw2LrQfZxFZ/4bXjGyc/&#10;Nk63pcJqOb1HrZddOv8NAAD//wMAUEsDBBQABgAIAAAAIQBMJ5IU3wAAAAsBAAAPAAAAZHJzL2Rv&#10;d25yZXYueG1sTI9BT8MwDIXvSPyHyEhcEEtaUJm6phNiQtwmUdB2dZusrWicqsm2wq/HnNjNz356&#10;/l6xnt0gTnYKvScNyUKBsNR401Or4fPj9X4JIkQkg4Mnq+HbBliX11cF5saf6d2eqtgKDqGQo4Yu&#10;xjGXMjSddRgWfrTEt4OfHEaWUyvNhGcOd4NMlcqkw574Q4ejfels81UdnYZ6Nw4/h43bz7sqI9y+&#10;bZE2d1rf3szPKxDRzvHfDH/4jA4lM9X+SCaIgXWmErZqSB8eMxDsSNWSNzUPT2kCsizkZYfyFwAA&#10;//8DAFBLAQItABQABgAIAAAAIQC2gziS/gAAAOEBAAATAAAAAAAAAAAAAAAAAAAAAABbQ29udGVu&#10;dF9UeXBlc10ueG1sUEsBAi0AFAAGAAgAAAAhADj9If/WAAAAlAEAAAsAAAAAAAAAAAAAAAAALwEA&#10;AF9yZWxzLy5yZWxzUEsBAi0AFAAGAAgAAAAhALxK4NqhAgAAkwUAAA4AAAAAAAAAAAAAAAAALgIA&#10;AGRycy9lMm9Eb2MueG1sUEsBAi0AFAAGAAgAAAAhAEwnkhTfAAAACwEAAA8AAAAAAAAAAAAAAAAA&#10;+wQAAGRycy9kb3ducmV2LnhtbFBLBQYAAAAABAAEAPMAAAAHBgAAAAA=&#10;" filled="f" strokecolor="red" strokeweight="2.25pt"/>
            </w:pict>
          </mc:Fallback>
        </mc:AlternateContent>
      </w:r>
      <w:r>
        <w:rPr>
          <w:noProof/>
        </w:rPr>
        <w:drawing>
          <wp:inline distT="0" distB="0" distL="0" distR="0" wp14:anchorId="1F5512CD" wp14:editId="75F3518A">
            <wp:extent cx="3526325" cy="2854644"/>
            <wp:effectExtent l="0" t="0" r="0" b="3175"/>
            <wp:docPr id="252" name="Obraz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566910" cy="2887499"/>
                    </a:xfrm>
                    <a:prstGeom prst="rect">
                      <a:avLst/>
                    </a:prstGeom>
                  </pic:spPr>
                </pic:pic>
              </a:graphicData>
            </a:graphic>
          </wp:inline>
        </w:drawing>
      </w:r>
    </w:p>
    <w:p w14:paraId="1CB4977D" w14:textId="7243299A" w:rsidR="002522C2" w:rsidRDefault="00A040B2" w:rsidP="00F37D96">
      <w:pPr>
        <w:spacing w:after="0" w:line="240" w:lineRule="auto"/>
        <w:jc w:val="left"/>
        <w:rPr>
          <w:noProof/>
          <w:lang w:eastAsia="pl-PL"/>
        </w:rPr>
      </w:pPr>
      <w:r>
        <w:rPr>
          <w:noProof/>
          <w:lang w:eastAsia="pl-PL"/>
        </w:rPr>
        <mc:AlternateContent>
          <mc:Choice Requires="wps">
            <w:drawing>
              <wp:anchor distT="0" distB="0" distL="114300" distR="114300" simplePos="0" relativeHeight="251763200" behindDoc="0" locked="0" layoutInCell="1" allowOverlap="1" wp14:anchorId="04BE647C" wp14:editId="51C63237">
                <wp:simplePos x="0" y="0"/>
                <wp:positionH relativeFrom="column">
                  <wp:posOffset>2835703</wp:posOffset>
                </wp:positionH>
                <wp:positionV relativeFrom="paragraph">
                  <wp:posOffset>453509</wp:posOffset>
                </wp:positionV>
                <wp:extent cx="564898" cy="45719"/>
                <wp:effectExtent l="19050" t="57150" r="64135" b="88265"/>
                <wp:wrapNone/>
                <wp:docPr id="195" name="Łącznik prosty ze strzałką 195"/>
                <wp:cNvGraphicFramePr/>
                <a:graphic xmlns:a="http://schemas.openxmlformats.org/drawingml/2006/main">
                  <a:graphicData uri="http://schemas.microsoft.com/office/word/2010/wordprocessingShape">
                    <wps:wsp>
                      <wps:cNvCnPr/>
                      <wps:spPr>
                        <a:xfrm>
                          <a:off x="0" y="0"/>
                          <a:ext cx="564898" cy="4571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B9F9B" id="Łącznik prosty ze strzałką 195" o:spid="_x0000_s1026" type="#_x0000_t32" style="position:absolute;margin-left:223.3pt;margin-top:35.7pt;width:44.5pt;height:3.6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sD5EAIAAEsEAAAOAAAAZHJzL2Uyb0RvYy54bWysVEtu2zAQ3RfoHQjua8lGnMSG5Sycupui&#10;Nfo5AE2REhGKJIasZXnXArlZcq8MKVnpd9GiWlAiZ97MmzdDrW6OjSYHAV5ZU9DpJKdEGG5LZaqC&#10;fv60fXVNiQ/MlExbIwraCU9v1i9frFq3FDNbW10KIBjE+GXrClqH4JZZ5nktGuYn1gmDRmmhYQG3&#10;UGUlsBajNzqb5fll1looHVguvMfT295I1ym+lIKH91J6EYguKHILaYW07uOarVdsWQFzteIDDfYP&#10;LBqmDCYdQ92ywMgXUL+EahQH660ME26bzEqpuEg1YDXT/KdqPtbMiVQLiuPdKJP/f2H5u8MOiCqx&#10;d4s5JYY12KTHrw/3/GTUHUFlfejISWAT4cQev9093JPoibq1zi8RvjE7GHbe7SCKcJTQxDeWR45J&#10;627UWhwD4Xg4v7y4XuBwcDRdzK+mixgye8Y68OGNsA1S8Ng1TM9UVYeNNQabamGa5GaHtz70wDMg&#10;JtaGtAWdXc+v5snNW63KrdI6Gj1U+40GcmA4E9ttjs+Q+we3wJR+bUoSOoeSBFDMVFoMntog2ShA&#10;X3L6Cp0WffIPQqKkWGRPMg2zGFMyzoUJ0zESekeYRHojMO9px1vwJ+DgH6EiDfrfgEdEymxNGMGN&#10;MhZ+lz0cz5Rl739WoK87SrC3ZZeGIUmDE5s6OtyueCW+3yf48z9g/QQAAP//AwBQSwMEFAAGAAgA&#10;AAAhAHGj9WzfAAAACQEAAA8AAABkcnMvZG93bnJldi54bWxMj8FOg0AQhu8mvsNmTLwYu1QpIrI0&#10;xujBg9FWk163MAUiO0PYpaBP73jS4/zz5Z9v8vXsOnXEwbdMBpaLCBRSyVVLtYGP96fLFJQPlirb&#10;MaGBL/SwLk5PcptVPNEGj9tQKykhn1kDTQh9prUvG3TWL7hHkt2BB2eDjEOtq8FOUu46fRVFiXa2&#10;JbnQ2B4fGiw/t6MzsONvmvjxbffCXOr09nk8bF4vjDk/m+/vQAWcwx8Mv/qiDoU47XmkyqvOQBwn&#10;iaAGbpYxKAFW1ysJ9hKkCegi1/8/KH4AAAD//wMAUEsBAi0AFAAGAAgAAAAhALaDOJL+AAAA4QEA&#10;ABMAAAAAAAAAAAAAAAAAAAAAAFtDb250ZW50X1R5cGVzXS54bWxQSwECLQAUAAYACAAAACEAOP0h&#10;/9YAAACUAQAACwAAAAAAAAAAAAAAAAAvAQAAX3JlbHMvLnJlbHNQSwECLQAUAAYACAAAACEA1urA&#10;+RACAABLBAAADgAAAAAAAAAAAAAAAAAuAgAAZHJzL2Uyb0RvYy54bWxQSwECLQAUAAYACAAAACEA&#10;caP1bN8AAAAJAQAADwAAAAAAAAAAAAAAAABqBAAAZHJzL2Rvd25yZXYueG1sUEsFBgAAAAAEAAQA&#10;8wAAAHYFAAAAAA==&#10;" strokecolor="red" strokeweight="2.25pt">
                <v:stroke endarrow="block" joinstyle="miter"/>
              </v:shape>
            </w:pict>
          </mc:Fallback>
        </mc:AlternateContent>
      </w:r>
      <w:r>
        <w:rPr>
          <w:noProof/>
          <w:lang w:eastAsia="pl-PL"/>
        </w:rPr>
        <mc:AlternateContent>
          <mc:Choice Requires="wps">
            <w:drawing>
              <wp:anchor distT="0" distB="0" distL="114300" distR="114300" simplePos="0" relativeHeight="251759104" behindDoc="0" locked="0" layoutInCell="1" allowOverlap="1" wp14:anchorId="695DE316" wp14:editId="24846574">
                <wp:simplePos x="0" y="0"/>
                <wp:positionH relativeFrom="column">
                  <wp:posOffset>1708545</wp:posOffset>
                </wp:positionH>
                <wp:positionV relativeFrom="paragraph">
                  <wp:posOffset>326761</wp:posOffset>
                </wp:positionV>
                <wp:extent cx="1099053" cy="276225"/>
                <wp:effectExtent l="19050" t="19050" r="25400" b="28575"/>
                <wp:wrapNone/>
                <wp:docPr id="191" name="Prostokąt 191"/>
                <wp:cNvGraphicFramePr/>
                <a:graphic xmlns:a="http://schemas.openxmlformats.org/drawingml/2006/main">
                  <a:graphicData uri="http://schemas.microsoft.com/office/word/2010/wordprocessingShape">
                    <wps:wsp>
                      <wps:cNvSpPr/>
                      <wps:spPr>
                        <a:xfrm>
                          <a:off x="0" y="0"/>
                          <a:ext cx="1099053" cy="2762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67116" id="Prostokąt 191" o:spid="_x0000_s1026" style="position:absolute;margin-left:134.55pt;margin-top:25.75pt;width:86.55pt;height:21.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rYNowIAAJQFAAAOAAAAZHJzL2Uyb0RvYy54bWysVM1u2zAMvg/YOwi6r3a8pm2MOkXQIsOA&#10;og2WDj0rshwbk0VNUuJk973ZHmyUZLtBV+wwLAdHEsmP5Mef65tDK8leGNuAKujkLKVEKA5lo7YF&#10;/fq0/HBFiXVMlUyCEgU9Cktv5u/fXXc6FxnUIEthCIIom3e6oLVzOk8Sy2vRMnsGWigUVmBa5vBq&#10;tklpWIforUyyNL1IOjClNsCFtfh6F4V0HvCrSnD3WFVWOCILirG58DXhu/HfZH7N8q1hum54Hwb7&#10;hyha1ih0OkLdMcfIzjR/QLUNN2Chcmcc2gSqquEi5IDZTNJX2axrpkXIBcmxeqTJ/j9Y/rBfGdKU&#10;WLvZhBLFWizSCkN08O3XT0f8K3LUaZuj6lqvTH+zePQJHyrT+n9MhRwCr8eRV3FwhOPjJJ3N0ulH&#10;SjjKssuLLJt60OTFWhvrPgloiT8U1GDdAp1sf29dVB1UvDMFy0ZKfGe5VKRD0Kvp5TRYWJBN6aVe&#10;aM12cysN2TMs/3KZ4q93fKKGYUiF0fgcY1bh5I5SRAdfRIUMYR5Z9OB7U4ywjHOh3CSKalaK6G16&#10;6mywCDlLhYAeucIoR+weYNCMIAN2ZKDX96YitPZonP4tsGg8WgTPoNxo3DYKzFsAErPqPUf9gaRI&#10;jWdpA+UR+8dAHCyr+bLBCt4z61bM4CThzOF2cI/4qSRgpaA/UVKD+fHWu9fHBkcpJR1OZkHt9x0z&#10;ghL5WWHrzybn536Uw+V8epnhxZxKNqcStWtvAauPzY3RhaPXd3I4VgbaZ1wiC+8VRUxx9F1Q7sxw&#10;uXVxY+Aa4mKxCGo4vpq5e7XW3IN7Vn2HPh2emdF9GzscgAcYppjlr7o56npLBYudg6oJrf7Ca883&#10;jn5onH5N+d1yeg9aL8t0/hsAAP//AwBQSwMEFAAGAAgAAAAhAKS008bfAAAACQEAAA8AAABkcnMv&#10;ZG93bnJldi54bWxMj0FLw0AQhe+C/2EZwYvYTUITbJpNEYt4KxilvU6y0ySYnQ3ZbRv99a4nexze&#10;x3vfFJvZDOJMk+stK4gXEQjixuqeWwWfH6+PTyCcR9Y4WCYF3+RgU97eFJhre+F3Ole+FaGEXY4K&#10;Ou/HXErXdGTQLexIHLKjnQz6cE6t1BNeQrkZZBJFmTTYc1jocKSXjpqv6mQU1Ptx+DluzWHeVxnj&#10;7m2HvH1Q6v5ufl6D8DT7fxj+9IM6lMGptifWTgwKkmwVB1RBGqcgArBcJgmIWsEqjUCWhbz+oPwF&#10;AAD//wMAUEsBAi0AFAAGAAgAAAAhALaDOJL+AAAA4QEAABMAAAAAAAAAAAAAAAAAAAAAAFtDb250&#10;ZW50X1R5cGVzXS54bWxQSwECLQAUAAYACAAAACEAOP0h/9YAAACUAQAACwAAAAAAAAAAAAAAAAAv&#10;AQAAX3JlbHMvLnJlbHNQSwECLQAUAAYACAAAACEArt62DaMCAACUBQAADgAAAAAAAAAAAAAAAAAu&#10;AgAAZHJzL2Uyb0RvYy54bWxQSwECLQAUAAYACAAAACEApLTTxt8AAAAJAQAADwAAAAAAAAAAAAAA&#10;AAD9BAAAZHJzL2Rvd25yZXYueG1sUEsFBgAAAAAEAAQA8wAAAAkGAAAAAA==&#10;" filled="f" strokecolor="red" strokeweight="2.25pt"/>
            </w:pict>
          </mc:Fallback>
        </mc:AlternateContent>
      </w:r>
      <w:r w:rsidR="00F37D96">
        <w:rPr>
          <w:noProof/>
          <w:lang w:eastAsia="pl-PL"/>
        </w:rPr>
        <w:drawing>
          <wp:anchor distT="0" distB="0" distL="114300" distR="114300" simplePos="0" relativeHeight="251760128" behindDoc="0" locked="0" layoutInCell="1" allowOverlap="1" wp14:anchorId="571A5D4A" wp14:editId="3295821A">
            <wp:simplePos x="0" y="0"/>
            <wp:positionH relativeFrom="column">
              <wp:posOffset>3427892</wp:posOffset>
            </wp:positionH>
            <wp:positionV relativeFrom="paragraph">
              <wp:posOffset>224790</wp:posOffset>
            </wp:positionV>
            <wp:extent cx="2302510" cy="607695"/>
            <wp:effectExtent l="38100" t="38100" r="40640" b="40005"/>
            <wp:wrapNone/>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2302510" cy="607695"/>
                    </a:xfrm>
                    <a:prstGeom prst="rect">
                      <a:avLst/>
                    </a:prstGeom>
                    <a:ln w="28575">
                      <a:solidFill>
                        <a:srgbClr val="FF0000"/>
                      </a:solidFill>
                    </a:ln>
                  </pic:spPr>
                </pic:pic>
              </a:graphicData>
            </a:graphic>
            <wp14:sizeRelH relativeFrom="page">
              <wp14:pctWidth>0</wp14:pctWidth>
            </wp14:sizeRelH>
            <wp14:sizeRelV relativeFrom="page">
              <wp14:pctHeight>0</wp14:pctHeight>
            </wp14:sizeRelV>
          </wp:anchor>
        </w:drawing>
      </w:r>
      <w:r w:rsidR="000D57C4">
        <w:rPr>
          <w:noProof/>
          <w:lang w:eastAsia="pl-PL"/>
        </w:rPr>
        <w:drawing>
          <wp:inline distT="0" distB="0" distL="0" distR="0" wp14:anchorId="6DF167EC" wp14:editId="3CF60F77">
            <wp:extent cx="3499164" cy="2408089"/>
            <wp:effectExtent l="0" t="0" r="6350" b="0"/>
            <wp:docPr id="189" name="Obraz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t="31009" b="36956"/>
                    <a:stretch/>
                  </pic:blipFill>
                  <pic:spPr bwMode="auto">
                    <a:xfrm>
                      <a:off x="0" y="0"/>
                      <a:ext cx="3533581" cy="2431774"/>
                    </a:xfrm>
                    <a:prstGeom prst="rect">
                      <a:avLst/>
                    </a:prstGeom>
                    <a:ln>
                      <a:noFill/>
                    </a:ln>
                    <a:extLst>
                      <a:ext uri="{53640926-AAD7-44D8-BBD7-CCE9431645EC}">
                        <a14:shadowObscured xmlns:a14="http://schemas.microsoft.com/office/drawing/2010/main"/>
                      </a:ext>
                    </a:extLst>
                  </pic:spPr>
                </pic:pic>
              </a:graphicData>
            </a:graphic>
          </wp:inline>
        </w:drawing>
      </w:r>
    </w:p>
    <w:p w14:paraId="3B87B894" w14:textId="09B14AD1" w:rsidR="00CD5333" w:rsidRPr="000D57C4" w:rsidRDefault="001557EC" w:rsidP="00EA002A">
      <w:pPr>
        <w:jc w:val="left"/>
      </w:pPr>
      <w:r>
        <w:rPr>
          <w:noProof/>
        </w:rPr>
        <w:drawing>
          <wp:inline distT="0" distB="0" distL="0" distR="0" wp14:anchorId="718FDC02" wp14:editId="7365FD03">
            <wp:extent cx="3498850" cy="3429451"/>
            <wp:effectExtent l="0" t="0" r="6350" b="0"/>
            <wp:docPr id="253" name="Obraz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b="20896"/>
                    <a:stretch/>
                  </pic:blipFill>
                  <pic:spPr bwMode="auto">
                    <a:xfrm>
                      <a:off x="0" y="0"/>
                      <a:ext cx="3554295" cy="3483796"/>
                    </a:xfrm>
                    <a:prstGeom prst="rect">
                      <a:avLst/>
                    </a:prstGeom>
                    <a:ln>
                      <a:noFill/>
                    </a:ln>
                    <a:extLst>
                      <a:ext uri="{53640926-AAD7-44D8-BBD7-CCE9431645EC}">
                        <a14:shadowObscured xmlns:a14="http://schemas.microsoft.com/office/drawing/2010/main"/>
                      </a:ext>
                    </a:extLst>
                  </pic:spPr>
                </pic:pic>
              </a:graphicData>
            </a:graphic>
          </wp:inline>
        </w:drawing>
      </w:r>
    </w:p>
    <w:p w14:paraId="432027C7" w14:textId="275BAC98" w:rsidR="007632E9" w:rsidRDefault="007632E9" w:rsidP="00A433FE">
      <w:pPr>
        <w:pStyle w:val="Nagwek3"/>
      </w:pPr>
      <w:bookmarkStart w:id="440" w:name="_Toc40804618"/>
      <w:r>
        <w:lastRenderedPageBreak/>
        <w:t>Strzałka północy</w:t>
      </w:r>
      <w:bookmarkEnd w:id="440"/>
    </w:p>
    <w:p w14:paraId="02F90768" w14:textId="797265EE" w:rsidR="007632E9" w:rsidRPr="00964880" w:rsidRDefault="00964880" w:rsidP="007632E9">
      <w:pPr>
        <w:rPr>
          <w:iCs/>
        </w:rPr>
      </w:pPr>
      <w:r>
        <w:t>Strzałkę północy dodaje się przy</w:t>
      </w:r>
      <w:r w:rsidRPr="00D14BB2">
        <w:t xml:space="preserve"> pomocy komendy menu </w:t>
      </w:r>
      <w:r w:rsidRPr="006E228A">
        <w:rPr>
          <w:i/>
        </w:rPr>
        <w:t>[</w:t>
      </w:r>
      <w:r>
        <w:rPr>
          <w:i/>
        </w:rPr>
        <w:sym w:font="Symbol" w:char="F0AE"/>
      </w:r>
      <w:r>
        <w:rPr>
          <w:i/>
        </w:rPr>
        <w:t>Dodaj obiekt</w:t>
      </w:r>
      <w:r>
        <w:rPr>
          <w:i/>
        </w:rPr>
        <w:sym w:font="Symbol" w:char="F0AE"/>
      </w:r>
      <w:r>
        <w:rPr>
          <w:i/>
        </w:rPr>
        <w:t>Strzałka północy</w:t>
      </w:r>
      <w:r w:rsidRPr="006E228A">
        <w:rPr>
          <w:i/>
        </w:rPr>
        <w:t>]</w:t>
      </w:r>
      <w:r>
        <w:rPr>
          <w:iCs/>
        </w:rPr>
        <w:t xml:space="preserve">. Domyślnie rozmiar strzałki jest dopasowywany do wielkości obszaru na nią przeznaczonego. Zachowywane są jednak proporcje obrazu. Jeśli chcesz, by strzałka wypełniała całą zaplanowaną powierzchnię zmień w </w:t>
      </w:r>
      <w:r w:rsidRPr="00964880">
        <w:rPr>
          <w:i/>
        </w:rPr>
        <w:t>głównych właściwościach</w:t>
      </w:r>
      <w:r>
        <w:rPr>
          <w:iCs/>
        </w:rPr>
        <w:t xml:space="preserve"> parametr </w:t>
      </w:r>
      <w:r w:rsidRPr="00964880">
        <w:rPr>
          <w:i/>
        </w:rPr>
        <w:t>zmiana rozmiaru</w:t>
      </w:r>
      <w:r>
        <w:rPr>
          <w:iCs/>
        </w:rPr>
        <w:t xml:space="preserve"> z dopasuj (</w:t>
      </w:r>
      <w:r w:rsidRPr="00964880">
        <w:rPr>
          <w:i/>
        </w:rPr>
        <w:t>zoom</w:t>
      </w:r>
      <w:r>
        <w:rPr>
          <w:iCs/>
        </w:rPr>
        <w:t>) na rozciągnij (</w:t>
      </w:r>
      <w:r w:rsidRPr="00964880">
        <w:rPr>
          <w:i/>
        </w:rPr>
        <w:t>stretch</w:t>
      </w:r>
      <w:r>
        <w:rPr>
          <w:iCs/>
        </w:rPr>
        <w:t xml:space="preserve">). Możesz także zmienić kształt samej strzałki. W tym celu rozwiń we </w:t>
      </w:r>
      <w:r w:rsidRPr="00964880">
        <w:rPr>
          <w:i/>
        </w:rPr>
        <w:t>właściwościach elementu</w:t>
      </w:r>
      <w:r>
        <w:rPr>
          <w:iCs/>
        </w:rPr>
        <w:t xml:space="preserve"> pozycję </w:t>
      </w:r>
      <w:r w:rsidRPr="00964880">
        <w:rPr>
          <w:i/>
        </w:rPr>
        <w:t>Przeszukiwane katalogi</w:t>
      </w:r>
      <w:r>
        <w:rPr>
          <w:iCs/>
        </w:rPr>
        <w:t xml:space="preserve"> i wybierz jeden z obrazków.</w:t>
      </w:r>
    </w:p>
    <w:p w14:paraId="4EF7F62F" w14:textId="3E2564BF" w:rsidR="00A433FE" w:rsidRDefault="007632E9" w:rsidP="00A433FE">
      <w:pPr>
        <w:pStyle w:val="Nagwek3"/>
      </w:pPr>
      <w:bookmarkStart w:id="441" w:name="_Toc40804619"/>
      <w:r>
        <w:t>O</w:t>
      </w:r>
      <w:r w:rsidR="00A433FE" w:rsidRPr="00FD28CC">
        <w:t>braz</w:t>
      </w:r>
      <w:r w:rsidR="001557EC">
        <w:t>y</w:t>
      </w:r>
      <w:r w:rsidR="00A433FE" w:rsidRPr="00FD28CC">
        <w:t xml:space="preserve"> rastrow</w:t>
      </w:r>
      <w:r w:rsidR="001557EC">
        <w:t>e</w:t>
      </w:r>
      <w:r w:rsidR="00A433FE" w:rsidRPr="00FD28CC">
        <w:t xml:space="preserve"> i wektorow</w:t>
      </w:r>
      <w:r w:rsidR="00964880">
        <w:t>e</w:t>
      </w:r>
      <w:bookmarkEnd w:id="441"/>
    </w:p>
    <w:p w14:paraId="5667FB62" w14:textId="304D1140" w:rsidR="00A433FE" w:rsidRPr="00D14BB2" w:rsidRDefault="00A433FE" w:rsidP="00D14BB2">
      <w:r w:rsidRPr="00D14BB2">
        <w:t>Ostatnim rodzajem obiektów, które dodamy do mapy, będą obrazy. Nie jest to koniec możliwości programu QGIS w tym zakresie, ale pozostałe rodzaje obiektów (kształty, strzałki oraz tabele atrybutów) nie będą dla nas miały istotnego znaczenia.</w:t>
      </w:r>
    </w:p>
    <w:p w14:paraId="0D711EBE" w14:textId="6DF70C8D" w:rsidR="00D045D9" w:rsidRPr="00D14BB2" w:rsidRDefault="00354947" w:rsidP="004018CD">
      <w:r w:rsidRPr="00D14BB2">
        <w:t>Przy pomocy komendy</w:t>
      </w:r>
      <w:r w:rsidR="00D14BB2" w:rsidRPr="00D14BB2">
        <w:t xml:space="preserve"> menu</w:t>
      </w:r>
      <w:r w:rsidRPr="00D14BB2">
        <w:t xml:space="preserve"> </w:t>
      </w:r>
      <w:r w:rsidR="00CD15B0" w:rsidRPr="006E228A">
        <w:rPr>
          <w:i/>
        </w:rPr>
        <w:t>[</w:t>
      </w:r>
      <w:r w:rsidR="00CD15B0">
        <w:rPr>
          <w:i/>
        </w:rPr>
        <w:sym w:font="Symbol" w:char="F0AE"/>
      </w:r>
      <w:r w:rsidR="00CD15B0">
        <w:rPr>
          <w:i/>
        </w:rPr>
        <w:t>Dodaj obiekt</w:t>
      </w:r>
      <w:r w:rsidR="00CD15B0">
        <w:rPr>
          <w:i/>
        </w:rPr>
        <w:sym w:font="Symbol" w:char="F0AE"/>
      </w:r>
      <w:r w:rsidR="00D14BB2">
        <w:rPr>
          <w:i/>
        </w:rPr>
        <w:t>Obraz</w:t>
      </w:r>
      <w:r w:rsidR="00CD15B0" w:rsidRPr="006E228A">
        <w:rPr>
          <w:i/>
        </w:rPr>
        <w:t>]</w:t>
      </w:r>
      <w:r w:rsidR="004018CD" w:rsidRPr="00D14BB2">
        <w:t xml:space="preserve"> </w:t>
      </w:r>
      <w:r w:rsidR="00A433FE" w:rsidRPr="00D14BB2">
        <w:t xml:space="preserve">mamy możliwość dodania do mapy zarówno obrazu w postaci pliku rastrowego (bitmapy), jak i obrazów wektorowych. Przy pomocy tej komendy można dodać do wydruku na przykład logo, obraz innej mapy albo dowolne inne grafiki. My wykorzystamy ją do dodania </w:t>
      </w:r>
      <w:r w:rsidR="00964880">
        <w:t>symbolu tramwaju</w:t>
      </w:r>
      <w:r w:rsidR="00A433FE" w:rsidRPr="00D14BB2">
        <w:t>.</w:t>
      </w:r>
    </w:p>
    <w:p w14:paraId="61837732" w14:textId="70B61CBC" w:rsidR="00D045D9" w:rsidRPr="00D14BB2" w:rsidRDefault="00964880" w:rsidP="00A433FE">
      <w:r>
        <w:t xml:space="preserve">Właściwości związane z dodawaniem obrazów są analogiczne do </w:t>
      </w:r>
      <w:r w:rsidR="00634AC4">
        <w:t>strzałki północy, która jest specyficznym rodzajem obrazu. Jednak p</w:t>
      </w:r>
      <w:r w:rsidR="00A433FE" w:rsidRPr="00D14BB2">
        <w:t xml:space="preserve">o uruchomieniu komendy i wskazaniu miejsca na grafikę </w:t>
      </w:r>
      <w:r w:rsidR="00D14BB2" w:rsidRPr="00D14BB2">
        <w:t>pojawi się puste pole. Musimy jeszcze wskazać grafikę.</w:t>
      </w:r>
      <w:r w:rsidR="00D14BB2">
        <w:t xml:space="preserve"> Można to zrobić wskazując lokalizację obrazu na dysku (</w:t>
      </w:r>
      <w:r w:rsidR="00D14BB2" w:rsidRPr="00D14BB2">
        <w:rPr>
          <w:i/>
        </w:rPr>
        <w:t xml:space="preserve">Główne </w:t>
      </w:r>
      <w:r w:rsidR="00634AC4">
        <w:rPr>
          <w:i/>
        </w:rPr>
        <w:t>właściwości</w:t>
      </w:r>
      <w:r w:rsidR="00D14BB2" w:rsidRPr="00D14BB2">
        <w:rPr>
          <w:i/>
        </w:rPr>
        <w:sym w:font="Symbol" w:char="F0AE"/>
      </w:r>
      <w:r w:rsidR="00D14BB2" w:rsidRPr="00D14BB2">
        <w:rPr>
          <w:i/>
        </w:rPr>
        <w:t>Źródło obrazu</w:t>
      </w:r>
      <w:r w:rsidR="00D14BB2">
        <w:t xml:space="preserve">) lub wybierając grafikę z dostępnych w bibliotece QGISa </w:t>
      </w:r>
      <w:r w:rsidR="00F1441A">
        <w:t xml:space="preserve">w podzakładce </w:t>
      </w:r>
      <w:r w:rsidR="00FD28CC">
        <w:rPr>
          <w:i/>
        </w:rPr>
        <w:t>Przeszukiwane katalogi</w:t>
      </w:r>
      <w:r w:rsidR="00F1441A">
        <w:t xml:space="preserve"> (o bibl</w:t>
      </w:r>
      <w:r w:rsidR="004D35B5">
        <w:t xml:space="preserve">iotece obrazów SVG QGISa </w:t>
      </w:r>
      <w:r w:rsidR="00634AC4">
        <w:t>było</w:t>
      </w:r>
      <w:r w:rsidR="00F1441A">
        <w:t xml:space="preserve"> już na str.</w:t>
      </w:r>
      <w:r>
        <w:t xml:space="preserve"> </w:t>
      </w:r>
      <w:r>
        <w:fldChar w:fldCharType="begin"/>
      </w:r>
      <w:r>
        <w:instrText xml:space="preserve"> PAGEREF _Ref40376104 \h </w:instrText>
      </w:r>
      <w:r>
        <w:fldChar w:fldCharType="separate"/>
      </w:r>
      <w:r w:rsidR="00414348">
        <w:rPr>
          <w:noProof/>
        </w:rPr>
        <w:t>76</w:t>
      </w:r>
      <w:r>
        <w:fldChar w:fldCharType="end"/>
      </w:r>
      <w:r w:rsidR="00F1441A">
        <w:t>)</w:t>
      </w:r>
      <w:r w:rsidR="00D14BB2">
        <w:t>. Skorzystamy z drugiej opcji</w:t>
      </w:r>
      <w:r w:rsidR="00D14BB2" w:rsidRPr="00D14BB2">
        <w:t xml:space="preserve">. </w:t>
      </w:r>
      <w:r w:rsidR="00A433FE" w:rsidRPr="00D14BB2">
        <w:t xml:space="preserve">Odszukaj w podglądzie </w:t>
      </w:r>
      <w:r w:rsidR="00634AC4">
        <w:t>piktogram tramwaju (powinien być w okolicach końca)</w:t>
      </w:r>
      <w:r w:rsidR="00A433FE" w:rsidRPr="00D14BB2">
        <w:t xml:space="preserve"> i do</w:t>
      </w:r>
      <w:r w:rsidR="00D14BB2">
        <w:t xml:space="preserve">pasuj jego rozmiar i </w:t>
      </w:r>
      <w:r w:rsidR="00634AC4">
        <w:t>położenie</w:t>
      </w:r>
      <w:r w:rsidR="00A433FE" w:rsidRPr="00D14BB2">
        <w:t>.</w:t>
      </w:r>
      <w:r w:rsidR="00D14BB2">
        <w:t xml:space="preserve"> W przypadku obrazów z podstawowych bibliotek QGIS</w:t>
      </w:r>
      <w:r w:rsidR="00E65FA4">
        <w:t>a</w:t>
      </w:r>
      <w:r w:rsidR="00D14BB2">
        <w:t xml:space="preserve"> możesz też zmienić ich kolory, np. z czarnego na czerwony. Służy do tego </w:t>
      </w:r>
      <w:r w:rsidR="00BE3E30">
        <w:t>pod</w:t>
      </w:r>
      <w:r w:rsidR="00D14BB2">
        <w:t xml:space="preserve">zakładka </w:t>
      </w:r>
      <w:r w:rsidR="00D14BB2">
        <w:rPr>
          <w:i/>
        </w:rPr>
        <w:t>Parametry SVG</w:t>
      </w:r>
      <w:r w:rsidR="00D14BB2">
        <w:t>.</w:t>
      </w:r>
    </w:p>
    <w:p w14:paraId="03BAB203" w14:textId="7781B229" w:rsidR="006E228A" w:rsidRDefault="00634AC4" w:rsidP="00386108">
      <w:pPr>
        <w:jc w:val="center"/>
      </w:pPr>
      <w:r>
        <w:rPr>
          <w:noProof/>
        </w:rPr>
        <w:drawing>
          <wp:inline distT="0" distB="0" distL="0" distR="0" wp14:anchorId="459CBD6A" wp14:editId="3530235F">
            <wp:extent cx="3810000" cy="4238188"/>
            <wp:effectExtent l="0" t="0" r="0" b="0"/>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852854" cy="4285858"/>
                    </a:xfrm>
                    <a:prstGeom prst="rect">
                      <a:avLst/>
                    </a:prstGeom>
                  </pic:spPr>
                </pic:pic>
              </a:graphicData>
            </a:graphic>
          </wp:inline>
        </w:drawing>
      </w:r>
    </w:p>
    <w:p w14:paraId="194AFE29" w14:textId="77777777" w:rsidR="007632E9" w:rsidRDefault="007632E9" w:rsidP="007632E9">
      <w:pPr>
        <w:pStyle w:val="Nagwek3"/>
      </w:pPr>
      <w:bookmarkStart w:id="442" w:name="_Toc40804620"/>
      <w:r>
        <w:lastRenderedPageBreak/>
        <w:t>Przemieszczanie i blokowanie obiektów</w:t>
      </w:r>
      <w:bookmarkEnd w:id="442"/>
    </w:p>
    <w:p w14:paraId="6D052C01" w14:textId="77777777" w:rsidR="007632E9" w:rsidRDefault="007632E9" w:rsidP="007632E9">
      <w:r>
        <w:rPr>
          <w:noProof/>
          <w:lang w:eastAsia="pl-PL"/>
        </w:rPr>
        <w:drawing>
          <wp:anchor distT="0" distB="0" distL="114300" distR="114300" simplePos="0" relativeHeight="251904512" behindDoc="0" locked="0" layoutInCell="1" allowOverlap="1" wp14:anchorId="4B8F106F" wp14:editId="4A765049">
            <wp:simplePos x="0" y="0"/>
            <wp:positionH relativeFrom="column">
              <wp:posOffset>-4445</wp:posOffset>
            </wp:positionH>
            <wp:positionV relativeFrom="paragraph">
              <wp:posOffset>5080</wp:posOffset>
            </wp:positionV>
            <wp:extent cx="2447925" cy="2809875"/>
            <wp:effectExtent l="0" t="0" r="9525" b="9525"/>
            <wp:wrapSquare wrapText="bothSides"/>
            <wp:docPr id="76" name="Obraz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extLst>
                        <a:ext uri="{28A0092B-C50C-407E-A947-70E740481C1C}">
                          <a14:useLocalDpi xmlns:a14="http://schemas.microsoft.com/office/drawing/2010/main" val="0"/>
                        </a:ext>
                      </a:extLst>
                    </a:blip>
                    <a:stretch>
                      <a:fillRect/>
                    </a:stretch>
                  </pic:blipFill>
                  <pic:spPr>
                    <a:xfrm>
                      <a:off x="0" y="0"/>
                      <a:ext cx="2447925" cy="2809875"/>
                    </a:xfrm>
                    <a:prstGeom prst="rect">
                      <a:avLst/>
                    </a:prstGeom>
                  </pic:spPr>
                </pic:pic>
              </a:graphicData>
            </a:graphic>
            <wp14:sizeRelH relativeFrom="page">
              <wp14:pctWidth>0</wp14:pctWidth>
            </wp14:sizeRelH>
            <wp14:sizeRelV relativeFrom="page">
              <wp14:pctHeight>0</wp14:pctHeight>
            </wp14:sizeRelV>
          </wp:anchor>
        </w:drawing>
      </w:r>
      <w:r w:rsidRPr="00C45ED4">
        <w:t>Mając przygotowane elementy mapy związane ze skalą i podziałką, rozplanuj ogólne ułożenie poszczególnych obiektów na mapie</w:t>
      </w:r>
      <w:r>
        <w:t xml:space="preserve"> (w trybie przesuwania obiektów).</w:t>
      </w:r>
      <w:r w:rsidRPr="00C45ED4">
        <w:t xml:space="preserve"> </w:t>
      </w:r>
      <w:r>
        <w:t xml:space="preserve">Pamiętaj, że możesz zaznaczać wiele elementów na raz wykorzystując zaznaczanie prostokątne myszką (zaczynając w pustym miejscu) lub wykorzystując klawisz </w:t>
      </w:r>
      <w:r w:rsidRPr="00D850C9">
        <w:rPr>
          <w:i/>
        </w:rPr>
        <w:t>Shift</w:t>
      </w:r>
      <w:r>
        <w:t xml:space="preserve">. W menu </w:t>
      </w:r>
      <w:r w:rsidRPr="00D850C9">
        <w:rPr>
          <w:i/>
        </w:rPr>
        <w:t>[</w:t>
      </w:r>
      <w:r w:rsidRPr="00D850C9">
        <w:rPr>
          <w:i/>
        </w:rPr>
        <w:sym w:font="Symbol" w:char="F0AE"/>
      </w:r>
      <w:r w:rsidRPr="00D850C9">
        <w:rPr>
          <w:i/>
        </w:rPr>
        <w:t>Obiekty]</w:t>
      </w:r>
      <w:r>
        <w:t xml:space="preserve"> oraz w pasku narzędzi masz też do dyspozycji opcje, które ułatwią Ci zadanie, tj.: możliwość blokowania wybranych obiektów (przed przesuwaniem czy zmianą rozmiaru), ich grupowania, zmiany kolejności wyświetlania, ale też ich wyrównywania i rozmieszczania względem siebie oraz dopasowywania ich rozmiarów.</w:t>
      </w:r>
    </w:p>
    <w:p w14:paraId="7A761CA5" w14:textId="77777777" w:rsidR="007632E9" w:rsidRDefault="007632E9" w:rsidP="007632E9">
      <w:pPr>
        <w:jc w:val="center"/>
      </w:pPr>
      <w:r>
        <w:rPr>
          <w:noProof/>
          <w:lang w:eastAsia="pl-PL"/>
        </w:rPr>
        <w:drawing>
          <wp:inline distT="0" distB="0" distL="0" distR="0" wp14:anchorId="37F2D1D1" wp14:editId="79681BD5">
            <wp:extent cx="2428875" cy="619125"/>
            <wp:effectExtent l="0" t="0" r="9525" b="9525"/>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428875" cy="619125"/>
                    </a:xfrm>
                    <a:prstGeom prst="rect">
                      <a:avLst/>
                    </a:prstGeom>
                  </pic:spPr>
                </pic:pic>
              </a:graphicData>
            </a:graphic>
          </wp:inline>
        </w:drawing>
      </w:r>
    </w:p>
    <w:p w14:paraId="7A869D3C" w14:textId="2A00C393" w:rsidR="007632E9" w:rsidRDefault="007632E9" w:rsidP="007632E9">
      <w:r>
        <w:t>N</w:t>
      </w:r>
      <w:r w:rsidRPr="00C45ED4">
        <w:t>astępnie tak dopasuj skalę mapy, aby miała ona równą wartość. Nie wykorzystujemy do tego jednak obiektu podziałki, lecz samą mapę.</w:t>
      </w:r>
      <w:r>
        <w:t xml:space="preserve"> </w:t>
      </w:r>
    </w:p>
    <w:p w14:paraId="4E50D5B2" w14:textId="6C39A548" w:rsidR="00386108" w:rsidRPr="00823E6E" w:rsidRDefault="00A64E74" w:rsidP="00386108">
      <w:pPr>
        <w:pStyle w:val="Nagwek3"/>
      </w:pPr>
      <w:bookmarkStart w:id="443" w:name="_Toc40804621"/>
      <w:r w:rsidRPr="00823E6E">
        <w:t>Zarządzanie układami wydruku</w:t>
      </w:r>
      <w:bookmarkEnd w:id="443"/>
    </w:p>
    <w:p w14:paraId="06F74181" w14:textId="17DC29A2" w:rsidR="00386108" w:rsidRPr="00397AE8" w:rsidRDefault="00386108" w:rsidP="00386108">
      <w:r w:rsidRPr="00A64E74">
        <w:t>Przygotowan</w:t>
      </w:r>
      <w:r w:rsidR="00A64E74" w:rsidRPr="00A64E74">
        <w:t>y</w:t>
      </w:r>
      <w:r w:rsidRPr="00A64E74">
        <w:t xml:space="preserve"> </w:t>
      </w:r>
      <w:r w:rsidR="00A64E74" w:rsidRPr="00A64E74">
        <w:t>układ wydruku</w:t>
      </w:r>
      <w:r w:rsidRPr="00A64E74">
        <w:t xml:space="preserve"> jest automatycznie zapamiętywan</w:t>
      </w:r>
      <w:r w:rsidR="00A64E74" w:rsidRPr="00A64E74">
        <w:t>y</w:t>
      </w:r>
      <w:r w:rsidRPr="00A64E74">
        <w:t xml:space="preserve"> w ramach projektu i możesz do nie</w:t>
      </w:r>
      <w:r w:rsidR="00A64E74" w:rsidRPr="00A64E74">
        <w:t>go</w:t>
      </w:r>
      <w:r w:rsidRPr="00A64E74">
        <w:t xml:space="preserve"> wrócić po zamknięciu okna </w:t>
      </w:r>
      <w:r w:rsidR="00A64E74" w:rsidRPr="00A64E74">
        <w:t xml:space="preserve">kompozytora </w:t>
      </w:r>
      <w:r w:rsidRPr="00A64E74">
        <w:t xml:space="preserve">wydruku. Dostęp do stworzonych </w:t>
      </w:r>
      <w:r w:rsidR="00A64E74" w:rsidRPr="00A64E74">
        <w:t>układów</w:t>
      </w:r>
      <w:r w:rsidRPr="00A64E74">
        <w:t xml:space="preserve"> map uzyskas</w:t>
      </w:r>
      <w:r w:rsidR="00A64E74" w:rsidRPr="00A64E74">
        <w:t xml:space="preserve">z z programu głównego </w:t>
      </w:r>
      <w:r w:rsidR="00354947" w:rsidRPr="00A64E74">
        <w:t>przez</w:t>
      </w:r>
      <w:r w:rsidR="00A64E74" w:rsidRPr="00A64E74">
        <w:t xml:space="preserve"> menu</w:t>
      </w:r>
      <w:r w:rsidR="00354947" w:rsidRPr="00A64E74">
        <w:t xml:space="preserve"> </w:t>
      </w:r>
      <w:r w:rsidR="00354947">
        <w:rPr>
          <w:i/>
        </w:rPr>
        <w:t>[</w:t>
      </w:r>
      <w:r w:rsidR="00A64E74">
        <w:rPr>
          <w:i/>
        </w:rPr>
        <w:sym w:font="Symbol" w:char="F0AE"/>
      </w:r>
      <w:r w:rsidR="00A64E74">
        <w:rPr>
          <w:i/>
        </w:rPr>
        <w:t>Projekt</w:t>
      </w:r>
      <w:r w:rsidR="00A64E74">
        <w:rPr>
          <w:i/>
        </w:rPr>
        <w:sym w:font="Symbol" w:char="F0AE"/>
      </w:r>
      <w:r w:rsidR="00A64E74">
        <w:rPr>
          <w:i/>
        </w:rPr>
        <w:t>Układy wydruku</w:t>
      </w:r>
      <w:r w:rsidRPr="00354947">
        <w:rPr>
          <w:i/>
        </w:rPr>
        <w:t>]</w:t>
      </w:r>
      <w:r w:rsidRPr="00A64E74">
        <w:t>. Przygotowany przez nas wydruk będzie miał zadaną na początku nazwę</w:t>
      </w:r>
      <w:r w:rsidR="00A64E74" w:rsidRPr="00A64E74">
        <w:t xml:space="preserve">. Wystarczy wybrać go z listy. </w:t>
      </w:r>
      <w:r w:rsidRPr="00A64E74">
        <w:t xml:space="preserve">Dla jednego projektu można </w:t>
      </w:r>
      <w:r w:rsidR="00AD046D">
        <w:t>u</w:t>
      </w:r>
      <w:r w:rsidRPr="00A64E74">
        <w:t xml:space="preserve">tworzyć więcej niż jeden </w:t>
      </w:r>
      <w:r w:rsidR="00A64E74" w:rsidRPr="00A64E74">
        <w:t xml:space="preserve">układ </w:t>
      </w:r>
      <w:r w:rsidRPr="00A64E74">
        <w:t>wydruk</w:t>
      </w:r>
      <w:r w:rsidR="00A64E74" w:rsidRPr="00A64E74">
        <w:t>u</w:t>
      </w:r>
      <w:r w:rsidRPr="00A64E74">
        <w:t>.</w:t>
      </w:r>
      <w:r w:rsidR="00A64E74">
        <w:t xml:space="preserve"> Przy czym kolejne można tworzyć na bazie już istniejących. Służy do tego </w:t>
      </w:r>
      <w:r w:rsidR="00A64E74" w:rsidRPr="00A64E74">
        <w:rPr>
          <w:i/>
        </w:rPr>
        <w:t>menedżer wydruków</w:t>
      </w:r>
      <w:r w:rsidR="00A64E74">
        <w:t xml:space="preserve"> (menu </w:t>
      </w:r>
      <w:r w:rsidR="00A64E74">
        <w:rPr>
          <w:i/>
        </w:rPr>
        <w:t>[</w:t>
      </w:r>
      <w:r w:rsidR="00A64E74">
        <w:rPr>
          <w:i/>
        </w:rPr>
        <w:sym w:font="Symbol" w:char="F0AE"/>
      </w:r>
      <w:r w:rsidR="00A64E74">
        <w:rPr>
          <w:i/>
        </w:rPr>
        <w:t>Projekt</w:t>
      </w:r>
      <w:r w:rsidR="00A64E74">
        <w:rPr>
          <w:i/>
        </w:rPr>
        <w:sym w:font="Symbol" w:char="F0AE"/>
      </w:r>
      <w:r w:rsidR="00823E6E">
        <w:rPr>
          <w:i/>
        </w:rPr>
        <w:t>Menedżer wydruków</w:t>
      </w:r>
      <w:r w:rsidR="00A64E74" w:rsidRPr="00354947">
        <w:rPr>
          <w:i/>
        </w:rPr>
        <w:t>]</w:t>
      </w:r>
      <w:r w:rsidR="00A64E74">
        <w:t>). Umożliwia on duplikowanie (</w:t>
      </w:r>
      <w:r w:rsidR="00A64E74" w:rsidRPr="00A64E74">
        <w:rPr>
          <w:i/>
        </w:rPr>
        <w:t>[Dupli</w:t>
      </w:r>
      <w:r w:rsidR="00823E6E">
        <w:rPr>
          <w:i/>
        </w:rPr>
        <w:t>kuj</w:t>
      </w:r>
      <w:r w:rsidR="00A64E74" w:rsidRPr="00A64E74">
        <w:rPr>
          <w:i/>
        </w:rPr>
        <w:t>…]</w:t>
      </w:r>
      <w:r w:rsidR="00A64E74">
        <w:t xml:space="preserve">) istniejących układów, ale też ich usuwanie </w:t>
      </w:r>
      <w:r w:rsidR="00823E6E">
        <w:t>czy zmianę nazw</w:t>
      </w:r>
      <w:r w:rsidR="00A64E74">
        <w:t>. Pozwala też utworzyć wydruk z zapisanego wcześniej szablonu.</w:t>
      </w:r>
      <w:r w:rsidR="00DD15DF">
        <w:t xml:space="preserve"> Szablony zapisuje się </w:t>
      </w:r>
      <w:r w:rsidR="00397AE8">
        <w:t>w</w:t>
      </w:r>
      <w:r w:rsidR="00DD15DF">
        <w:t>ybier</w:t>
      </w:r>
      <w:r w:rsidR="00397AE8">
        <w:t>ając w wyświetlonym oknie układu wydruku</w:t>
      </w:r>
      <w:r w:rsidR="00DD15DF">
        <w:t xml:space="preserve"> menu </w:t>
      </w:r>
      <w:r w:rsidR="00DD15DF">
        <w:rPr>
          <w:i/>
          <w:iCs/>
        </w:rPr>
        <w:t>[</w:t>
      </w:r>
      <w:r w:rsidR="00397AE8">
        <w:rPr>
          <w:i/>
        </w:rPr>
        <w:sym w:font="Symbol" w:char="F0AE"/>
      </w:r>
      <w:r w:rsidR="00DD15DF">
        <w:rPr>
          <w:i/>
          <w:iCs/>
        </w:rPr>
        <w:t>Układ wydruku</w:t>
      </w:r>
      <w:r w:rsidR="00397AE8">
        <w:rPr>
          <w:i/>
        </w:rPr>
        <w:sym w:font="Symbol" w:char="F0AE"/>
      </w:r>
      <w:r w:rsidR="00DD15DF">
        <w:rPr>
          <w:i/>
          <w:iCs/>
        </w:rPr>
        <w:t>Zapisz jako szablon]</w:t>
      </w:r>
      <w:r w:rsidR="00397AE8">
        <w:t>.</w:t>
      </w:r>
    </w:p>
    <w:p w14:paraId="09B13E06" w14:textId="503DC264" w:rsidR="00386108" w:rsidRDefault="00AD046D" w:rsidP="00386108">
      <w:pPr>
        <w:jc w:val="center"/>
      </w:pPr>
      <w:r>
        <w:rPr>
          <w:noProof/>
        </w:rPr>
        <w:drawing>
          <wp:inline distT="0" distB="0" distL="0" distR="0" wp14:anchorId="48DC46B4" wp14:editId="459140C8">
            <wp:extent cx="4086225" cy="3238500"/>
            <wp:effectExtent l="0" t="0" r="9525" b="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86225" cy="3238500"/>
                    </a:xfrm>
                    <a:prstGeom prst="rect">
                      <a:avLst/>
                    </a:prstGeom>
                  </pic:spPr>
                </pic:pic>
              </a:graphicData>
            </a:graphic>
          </wp:inline>
        </w:drawing>
      </w:r>
    </w:p>
    <w:p w14:paraId="6122B470" w14:textId="3E1E6A4B" w:rsidR="00A64E74" w:rsidRPr="00A64E74" w:rsidRDefault="00966300" w:rsidP="00EF3B2C">
      <w:pPr>
        <w:pStyle w:val="Nagwek3"/>
      </w:pPr>
      <w:bookmarkStart w:id="444" w:name="_Toc40804622"/>
      <w:r>
        <w:lastRenderedPageBreak/>
        <w:t>Drukowanie i zapisywanie do pliku</w:t>
      </w:r>
      <w:bookmarkEnd w:id="444"/>
    </w:p>
    <w:p w14:paraId="6187B8FE" w14:textId="75102CC3" w:rsidR="00386108" w:rsidRDefault="00386108" w:rsidP="00386108">
      <w:r w:rsidRPr="00966300">
        <w:t>Gotową mapę można wy</w:t>
      </w:r>
      <w:r w:rsidR="00966300" w:rsidRPr="00966300">
        <w:t>słać bezpośrednio na drukarkę</w:t>
      </w:r>
      <w:r w:rsidR="00966300">
        <w:rPr>
          <w:i/>
        </w:rPr>
        <w:t xml:space="preserve"> [</w:t>
      </w:r>
      <w:r w:rsidR="00966300">
        <w:rPr>
          <w:i/>
        </w:rPr>
        <w:sym w:font="Symbol" w:char="F0AE"/>
      </w:r>
      <w:r w:rsidR="00966300">
        <w:rPr>
          <w:i/>
        </w:rPr>
        <w:t>Układ wydruku</w:t>
      </w:r>
      <w:r w:rsidR="00966300">
        <w:rPr>
          <w:i/>
        </w:rPr>
        <w:sym w:font="Symbol" w:char="F0AE"/>
      </w:r>
      <w:r w:rsidR="004018CD" w:rsidRPr="00F759CC">
        <w:rPr>
          <w:i/>
        </w:rPr>
        <w:t>Drukuj]</w:t>
      </w:r>
      <w:r w:rsidR="004018CD" w:rsidRPr="00966300">
        <w:t xml:space="preserve">, </w:t>
      </w:r>
      <w:r w:rsidRPr="00966300">
        <w:t>ale zwykle zależy nam na tym, aby efekty naszej pracy zapisać wcześniej na dysku.</w:t>
      </w:r>
      <w:r w:rsidR="00F759CC" w:rsidRPr="00966300">
        <w:t xml:space="preserve"> </w:t>
      </w:r>
      <w:r w:rsidRPr="00966300">
        <w:t xml:space="preserve">Pierwszym z dostępnych formatów tworzonej </w:t>
      </w:r>
      <w:r w:rsidR="00354947" w:rsidRPr="00966300">
        <w:t xml:space="preserve">mapy jest obraz </w:t>
      </w:r>
      <w:r w:rsidR="00354947">
        <w:rPr>
          <w:i/>
        </w:rPr>
        <w:t>[</w:t>
      </w:r>
      <w:r w:rsidR="00966300">
        <w:rPr>
          <w:i/>
        </w:rPr>
        <w:sym w:font="Symbol" w:char="F0AE"/>
      </w:r>
      <w:r w:rsidR="00966300">
        <w:rPr>
          <w:i/>
        </w:rPr>
        <w:t>Układ wydruku</w:t>
      </w:r>
      <w:r w:rsidR="00966300">
        <w:rPr>
          <w:i/>
        </w:rPr>
        <w:sym w:font="Symbol" w:char="F0AE"/>
      </w:r>
      <w:r w:rsidR="00F759CC" w:rsidRPr="00F759CC">
        <w:rPr>
          <w:i/>
        </w:rPr>
        <w:t>Eksportuj jako obraz</w:t>
      </w:r>
      <w:r w:rsidR="00823E6E">
        <w:rPr>
          <w:i/>
        </w:rPr>
        <w:t>…</w:t>
      </w:r>
      <w:r w:rsidRPr="00F759CC">
        <w:rPr>
          <w:i/>
        </w:rPr>
        <w:t>]</w:t>
      </w:r>
      <w:r w:rsidRPr="00966300">
        <w:t>. Jest to chyba najczęści</w:t>
      </w:r>
      <w:r w:rsidR="00F759CC" w:rsidRPr="00966300">
        <w:t>ej wykorzystywana operacja,</w:t>
      </w:r>
      <w:r w:rsidR="00966300" w:rsidRPr="00966300">
        <w:t xml:space="preserve"> która</w:t>
      </w:r>
      <w:r w:rsidR="00F759CC" w:rsidRPr="00966300">
        <w:t xml:space="preserve"> udo</w:t>
      </w:r>
      <w:r w:rsidRPr="00966300">
        <w:t>stępniająca wiele formatów bitmapowych.</w:t>
      </w:r>
    </w:p>
    <w:p w14:paraId="7BCE05BA" w14:textId="1C10D182" w:rsidR="00966300" w:rsidRDefault="00966300" w:rsidP="00966300">
      <w:r w:rsidRPr="00966300">
        <w:t xml:space="preserve">Spróbuj stworzyć wydruki w formatach </w:t>
      </w:r>
      <w:r w:rsidRPr="00F759CC">
        <w:rPr>
          <w:i/>
        </w:rPr>
        <w:t>png, jpg i tiff</w:t>
      </w:r>
      <w:r w:rsidRPr="00966300">
        <w:t>, a następnie sprawdź ich jakość i rozmiary</w:t>
      </w:r>
      <w:r w:rsidR="00823E6E">
        <w:t xml:space="preserve"> plików</w:t>
      </w:r>
      <w:r w:rsidRPr="00966300">
        <w:t xml:space="preserve">. </w:t>
      </w:r>
      <w:r w:rsidR="00397AE8">
        <w:t xml:space="preserve">Wyświetli się okno z opcjami omówionymi w rozdz. </w:t>
      </w:r>
      <w:r w:rsidR="00397AE8">
        <w:fldChar w:fldCharType="begin"/>
      </w:r>
      <w:r w:rsidR="00397AE8">
        <w:instrText xml:space="preserve"> REF _Ref40377206 \r \h </w:instrText>
      </w:r>
      <w:r w:rsidR="00397AE8">
        <w:fldChar w:fldCharType="separate"/>
      </w:r>
      <w:r w:rsidR="00414348">
        <w:t>9.3</w:t>
      </w:r>
      <w:r w:rsidR="00397AE8">
        <w:fldChar w:fldCharType="end"/>
      </w:r>
      <w:r w:rsidR="00397AE8">
        <w:t xml:space="preserve"> </w:t>
      </w:r>
      <w:r w:rsidR="00397AE8">
        <w:fldChar w:fldCharType="begin"/>
      </w:r>
      <w:r w:rsidR="00397AE8">
        <w:instrText xml:space="preserve"> REF _Ref40377210 \h </w:instrText>
      </w:r>
      <w:r w:rsidR="00397AE8">
        <w:fldChar w:fldCharType="separate"/>
      </w:r>
      <w:r w:rsidR="00414348" w:rsidRPr="0052218E">
        <w:t>Szybki zapis aktualnego widoku obszaru mapy</w:t>
      </w:r>
      <w:r w:rsidR="00397AE8">
        <w:fldChar w:fldCharType="end"/>
      </w:r>
      <w:r w:rsidR="00397AE8">
        <w:t xml:space="preserve">. </w:t>
      </w:r>
      <w:r w:rsidRPr="00966300">
        <w:t xml:space="preserve">Tak utworzone pliki można z powodzeniem wykorzystywać w opracowaniach. Należy jedynie pamiętać o tym, że zostały one stworzone dla ściśle określonego rozmiaru </w:t>
      </w:r>
      <w:r w:rsidR="00823E6E">
        <w:t>strony</w:t>
      </w:r>
      <w:r w:rsidRPr="00966300">
        <w:t xml:space="preserve"> – w naszym przypadku dla formatu A4</w:t>
      </w:r>
      <w:r w:rsidR="00397AE8">
        <w:rPr>
          <w:rStyle w:val="Odwoanieprzypisudolnego"/>
        </w:rPr>
        <w:footnoteReference w:id="38"/>
      </w:r>
      <w:r w:rsidRPr="00966300">
        <w:t>. Próba świadomej lub nieświadomej zmiany rozmiaru spowoduje pogorszenie jakości. Dotyczy to zarówno powiększania, jak i pomniejszania. Są to „uroki” obrazów bitmapowych. W skrajnym przypadku może się okazać, że elementy rysowane z minimalną grubością staną się niewidoczne. Może się tak stać w przypadku wstawienia pomniejszonego obrazu mapy do Worda.</w:t>
      </w:r>
    </w:p>
    <w:p w14:paraId="7AE8293E" w14:textId="77777777" w:rsidR="00966300" w:rsidRDefault="00966300" w:rsidP="00966300">
      <w:pPr>
        <w:shd w:val="clear" w:color="auto" w:fill="F2F2F2" w:themeFill="background1" w:themeFillShade="F2"/>
      </w:pPr>
      <w:r>
        <w:t>Staraj się dostosować parametry wydruku, takie jak wielkość mapy oraz jej rozdzielczość, do końcowego formatu mapy.</w:t>
      </w:r>
    </w:p>
    <w:p w14:paraId="5CF7D2CB" w14:textId="473E76DD" w:rsidR="00386108" w:rsidRDefault="00397AE8" w:rsidP="00F759CC">
      <w:pPr>
        <w:jc w:val="center"/>
      </w:pPr>
      <w:r>
        <w:rPr>
          <w:noProof/>
        </w:rPr>
        <w:drawing>
          <wp:inline distT="0" distB="0" distL="0" distR="0" wp14:anchorId="4262DB4B" wp14:editId="6583B25F">
            <wp:extent cx="2705100" cy="2943225"/>
            <wp:effectExtent l="0" t="0" r="0" b="9525"/>
            <wp:docPr id="213" name="Obraz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2705100" cy="2943225"/>
                    </a:xfrm>
                    <a:prstGeom prst="rect">
                      <a:avLst/>
                    </a:prstGeom>
                  </pic:spPr>
                </pic:pic>
              </a:graphicData>
            </a:graphic>
          </wp:inline>
        </w:drawing>
      </w:r>
    </w:p>
    <w:p w14:paraId="44169FF1" w14:textId="109A51BE" w:rsidR="0095478C" w:rsidRPr="0095478C" w:rsidRDefault="0095478C" w:rsidP="0095478C">
      <w:pPr>
        <w:rPr>
          <w:i/>
        </w:rPr>
      </w:pPr>
      <w:r w:rsidRPr="00966300">
        <w:t xml:space="preserve">Rozwiązaniem problemu trudnego skalowania obrazów bitmapowych jest wykorzystanie formatów wektorowych wydruku. Pierwszym z formatów, który umożliwi łatwy odczyt i zapewnia wysoką jakość, jest format PDF </w:t>
      </w:r>
      <w:r w:rsidR="00966300">
        <w:rPr>
          <w:i/>
        </w:rPr>
        <w:t>[</w:t>
      </w:r>
      <w:r w:rsidR="00966300">
        <w:rPr>
          <w:i/>
        </w:rPr>
        <w:sym w:font="Symbol" w:char="F0AE"/>
      </w:r>
      <w:r w:rsidR="00966300">
        <w:rPr>
          <w:i/>
        </w:rPr>
        <w:t>Układ wydruku</w:t>
      </w:r>
      <w:r w:rsidR="00966300">
        <w:rPr>
          <w:i/>
        </w:rPr>
        <w:sym w:font="Symbol" w:char="F0AE"/>
      </w:r>
      <w:r w:rsidR="00966300" w:rsidRPr="00F759CC">
        <w:rPr>
          <w:i/>
        </w:rPr>
        <w:t xml:space="preserve">Eksportuj jako </w:t>
      </w:r>
      <w:r w:rsidR="00966300">
        <w:rPr>
          <w:i/>
        </w:rPr>
        <w:t>PDF</w:t>
      </w:r>
      <w:r w:rsidR="00823E6E">
        <w:rPr>
          <w:i/>
        </w:rPr>
        <w:t>…</w:t>
      </w:r>
      <w:r w:rsidR="00966300" w:rsidRPr="00F759CC">
        <w:rPr>
          <w:i/>
        </w:rPr>
        <w:t>]</w:t>
      </w:r>
      <w:r w:rsidR="004018CD" w:rsidRPr="00966300">
        <w:t xml:space="preserve">. </w:t>
      </w:r>
      <w:r w:rsidRPr="00966300">
        <w:t>Spróbuj wygenerować mapę w tym formacie.</w:t>
      </w:r>
    </w:p>
    <w:p w14:paraId="3BD73602" w14:textId="2F8BE0FC" w:rsidR="0095478C" w:rsidRDefault="00CC5C38" w:rsidP="00CC5C38">
      <w:r w:rsidRPr="00966300">
        <w:t>Najbardziej obiecującym, ale też najtrudniejszym w implementacji, jest format SVG. Generowanie map w formatach wektorowych nie jest jeszcze w programie QGIS na tyle dopracowane, aby można z niego było wygodnie korzystać. Jest to związane głównie ze słabą obsługą formatu SVG przez środowisko Qt, w którym program QGIS jest tworzony. Powinno się to jednak zmienić w kolejnych wersjach programu</w:t>
      </w:r>
      <w:r w:rsidR="00397AE8">
        <w:t>.</w:t>
      </w:r>
    </w:p>
    <w:p w14:paraId="12B12670" w14:textId="1DD78461" w:rsidR="003E0BDF" w:rsidRPr="00966300" w:rsidRDefault="006E228A" w:rsidP="006E228A">
      <w:r w:rsidRPr="00966300">
        <w:t>W tym ćwiczeniu z całą pewnością nie stworzyliśmy wy</w:t>
      </w:r>
      <w:r w:rsidR="00823E6E">
        <w:t>bitnego działa kartograficznego.</w:t>
      </w:r>
      <w:r w:rsidRPr="00966300">
        <w:t xml:space="preserve"> </w:t>
      </w:r>
      <w:r w:rsidR="00823E6E">
        <w:t>P</w:t>
      </w:r>
      <w:r w:rsidRPr="00966300">
        <w:t>oznaliśmy za to podstawowe mechanizmy i narzędzia do tworzenia map.</w:t>
      </w:r>
    </w:p>
    <w:p w14:paraId="7C174084" w14:textId="47D04DE3" w:rsidR="00CC5C38" w:rsidRPr="00C062DE" w:rsidRDefault="00D9467C" w:rsidP="00B363A3">
      <w:pPr>
        <w:pStyle w:val="Nagwek1"/>
      </w:pPr>
      <w:bookmarkStart w:id="445" w:name="_Ref526073262"/>
      <w:bookmarkStart w:id="446" w:name="_Toc40804623"/>
      <w:r w:rsidRPr="00C062DE">
        <w:lastRenderedPageBreak/>
        <w:t>Wprowadzenie do analiz przestrzennych</w:t>
      </w:r>
      <w:bookmarkEnd w:id="445"/>
      <w:bookmarkEnd w:id="446"/>
    </w:p>
    <w:p w14:paraId="41E74743" w14:textId="0CC0C6E2" w:rsidR="00D9467C" w:rsidRDefault="00D9467C" w:rsidP="00B363A3">
      <w:pPr>
        <w:pStyle w:val="Nagwek2"/>
      </w:pPr>
      <w:bookmarkStart w:id="447" w:name="_Toc40804624"/>
      <w:r>
        <w:t>Pomiary odległości, powierzchni i kątów</w:t>
      </w:r>
      <w:bookmarkEnd w:id="447"/>
    </w:p>
    <w:p w14:paraId="450AFE52" w14:textId="30B456BC" w:rsidR="00EA002A" w:rsidRDefault="00D9467C" w:rsidP="0013541C">
      <w:r w:rsidRPr="00C26E24">
        <w:t>Do pomiarów na mapie wykorzystamy</w:t>
      </w:r>
      <w:r w:rsidRPr="00BA2717">
        <w:t xml:space="preserve"> warstwę wektorową </w:t>
      </w:r>
      <w:r w:rsidRPr="00BA2717">
        <w:rPr>
          <w:i/>
        </w:rPr>
        <w:t>PowiatMPoznan</w:t>
      </w:r>
      <w:r w:rsidR="00BA2717" w:rsidRPr="00BA2717">
        <w:rPr>
          <w:i/>
        </w:rPr>
        <w:t>CS</w:t>
      </w:r>
      <w:r w:rsidR="0049383C">
        <w:rPr>
          <w:i/>
        </w:rPr>
        <w:t>2000</w:t>
      </w:r>
      <w:r w:rsidRPr="00BA2717">
        <w:rPr>
          <w:i/>
        </w:rPr>
        <w:t>.shp</w:t>
      </w:r>
      <w:r w:rsidR="004F5FF1">
        <w:t xml:space="preserve"> zapisaną w układzie EPSG:21</w:t>
      </w:r>
      <w:r w:rsidR="0049383C">
        <w:t xml:space="preserve">77. </w:t>
      </w:r>
      <w:r w:rsidR="008B004A">
        <w:t xml:space="preserve">Ustaw też ten </w:t>
      </w:r>
      <w:r w:rsidR="00160149">
        <w:t>układ</w:t>
      </w:r>
      <w:r w:rsidR="008B004A">
        <w:t xml:space="preserve"> jako układ projektu. </w:t>
      </w:r>
      <w:r w:rsidR="00B03155">
        <w:t xml:space="preserve">Podczas pomiarów i analiz układ projektu oraz analizowanych warstw powinny być identyczne. </w:t>
      </w:r>
      <w:r w:rsidR="00EA002A" w:rsidRPr="00BA2717">
        <w:t>Na początek spróbujemy zmierzyć, jakiej długości i szerokości w stopniach odpowiada ten obszar. Do pomiaru odległości wykorzystaj</w:t>
      </w:r>
      <w:r w:rsidR="00BA2717">
        <w:t xml:space="preserve"> menu</w:t>
      </w:r>
      <w:r w:rsidR="00EA002A" w:rsidRPr="00BA2717">
        <w:t xml:space="preserve"> </w:t>
      </w:r>
      <w:r w:rsidR="00EA002A" w:rsidRPr="004F5FF1">
        <w:rPr>
          <w:i/>
        </w:rPr>
        <w:t>[</w:t>
      </w:r>
      <w:r w:rsidR="00BA2717">
        <w:rPr>
          <w:i/>
        </w:rPr>
        <w:sym w:font="Symbol" w:char="F0AE"/>
      </w:r>
      <w:r w:rsidR="00EA002A">
        <w:rPr>
          <w:i/>
        </w:rPr>
        <w:t>Widok</w:t>
      </w:r>
      <w:r w:rsidR="00BA2717">
        <w:rPr>
          <w:i/>
        </w:rPr>
        <w:sym w:font="Symbol" w:char="F0AE"/>
      </w:r>
      <w:r w:rsidR="00EA002A">
        <w:rPr>
          <w:i/>
        </w:rPr>
        <w:t xml:space="preserve"> Pomiar</w:t>
      </w:r>
      <w:r w:rsidR="00BA2717">
        <w:rPr>
          <w:i/>
        </w:rPr>
        <w:sym w:font="Symbol" w:char="F0AE"/>
      </w:r>
      <w:r w:rsidR="00EA002A" w:rsidRPr="004F5FF1">
        <w:rPr>
          <w:i/>
        </w:rPr>
        <w:t xml:space="preserve"> Pomiar odległości] </w:t>
      </w:r>
      <w:r w:rsidR="00EA002A" w:rsidRPr="00BA2717">
        <w:t xml:space="preserve">lub odpowiednią ikonę </w:t>
      </w:r>
      <w:r w:rsidR="00FE6E12">
        <w:t xml:space="preserve">(linijki) </w:t>
      </w:r>
      <w:r w:rsidR="00EA002A" w:rsidRPr="00BA2717">
        <w:t xml:space="preserve">na pasku narzędzi. </w:t>
      </w:r>
    </w:p>
    <w:p w14:paraId="77EA9914" w14:textId="438AE317" w:rsidR="0061196F" w:rsidRPr="00D9467C" w:rsidRDefault="00FE6E12" w:rsidP="0061196F">
      <w:pPr>
        <w:jc w:val="center"/>
      </w:pPr>
      <w:r>
        <w:rPr>
          <w:noProof/>
          <w:lang w:eastAsia="pl-PL"/>
        </w:rPr>
        <mc:AlternateContent>
          <mc:Choice Requires="wps">
            <w:drawing>
              <wp:anchor distT="0" distB="0" distL="114300" distR="114300" simplePos="0" relativeHeight="251744768" behindDoc="0" locked="0" layoutInCell="1" allowOverlap="1" wp14:anchorId="22D372AF" wp14:editId="7595D3AF">
                <wp:simplePos x="0" y="0"/>
                <wp:positionH relativeFrom="margin">
                  <wp:align>left</wp:align>
                </wp:positionH>
                <wp:positionV relativeFrom="paragraph">
                  <wp:posOffset>1268730</wp:posOffset>
                </wp:positionV>
                <wp:extent cx="5721350" cy="495300"/>
                <wp:effectExtent l="0" t="0" r="12700" b="19050"/>
                <wp:wrapNone/>
                <wp:docPr id="146" name="Prostokąt 146"/>
                <wp:cNvGraphicFramePr/>
                <a:graphic xmlns:a="http://schemas.openxmlformats.org/drawingml/2006/main">
                  <a:graphicData uri="http://schemas.microsoft.com/office/word/2010/wordprocessingShape">
                    <wps:wsp>
                      <wps:cNvSpPr/>
                      <wps:spPr>
                        <a:xfrm>
                          <a:off x="0" y="0"/>
                          <a:ext cx="5721350" cy="4953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92F63" id="Prostokąt 146" o:spid="_x0000_s1026" style="position:absolute;margin-left:0;margin-top:99.9pt;width:450.5pt;height:39pt;z-index:251744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qzUoQIAAJQFAAAOAAAAZHJzL2Uyb0RvYy54bWysVM1uEzEQviPxDpbvdDdpUmjUTRW1CkKq&#10;SkSLena8drLC6zFjJ5tw5814MMben0al4oDIYePxzHzj+ebn6vpQG7ZX6CuwBR+d5ZwpK6Gs7Kbg&#10;Xx+X7z5w5oOwpTBgVcGPyvPr+ds3V42bqTFswZQKGYFYP2tcwbchuFmWeblVtfBn4JQlpQasRSAR&#10;N1mJoiH02mTjPL/IGsDSIUjlPd3etko+T/haKxk+a+1VYKbg9LaQvpi+6/jN5lditkHhtpXsniH+&#10;4RW1qCwFHaBuRRBsh9UfUHUlETzocCahzkDrSqqUA2Uzyl9k87AVTqVciBzvBpr8/4OV9/sVsqqk&#10;2k0uOLOipiKt6IkBvv36GVi8JY4a52dk+uBW2EmejjHhg8Y6/lMq7JB4PQ68qkNgki6n78ej8ynR&#10;L0k3uZye54n47NnboQ8fFdQsHgqOVLdEp9jf+UARybQ3icEsLCtjUu2MZQ09/jIn/KjyYKoyapOA&#10;m/WNQbYXVP7lMqdfzIbQTsxIMpYuY45tVukUjkZFDGO/KE0MUR7jNkLsTTXACimVDaNWtRWlaqNN&#10;T4P1Hil0AozIml45YHcAvWUL0mO3b+7so6tKrT04d6n/zXnwSJHBhsG5rizga5kZyqqL3Nr3JLXU&#10;RJbWUB6pfxDawfJOLiuq4J3wYSWQJomKTtshfKaPNkCVgu7E2Rbwx2v30Z4anLScNTSZBfffdwIV&#10;Z+aTpda/HE0mcZSTMKHeIgFPNetTjd3VN0DVH9EecjIdo30w/VEj1E+0RBYxKqmElRS74DJgL9yE&#10;dmPQGpJqsUhmNL5OhDv74GQEj6zGDn08PAl0XRsHGoB76KdYzF50c2sbPS0sdgF0lVr9mdeObxr9&#10;1Djdmoq75VROVs/LdP4bAAD//wMAUEsDBBQABgAIAAAAIQBwAa6n3AAAAAgBAAAPAAAAZHJzL2Rv&#10;d25yZXYueG1sTI/NTsMwEITvSLyDtUjcqFMfyE/jVAUJIRAHKHB3420SNV5HsZuEt2c50ePOjGbn&#10;K7eL68WEY+g8aVivEhBItbcdNRq+Pp/uMhAhGrKm94QafjDAtrq+Kk1h/UwfOO1jI7iEQmE0tDEO&#10;hZShbtGZsPIDEntHPzoT+RwbaUczc7nrpUqSe+lMR/yhNQM+tlif9men4d2fjrL/Vuo1fXhW6YvL&#10;5mZ60/r2ZtltQERc4n8Y/ubzdKh408GfyQbRa2CQyGqeMwDbebJm5aBBpWkGsirlJUD1CwAA//8D&#10;AFBLAQItABQABgAIAAAAIQC2gziS/gAAAOEBAAATAAAAAAAAAAAAAAAAAAAAAABbQ29udGVudF9U&#10;eXBlc10ueG1sUEsBAi0AFAAGAAgAAAAhADj9If/WAAAAlAEAAAsAAAAAAAAAAAAAAAAALwEAAF9y&#10;ZWxzLy5yZWxzUEsBAi0AFAAGAAgAAAAhACkCrNShAgAAlAUAAA4AAAAAAAAAAAAAAAAALgIAAGRy&#10;cy9lMm9Eb2MueG1sUEsBAi0AFAAGAAgAAAAhAHABrqfcAAAACAEAAA8AAAAAAAAAAAAAAAAA+wQA&#10;AGRycy9kb3ducmV2LnhtbFBLBQYAAAAABAAEAPMAAAAEBgAAAAA=&#10;" filled="f" strokecolor="red" strokeweight="1.5pt">
                <w10:wrap anchorx="margin"/>
              </v:rect>
            </w:pict>
          </mc:Fallback>
        </mc:AlternateContent>
      </w:r>
      <w:r>
        <w:rPr>
          <w:noProof/>
          <w:lang w:eastAsia="pl-PL"/>
        </w:rPr>
        <mc:AlternateContent>
          <mc:Choice Requires="wps">
            <w:drawing>
              <wp:anchor distT="0" distB="0" distL="114300" distR="114300" simplePos="0" relativeHeight="251742720" behindDoc="0" locked="0" layoutInCell="1" allowOverlap="1" wp14:anchorId="4E1CC9FB" wp14:editId="5B408E59">
                <wp:simplePos x="0" y="0"/>
                <wp:positionH relativeFrom="column">
                  <wp:posOffset>5259705</wp:posOffset>
                </wp:positionH>
                <wp:positionV relativeFrom="paragraph">
                  <wp:posOffset>110491</wp:posOffset>
                </wp:positionV>
                <wp:extent cx="342900" cy="285750"/>
                <wp:effectExtent l="0" t="0" r="19050" b="19050"/>
                <wp:wrapNone/>
                <wp:docPr id="141" name="Prostokąt 141"/>
                <wp:cNvGraphicFramePr/>
                <a:graphic xmlns:a="http://schemas.openxmlformats.org/drawingml/2006/main">
                  <a:graphicData uri="http://schemas.microsoft.com/office/word/2010/wordprocessingShape">
                    <wps:wsp>
                      <wps:cNvSpPr/>
                      <wps:spPr>
                        <a:xfrm>
                          <a:off x="0" y="0"/>
                          <a:ext cx="342900" cy="285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3E6C1" id="Prostokąt 141" o:spid="_x0000_s1026" style="position:absolute;margin-left:414.15pt;margin-top:8.7pt;width:27pt;height:22.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cMWoQIAAJMFAAAOAAAAZHJzL2Uyb0RvYy54bWysVM1u2zAMvg/YOwi6r3ayZG2DOkXQIsOA&#10;ogvWDj0rspQYk0WNUuJk973ZHmyU/NOgK3YYloMjiuRH8iOpq+tDbdheoa/AFnx0lnOmrISyspuC&#10;f31cvrvgzAdhS2HAqoIflefX87dvrho3U2PYgikVMgKxfta4gm9DcLMs83KrauHPwClLSg1Yi0Ai&#10;brISRUPotcnGef4hawBLhyCV93R72yr5POFrrWT4rLVXgZmCU24hfTF91/Gbza/EbIPCbSvZpSH+&#10;IYtaVJaCDlC3Igi2w+oPqLqSCB50OJNQZ6B1JVWqgaoZ5S+qedgKp1ItRI53A03+/8HK+/0KWVVS&#10;7yYjzqyoqUkrSjHAt18/A4u3xFHj/IxMH9wKO8nTMRZ80FjHfyqFHRKvx4FXdQhM0uX7yfgyJ/Yl&#10;qcYX0/Np4j17dnbow0cFNYuHgiO1LbEp9nc+UEAy7U1iLAvLypjUOmNZQ7lf5oQZVR5MVUZtEnCz&#10;vjHI9oK6v1zm9IvFENqJGUnG0mUssS0qncLRqIhh7BeliSAqY9xGiKOpBlghpbJh1Kq2olRttOlp&#10;sN4jhU6AEVlTlgN2B9BbtiA9dptzZx9dVZrswbkr/W/Og0eKDDYMznVlAV+rzFBVXeTWvieppSay&#10;tIbySOOD0O6Vd3JZUQfvhA8rgbRI1HR6HMJn+mgD1CnoTpxtAX+8dh/tab5Jy1lDi1lw/30nUHFm&#10;Plma/MvRZBI3OQmT6fmYBDzVrE81dlffAHWfZpuyS8doH0x/1Aj1E70hixiVVMJKil1wGbAXbkL7&#10;YNArJNVikcxoe50Id/bByQgeWY0T+nh4Eui6MQ40//fQL7GYvZjm1jZ6WljsAugqjfozrx3ftPlp&#10;cLpXKj4tp3Kyen5L578BAAD//wMAUEsDBBQABgAIAAAAIQCDTElR3QAAAAkBAAAPAAAAZHJzL2Rv&#10;d25yZXYueG1sTI/BTsMwDIbvSLxDZCRuLCVMa1SaToCEEIgDDLhnjddWa5yqydry9pgTHO3/0+/P&#10;5XbxvZhwjF0gA9erDARSHVxHjYHPj8crDSImS872gdDAN0bYVudnpS1cmOkdp11qBJdQLKyBNqWh&#10;kDLWLXobV2FA4uwQRm8Tj2Mj3WhnLve9VFm2kd52xBdaO+BDi/Vxd/IG3sLxIPsvpV7y+yeVP3s9&#10;N9OrMZcXy90tiIRL+oPhV5/VoWKnfTiRi6I3oJW+YZSDfA2CAa0VL/YGNmoNsirl/w+qHwAAAP//&#10;AwBQSwECLQAUAAYACAAAACEAtoM4kv4AAADhAQAAEwAAAAAAAAAAAAAAAAAAAAAAW0NvbnRlbnRf&#10;VHlwZXNdLnhtbFBLAQItABQABgAIAAAAIQA4/SH/1gAAAJQBAAALAAAAAAAAAAAAAAAAAC8BAABf&#10;cmVscy8ucmVsc1BLAQItABQABgAIAAAAIQBrJcMWoQIAAJMFAAAOAAAAAAAAAAAAAAAAAC4CAABk&#10;cnMvZTJvRG9jLnhtbFBLAQItABQABgAIAAAAIQCDTElR3QAAAAkBAAAPAAAAAAAAAAAAAAAAAPsE&#10;AABkcnMvZG93bnJldi54bWxQSwUGAAAAAAQABADzAAAABQYAAAAA&#10;" filled="f" strokecolor="red" strokeweight="1.5pt"/>
            </w:pict>
          </mc:Fallback>
        </mc:AlternateContent>
      </w:r>
      <w:r>
        <w:rPr>
          <w:noProof/>
        </w:rPr>
        <w:drawing>
          <wp:inline distT="0" distB="0" distL="0" distR="0" wp14:anchorId="4EBAC63D" wp14:editId="54DBF748">
            <wp:extent cx="5760720" cy="1751330"/>
            <wp:effectExtent l="0" t="0" r="0" b="1270"/>
            <wp:docPr id="216" name="Obraz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760720" cy="1751330"/>
                    </a:xfrm>
                    <a:prstGeom prst="rect">
                      <a:avLst/>
                    </a:prstGeom>
                  </pic:spPr>
                </pic:pic>
              </a:graphicData>
            </a:graphic>
          </wp:inline>
        </w:drawing>
      </w:r>
    </w:p>
    <w:p w14:paraId="53AF933B" w14:textId="4FDE8904" w:rsidR="0061196F" w:rsidRPr="0061196F" w:rsidRDefault="00F47DB8" w:rsidP="0061196F">
      <w:r>
        <w:rPr>
          <w:noProof/>
        </w:rPr>
        <w:drawing>
          <wp:anchor distT="0" distB="0" distL="114300" distR="114300" simplePos="0" relativeHeight="251905536" behindDoc="0" locked="0" layoutInCell="1" allowOverlap="1" wp14:anchorId="78B809EE" wp14:editId="28A2439B">
            <wp:simplePos x="0" y="0"/>
            <wp:positionH relativeFrom="margin">
              <wp:align>left</wp:align>
            </wp:positionH>
            <wp:positionV relativeFrom="paragraph">
              <wp:posOffset>635000</wp:posOffset>
            </wp:positionV>
            <wp:extent cx="3213100" cy="2512695"/>
            <wp:effectExtent l="0" t="0" r="6350" b="1905"/>
            <wp:wrapSquare wrapText="bothSides"/>
            <wp:docPr id="217" name="Obraz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28A0092B-C50C-407E-A947-70E740481C1C}">
                          <a14:useLocalDpi xmlns:a14="http://schemas.microsoft.com/office/drawing/2010/main" val="0"/>
                        </a:ext>
                      </a:extLst>
                    </a:blip>
                    <a:stretch>
                      <a:fillRect/>
                    </a:stretch>
                  </pic:blipFill>
                  <pic:spPr>
                    <a:xfrm>
                      <a:off x="0" y="0"/>
                      <a:ext cx="3213100" cy="2512695"/>
                    </a:xfrm>
                    <a:prstGeom prst="rect">
                      <a:avLst/>
                    </a:prstGeom>
                  </pic:spPr>
                </pic:pic>
              </a:graphicData>
            </a:graphic>
            <wp14:sizeRelH relativeFrom="page">
              <wp14:pctWidth>0</wp14:pctWidth>
            </wp14:sizeRelH>
            <wp14:sizeRelV relativeFrom="page">
              <wp14:pctHeight>0</wp14:pctHeight>
            </wp14:sizeRelV>
          </wp:anchor>
        </w:drawing>
      </w:r>
      <w:r w:rsidRPr="00BA2717">
        <w:t>Lewym klawiszem myszy wskazuj kolejne punkty pomiarowe.</w:t>
      </w:r>
      <w:r>
        <w:t xml:space="preserve"> </w:t>
      </w:r>
      <w:r w:rsidR="0049383C" w:rsidRPr="00BA2717">
        <w:t>Prawy klawisz kończy pomiar jednej linii</w:t>
      </w:r>
      <w:r w:rsidR="0049383C">
        <w:t xml:space="preserve">, a jego ponowne wciśnięcie resetuje pomiar (ten sam efekt uzyskasz wciskając przycisk </w:t>
      </w:r>
      <w:r w:rsidR="0049383C" w:rsidRPr="0049383C">
        <w:rPr>
          <w:i/>
          <w:iCs/>
        </w:rPr>
        <w:t>[Nowy]</w:t>
      </w:r>
      <w:r w:rsidR="0049383C">
        <w:t xml:space="preserve">). </w:t>
      </w:r>
      <w:r w:rsidR="00BA2717">
        <w:t xml:space="preserve">Domyślnie odległość liczona jest w metrach. Możesz to zmienić klikając przycisk z nazwą jednostki lub </w:t>
      </w:r>
      <w:r w:rsidR="00C062DE">
        <w:t xml:space="preserve">trwale </w:t>
      </w:r>
      <w:r w:rsidR="00BA2717">
        <w:t xml:space="preserve">ustawić </w:t>
      </w:r>
      <w:r w:rsidR="00C062DE">
        <w:t xml:space="preserve">preferencje wybierając </w:t>
      </w:r>
      <w:r w:rsidR="00C062DE" w:rsidRPr="00C062DE">
        <w:rPr>
          <w:i/>
        </w:rPr>
        <w:t>[Ustawienia]</w:t>
      </w:r>
      <w:r w:rsidR="00C062DE">
        <w:t>.</w:t>
      </w:r>
      <w:r w:rsidR="00C001F8">
        <w:t xml:space="preserve"> Szczegóły sposobu obliczeń dostępne są po rozwinięciu zakładki </w:t>
      </w:r>
      <w:r w:rsidR="00C062DE" w:rsidRPr="00C062DE">
        <w:rPr>
          <w:i/>
        </w:rPr>
        <w:t>I</w:t>
      </w:r>
      <w:r w:rsidR="00C001F8" w:rsidRPr="00C062DE">
        <w:rPr>
          <w:i/>
        </w:rPr>
        <w:t>nformacje</w:t>
      </w:r>
      <w:r w:rsidR="00C001F8">
        <w:t>.</w:t>
      </w:r>
      <w:r w:rsidR="00C062DE">
        <w:t xml:space="preserve"> Warto się z nimi zapoznać, gdyż informują o źródłach niedokładności uzyskanych wyników. W przypadku </w:t>
      </w:r>
      <w:r w:rsidR="00823E6E">
        <w:t xml:space="preserve">pokazanym na poniższym rysunku </w:t>
      </w:r>
      <w:r w:rsidR="00C062DE">
        <w:t>odległość w metrach jest</w:t>
      </w:r>
      <w:r w:rsidR="00FE6E12">
        <w:t xml:space="preserve"> zgrubnie</w:t>
      </w:r>
      <w:r w:rsidR="00C062DE">
        <w:t xml:space="preserve"> przeliczana na stopnie w przybliżeniu przez przyjęcie założenia o tym, że 1</w:t>
      </w:r>
      <w:r w:rsidR="00C062DE">
        <w:sym w:font="Symbol" w:char="F0B0"/>
      </w:r>
      <w:r w:rsidR="00C062DE">
        <w:t xml:space="preserve"> = 111 319,49 m.</w:t>
      </w:r>
      <w:r w:rsidR="00FE6E12">
        <w:t xml:space="preserve"> Zmiana opcji </w:t>
      </w:r>
      <w:r w:rsidR="00FE6E12" w:rsidRPr="00FE6E12">
        <w:rPr>
          <w:i/>
          <w:iCs/>
        </w:rPr>
        <w:t>Elipsoidalne</w:t>
      </w:r>
      <w:r w:rsidR="00FE6E12">
        <w:t xml:space="preserve"> na </w:t>
      </w:r>
      <w:r w:rsidR="00FE6E12" w:rsidRPr="00FE6E12">
        <w:rPr>
          <w:i/>
          <w:iCs/>
        </w:rPr>
        <w:t>Kartezjański</w:t>
      </w:r>
      <w:r w:rsidR="00FE6E12">
        <w:t xml:space="preserve"> spowoduje wyłączenie układu współrzędnych i traktowanie wartości, jako współrzędnych w układzie kartezjańskim (płaskiej powierzchni). Pozostaw tę opcję na ustawieniu </w:t>
      </w:r>
      <w:r w:rsidR="00FE6E12" w:rsidRPr="00FE6E12">
        <w:rPr>
          <w:i/>
          <w:iCs/>
        </w:rPr>
        <w:t>Elipsoidalne</w:t>
      </w:r>
      <w:r w:rsidR="00FE6E12">
        <w:t>.</w:t>
      </w:r>
    </w:p>
    <w:p w14:paraId="18A62B5C" w14:textId="6D215E00" w:rsidR="0049383C" w:rsidRDefault="00B03155" w:rsidP="00F47DB8">
      <w:pPr>
        <w:shd w:val="clear" w:color="auto" w:fill="FBE4D5" w:themeFill="accent2" w:themeFillTint="33"/>
      </w:pPr>
      <w:r>
        <w:rPr>
          <w:noProof/>
        </w:rPr>
        <w:drawing>
          <wp:anchor distT="0" distB="0" distL="114300" distR="114300" simplePos="0" relativeHeight="251918848" behindDoc="1" locked="0" layoutInCell="1" allowOverlap="1" wp14:anchorId="11B9FFE5" wp14:editId="13A3FC0F">
            <wp:simplePos x="0" y="0"/>
            <wp:positionH relativeFrom="margin">
              <wp:posOffset>2535555</wp:posOffset>
            </wp:positionH>
            <wp:positionV relativeFrom="paragraph">
              <wp:posOffset>1042035</wp:posOffset>
            </wp:positionV>
            <wp:extent cx="3178175" cy="881380"/>
            <wp:effectExtent l="0" t="0" r="3175" b="0"/>
            <wp:wrapTight wrapText="bothSides">
              <wp:wrapPolygon edited="0">
                <wp:start x="0" y="0"/>
                <wp:lineTo x="0" y="21009"/>
                <wp:lineTo x="21492" y="21009"/>
                <wp:lineTo x="21492" y="0"/>
                <wp:lineTo x="0" y="0"/>
              </wp:wrapPolygon>
            </wp:wrapTight>
            <wp:docPr id="222" name="Obraz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3178175" cy="881380"/>
                    </a:xfrm>
                    <a:prstGeom prst="rect">
                      <a:avLst/>
                    </a:prstGeom>
                  </pic:spPr>
                </pic:pic>
              </a:graphicData>
            </a:graphic>
            <wp14:sizeRelH relativeFrom="margin">
              <wp14:pctWidth>0</wp14:pctWidth>
            </wp14:sizeRelH>
            <wp14:sizeRelV relativeFrom="margin">
              <wp14:pctHeight>0</wp14:pctHeight>
            </wp14:sizeRelV>
          </wp:anchor>
        </w:drawing>
      </w:r>
      <w:r w:rsidR="0049383C">
        <w:t xml:space="preserve">UWAGA: Wybór układu współrzędnych ma duże znaczenie dla precyzji obliczeń. Dla Polski zalecane są układy PL-2000 w przypadku pracy na niewielkich obszarach lub PL-92 dla pracy w skali całego kraju. </w:t>
      </w:r>
      <w:r w:rsidR="00F47DB8">
        <w:t xml:space="preserve">Do obliczeń NIE POWINNO się używać w szczególności układu EPSG:3857, który </w:t>
      </w:r>
      <w:r w:rsidR="008B004A">
        <w:t>został stworzony wyłącznie</w:t>
      </w:r>
      <w:r w:rsidR="00F47DB8">
        <w:t xml:space="preserve"> do wyświetlania webmap. Układ ten może zostać domyślnie wybrany </w:t>
      </w:r>
      <w:r w:rsidR="008B004A">
        <w:t xml:space="preserve">jako układ projektu </w:t>
      </w:r>
      <w:r w:rsidR="00F47DB8">
        <w:t>w przypadku włączenia jako pierwszej warstwy podkładu OpenStreetMap z przeglądarki. Niestety układ ten cechuje się bardzo niską precyzją pomiaru. Aby się o tym przekonać, możesz spróbować włączyć jako dekorację siatkę lub podziałkę i sprawdzić, jakie wyniki da jej pomiar przy pomocy narzędzia.</w:t>
      </w:r>
    </w:p>
    <w:p w14:paraId="7FC47C57" w14:textId="4F6EEA5A" w:rsidR="00F47DB8" w:rsidRDefault="00F47DB8" w:rsidP="00F47DB8">
      <w:pPr>
        <w:shd w:val="clear" w:color="auto" w:fill="FBE4D5" w:themeFill="accent2" w:themeFillTint="33"/>
        <w:jc w:val="center"/>
      </w:pPr>
    </w:p>
    <w:p w14:paraId="11B007F0" w14:textId="7E658B83" w:rsidR="0061196F" w:rsidRDefault="00C001F8" w:rsidP="00C001F8">
      <w:r w:rsidRPr="00C062DE">
        <w:lastRenderedPageBreak/>
        <w:t xml:space="preserve">Do pomiaru powierzchni wykorzystaj </w:t>
      </w:r>
      <w:r w:rsidR="00C062DE">
        <w:t>menu</w:t>
      </w:r>
      <w:r w:rsidR="00C062DE" w:rsidRPr="00BA2717">
        <w:t xml:space="preserve"> </w:t>
      </w:r>
      <w:r w:rsidR="00C062DE" w:rsidRPr="004F5FF1">
        <w:rPr>
          <w:i/>
        </w:rPr>
        <w:t>[</w:t>
      </w:r>
      <w:r w:rsidR="00C062DE">
        <w:rPr>
          <w:i/>
        </w:rPr>
        <w:sym w:font="Symbol" w:char="F0AE"/>
      </w:r>
      <w:r w:rsidR="00C062DE">
        <w:rPr>
          <w:i/>
        </w:rPr>
        <w:t>Widok</w:t>
      </w:r>
      <w:r w:rsidR="00C062DE">
        <w:rPr>
          <w:i/>
        </w:rPr>
        <w:sym w:font="Symbol" w:char="F0AE"/>
      </w:r>
      <w:r w:rsidR="00C062DE">
        <w:rPr>
          <w:i/>
        </w:rPr>
        <w:t xml:space="preserve"> Pomiar</w:t>
      </w:r>
      <w:r w:rsidR="00C062DE">
        <w:rPr>
          <w:i/>
        </w:rPr>
        <w:sym w:font="Symbol" w:char="F0AE"/>
      </w:r>
      <w:r w:rsidR="00C062DE" w:rsidRPr="004F5FF1">
        <w:rPr>
          <w:i/>
        </w:rPr>
        <w:t xml:space="preserve"> Pomiar </w:t>
      </w:r>
      <w:r w:rsidR="00C062DE">
        <w:rPr>
          <w:i/>
        </w:rPr>
        <w:t>powierzchni</w:t>
      </w:r>
      <w:r w:rsidR="00C062DE" w:rsidRPr="004F5FF1">
        <w:rPr>
          <w:i/>
        </w:rPr>
        <w:t>]</w:t>
      </w:r>
      <w:r w:rsidR="004018CD" w:rsidRPr="00C062DE">
        <w:t xml:space="preserve"> </w:t>
      </w:r>
      <w:r w:rsidRPr="00C062DE">
        <w:t>lub odpowiednią ikonę na pasku narzędzi. Lewym klawiszem myszy wskazuj kolejne punkty pomiarowe. Prawy klawisz kończy pomiar jednego obszaru. Analogicznie wykonuje się pomiar kąta.</w:t>
      </w:r>
    </w:p>
    <w:p w14:paraId="0FF00B0F" w14:textId="690955ED" w:rsidR="00C001F8" w:rsidRPr="00153999" w:rsidRDefault="00C001F8" w:rsidP="00B363A3">
      <w:pPr>
        <w:pStyle w:val="Nagwek2"/>
      </w:pPr>
      <w:bookmarkStart w:id="448" w:name="_Toc40804625"/>
      <w:r w:rsidRPr="00153999">
        <w:t>Analizy przestrzenne</w:t>
      </w:r>
      <w:bookmarkEnd w:id="448"/>
    </w:p>
    <w:p w14:paraId="3CBA5F81" w14:textId="578FBEB0" w:rsidR="00C001F8" w:rsidRDefault="009425A7" w:rsidP="00C001F8">
      <w:r w:rsidRPr="005144AC">
        <w:rPr>
          <w:noProof/>
        </w:rPr>
        <w:drawing>
          <wp:anchor distT="0" distB="0" distL="114300" distR="114300" simplePos="0" relativeHeight="251906560" behindDoc="0" locked="0" layoutInCell="1" allowOverlap="1" wp14:anchorId="74A215B6" wp14:editId="2EA3BC68">
            <wp:simplePos x="0" y="0"/>
            <wp:positionH relativeFrom="margin">
              <wp:align>right</wp:align>
            </wp:positionH>
            <wp:positionV relativeFrom="paragraph">
              <wp:posOffset>1311910</wp:posOffset>
            </wp:positionV>
            <wp:extent cx="370800" cy="392400"/>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extLst>
                        <a:ext uri="{28A0092B-C50C-407E-A947-70E740481C1C}">
                          <a14:useLocalDpi xmlns:a14="http://schemas.microsoft.com/office/drawing/2010/main" val="0"/>
                        </a:ext>
                      </a:extLst>
                    </a:blip>
                    <a:stretch>
                      <a:fillRect/>
                    </a:stretch>
                  </pic:blipFill>
                  <pic:spPr>
                    <a:xfrm>
                      <a:off x="0" y="0"/>
                      <a:ext cx="370800" cy="392400"/>
                    </a:xfrm>
                    <a:prstGeom prst="rect">
                      <a:avLst/>
                    </a:prstGeom>
                  </pic:spPr>
                </pic:pic>
              </a:graphicData>
            </a:graphic>
            <wp14:sizeRelH relativeFrom="margin">
              <wp14:pctWidth>0</wp14:pctWidth>
            </wp14:sizeRelH>
            <wp14:sizeRelV relativeFrom="margin">
              <wp14:pctHeight>0</wp14:pctHeight>
            </wp14:sizeRelV>
          </wp:anchor>
        </w:drawing>
      </w:r>
      <w:r w:rsidR="00C001F8" w:rsidRPr="005144AC">
        <w:t>Prowadzenie analiz</w:t>
      </w:r>
      <w:r w:rsidR="00C001F8" w:rsidRPr="00263B77">
        <w:t xml:space="preserve"> na danych przestrzennych stanowi jeden z fundamentów systemów informacji przestrzennej. Dzięki otwartej budowie program QGIS w wyjątkowo łatwy </w:t>
      </w:r>
      <w:r w:rsidR="004018CD" w:rsidRPr="00263B77">
        <w:t>sposób można</w:t>
      </w:r>
      <w:r w:rsidR="00C001F8" w:rsidRPr="00263B77">
        <w:t xml:space="preserve"> uzupełnić o niezależne funkcje analityczne. </w:t>
      </w:r>
      <w:r w:rsidR="00C001F8">
        <w:t xml:space="preserve">Aktualne wersje programu oprócz własnych </w:t>
      </w:r>
      <w:r w:rsidR="004018CD">
        <w:t>geoalgorytmów są</w:t>
      </w:r>
      <w:r w:rsidR="00C001F8">
        <w:t xml:space="preserve"> domyślnie uzupełnione o liczne narzędzia proces</w:t>
      </w:r>
      <w:r w:rsidR="00263B77">
        <w:t>s</w:t>
      </w:r>
      <w:r w:rsidR="00C001F8">
        <w:t>ingu z pakietów GRASS czy SAGA</w:t>
      </w:r>
      <w:r w:rsidR="00C001F8" w:rsidRPr="00C001F8">
        <w:rPr>
          <w:i/>
        </w:rPr>
        <w:t>.</w:t>
      </w:r>
      <w:r w:rsidR="00C001F8">
        <w:t xml:space="preserve"> Dostęp do narzędzi uzyskać można z menu (np. wektor) oraz przez panel </w:t>
      </w:r>
      <w:r w:rsidR="00263B77" w:rsidRPr="00263B77">
        <w:rPr>
          <w:i/>
        </w:rPr>
        <w:t>Algorytmy processingu</w:t>
      </w:r>
      <w:r w:rsidR="00C001F8">
        <w:t>, który powinien być</w:t>
      </w:r>
      <w:r w:rsidR="00994618">
        <w:t xml:space="preserve"> widoczny z prawej strony</w:t>
      </w:r>
      <w:r w:rsidR="00263B77">
        <w:t xml:space="preserve"> (może być przesłonięty panelem S</w:t>
      </w:r>
      <w:r w:rsidR="00263B77">
        <w:rPr>
          <w:i/>
        </w:rPr>
        <w:t>tylizacji warstw</w:t>
      </w:r>
      <w:r w:rsidR="00263B77" w:rsidRPr="00153999">
        <w:t>)</w:t>
      </w:r>
      <w:r w:rsidR="00994618">
        <w:t>.</w:t>
      </w:r>
      <w:r w:rsidR="00153999">
        <w:t xml:space="preserve"> Możesz go włączyć przez menu </w:t>
      </w:r>
      <w:r w:rsidR="00153999" w:rsidRPr="00153999">
        <w:rPr>
          <w:i/>
        </w:rPr>
        <w:t>[</w:t>
      </w:r>
      <w:r w:rsidR="00153999" w:rsidRPr="00153999">
        <w:rPr>
          <w:i/>
        </w:rPr>
        <w:sym w:font="Symbol" w:char="F0AE"/>
      </w:r>
      <w:r w:rsidR="00153999" w:rsidRPr="00153999">
        <w:rPr>
          <w:i/>
        </w:rPr>
        <w:t>Widok</w:t>
      </w:r>
      <w:r w:rsidR="00153999" w:rsidRPr="00153999">
        <w:rPr>
          <w:i/>
        </w:rPr>
        <w:sym w:font="Symbol" w:char="F0AE"/>
      </w:r>
      <w:r w:rsidR="00153999" w:rsidRPr="00153999">
        <w:rPr>
          <w:i/>
        </w:rPr>
        <w:t>Panele</w:t>
      </w:r>
      <w:r w:rsidR="00153999" w:rsidRPr="00153999">
        <w:rPr>
          <w:i/>
        </w:rPr>
        <w:sym w:font="Symbol" w:char="F0AE"/>
      </w:r>
      <w:r w:rsidR="00153999" w:rsidRPr="00153999">
        <w:rPr>
          <w:i/>
        </w:rPr>
        <w:t>Algorytmy processingu]</w:t>
      </w:r>
      <w:r w:rsidR="00C90E89">
        <w:t xml:space="preserve"> lub wybierając ikonę koła zębatego z paska narzędzi.</w:t>
      </w:r>
      <w:r w:rsidRPr="009425A7">
        <w:rPr>
          <w:noProof/>
        </w:rPr>
        <w:t xml:space="preserve"> </w:t>
      </w:r>
    </w:p>
    <w:p w14:paraId="5B5E4601" w14:textId="103C18FC" w:rsidR="000D4F66" w:rsidRDefault="00C90E89" w:rsidP="009425A7">
      <w:pPr>
        <w:jc w:val="left"/>
      </w:pPr>
      <w:r>
        <w:rPr>
          <w:noProof/>
        </w:rPr>
        <w:drawing>
          <wp:inline distT="0" distB="0" distL="0" distR="0" wp14:anchorId="6C973683" wp14:editId="50A708DD">
            <wp:extent cx="3372534" cy="4591050"/>
            <wp:effectExtent l="0" t="0" r="0" b="0"/>
            <wp:docPr id="223" name="Obraz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416519" cy="4650927"/>
                    </a:xfrm>
                    <a:prstGeom prst="rect">
                      <a:avLst/>
                    </a:prstGeom>
                  </pic:spPr>
                </pic:pic>
              </a:graphicData>
            </a:graphic>
          </wp:inline>
        </w:drawing>
      </w:r>
    </w:p>
    <w:p w14:paraId="3760F0ED" w14:textId="0F4DB750" w:rsidR="00994618" w:rsidRPr="00263B77" w:rsidRDefault="00994618" w:rsidP="00994618">
      <w:r w:rsidRPr="00263B77">
        <w:t>Liczba funkcji zawartych w standardowej instalacji pakietu jest spora</w:t>
      </w:r>
      <w:r w:rsidR="000D4F66">
        <w:t>.</w:t>
      </w:r>
      <w:r w:rsidRPr="00263B77">
        <w:t xml:space="preserve"> </w:t>
      </w:r>
      <w:r w:rsidR="000D4F66">
        <w:t>Niektóre wtyczki dodają do niego kolejne.</w:t>
      </w:r>
      <w:r w:rsidR="008B004A">
        <w:t xml:space="preserve"> Jest to zatem zbiór algorytmów udostępnionych przez różnych dostawców.</w:t>
      </w:r>
    </w:p>
    <w:p w14:paraId="175511E5" w14:textId="4B4CCFC4" w:rsidR="00994618" w:rsidRDefault="008B004A" w:rsidP="00994618">
      <w:pPr>
        <w:shd w:val="clear" w:color="auto" w:fill="D9D9D9" w:themeFill="background1" w:themeFillShade="D9"/>
      </w:pPr>
      <w:r>
        <w:t>Stąd</w:t>
      </w:r>
      <w:r w:rsidR="00994618">
        <w:t xml:space="preserve"> niektóre narzędzia mogą mieć problem z polskimi znakami (np. obsługiwać tylko jeden rodzaj ich kodowania) albo z jednoczesnym procesowaniem warstw zapisanych w różnych układach współrzędnych</w:t>
      </w:r>
      <w:r w:rsidR="004D4378">
        <w:t xml:space="preserve"> (reprojekcją w locie)</w:t>
      </w:r>
      <w:r>
        <w:t xml:space="preserve"> czy</w:t>
      </w:r>
      <w:r w:rsidR="009425A7">
        <w:t xml:space="preserve"> w różnych standardach pliku</w:t>
      </w:r>
      <w:r w:rsidR="00C90E89">
        <w:t>. W przypadku problemów sprawdź i ewentualnie zmień te parametry, np. zapisując wszystkie warstwy bez polskich znaków i spacji w nazwie plik</w:t>
      </w:r>
      <w:r w:rsidR="009425A7">
        <w:t>ów i folderów (np. utwórz folder „a” na pendrive</w:t>
      </w:r>
      <w:r>
        <w:t>, zamiast na pulpicie</w:t>
      </w:r>
      <w:r w:rsidR="009425A7">
        <w:t>)</w:t>
      </w:r>
      <w:r w:rsidR="00C90E89">
        <w:t>,</w:t>
      </w:r>
      <w:r w:rsidR="009425A7">
        <w:t xml:space="preserve"> wszystkie</w:t>
      </w:r>
      <w:r w:rsidR="00C90E89">
        <w:t xml:space="preserve"> jako pliki .shp</w:t>
      </w:r>
      <w:r w:rsidR="009425A7">
        <w:t xml:space="preserve"> (</w:t>
      </w:r>
      <w:r w:rsidR="009425A7" w:rsidRPr="009425A7">
        <w:rPr>
          <w:i/>
          <w:iCs/>
        </w:rPr>
        <w:t>shapefile</w:t>
      </w:r>
      <w:r w:rsidR="009425A7">
        <w:t xml:space="preserve">, ew. jeśli nie działa to </w:t>
      </w:r>
      <w:r w:rsidR="009425A7" w:rsidRPr="009425A7">
        <w:rPr>
          <w:i/>
          <w:iCs/>
        </w:rPr>
        <w:t>GeoPackage</w:t>
      </w:r>
      <w:r w:rsidR="009425A7">
        <w:t>)</w:t>
      </w:r>
      <w:r w:rsidR="00C90E89">
        <w:t>, w jednym układzie współrzędnych (np. EPSG:2180)</w:t>
      </w:r>
      <w:r w:rsidR="009425A7">
        <w:t xml:space="preserve"> i jednym kodowaniu (szczególnie warto sprawdzić </w:t>
      </w:r>
      <w:r w:rsidR="009425A7" w:rsidRPr="009425A7">
        <w:rPr>
          <w:i/>
          <w:iCs/>
        </w:rPr>
        <w:t>UTF-8</w:t>
      </w:r>
      <w:r w:rsidR="009425A7">
        <w:t xml:space="preserve"> i </w:t>
      </w:r>
      <w:r w:rsidR="009425A7" w:rsidRPr="009425A7">
        <w:rPr>
          <w:i/>
          <w:iCs/>
        </w:rPr>
        <w:t>System</w:t>
      </w:r>
      <w:r w:rsidR="009425A7">
        <w:t>).</w:t>
      </w:r>
    </w:p>
    <w:p w14:paraId="7F10898E" w14:textId="4EE0AD35" w:rsidR="0061196F" w:rsidRDefault="00994618" w:rsidP="00994618">
      <w:pPr>
        <w:pStyle w:val="Nagwek3"/>
      </w:pPr>
      <w:bookmarkStart w:id="449" w:name="_Toc40804626"/>
      <w:r>
        <w:lastRenderedPageBreak/>
        <w:t>Przecięcia</w:t>
      </w:r>
      <w:bookmarkEnd w:id="449"/>
    </w:p>
    <w:p w14:paraId="194684BD" w14:textId="1F3BF96B" w:rsidR="005B68F9" w:rsidRDefault="00994618" w:rsidP="005B68F9">
      <w:pPr>
        <w:rPr>
          <w:i/>
        </w:rPr>
      </w:pPr>
      <w:r w:rsidRPr="008E24DE">
        <w:t>W tym ćwiczeniu możesz</w:t>
      </w:r>
      <w:r>
        <w:t xml:space="preserve"> wykorzystać projekt z poprzedniej części (mapa tramwajowa). </w:t>
      </w:r>
      <w:r w:rsidRPr="00994618">
        <w:t xml:space="preserve">Wczytaj warstwy drogową </w:t>
      </w:r>
      <w:r w:rsidRPr="00153999">
        <w:rPr>
          <w:i/>
        </w:rPr>
        <w:t>drogi_poz</w:t>
      </w:r>
      <w:r w:rsidR="00153999" w:rsidRPr="00153999">
        <w:rPr>
          <w:i/>
        </w:rPr>
        <w:t>CS</w:t>
      </w:r>
      <w:r w:rsidRPr="00153999">
        <w:rPr>
          <w:i/>
        </w:rPr>
        <w:t>92.shp</w:t>
      </w:r>
      <w:r w:rsidRPr="00994618">
        <w:t xml:space="preserve"> oraz tramwajową</w:t>
      </w:r>
      <w:r>
        <w:t xml:space="preserve"> </w:t>
      </w:r>
      <w:r w:rsidR="00857C81" w:rsidRPr="00153999">
        <w:rPr>
          <w:i/>
        </w:rPr>
        <w:t>tramwaje.shp</w:t>
      </w:r>
      <w:r>
        <w:rPr>
          <w:i/>
        </w:rPr>
        <w:t>.</w:t>
      </w:r>
      <w:r w:rsidR="008B004A">
        <w:rPr>
          <w:iCs/>
        </w:rPr>
        <w:t xml:space="preserve"> Jako układ projektu ustal EPSG:2180</w:t>
      </w:r>
      <w:r w:rsidR="008C6353">
        <w:rPr>
          <w:iCs/>
        </w:rPr>
        <w:t xml:space="preserve"> (zgodnie z wczytanymi warstwami)</w:t>
      </w:r>
      <w:r w:rsidR="008B004A">
        <w:rPr>
          <w:iCs/>
        </w:rPr>
        <w:t xml:space="preserve">. </w:t>
      </w:r>
      <w:r w:rsidR="005B68F9" w:rsidRPr="00153999">
        <w:t xml:space="preserve">Zadanie będzie polegało na wybraniu wyłącznie </w:t>
      </w:r>
      <w:r w:rsidR="0054703D" w:rsidRPr="00153999">
        <w:t>tych odcinków linii tramwajowej</w:t>
      </w:r>
      <w:r w:rsidR="005B68F9" w:rsidRPr="00153999">
        <w:t xml:space="preserve">, które przecinają się z głównymi poznańskimi </w:t>
      </w:r>
      <w:r w:rsidR="004018CD" w:rsidRPr="00153999">
        <w:t>drogami</w:t>
      </w:r>
      <w:r w:rsidR="005B68F9" w:rsidRPr="00153999">
        <w:t xml:space="preserve"> (</w:t>
      </w:r>
      <w:r w:rsidR="00153999" w:rsidRPr="00153999">
        <w:t xml:space="preserve">klasa drogi </w:t>
      </w:r>
      <w:r w:rsidR="005B68F9">
        <w:rPr>
          <w:i/>
        </w:rPr>
        <w:t>primary</w:t>
      </w:r>
      <w:r w:rsidR="005B68F9" w:rsidRPr="00153999">
        <w:t xml:space="preserve"> i </w:t>
      </w:r>
      <w:r w:rsidR="005B68F9">
        <w:rPr>
          <w:i/>
        </w:rPr>
        <w:t>secondary</w:t>
      </w:r>
      <w:r w:rsidR="005B68F9" w:rsidRPr="00153999">
        <w:t xml:space="preserve">). Dokonaj klasyfikacji wczytanej warstwy drogowej w oparciu o pole </w:t>
      </w:r>
      <w:r w:rsidR="004018CD">
        <w:rPr>
          <w:i/>
        </w:rPr>
        <w:t>fclass</w:t>
      </w:r>
      <w:r w:rsidR="004018CD" w:rsidRPr="00153999">
        <w:t xml:space="preserve"> (</w:t>
      </w:r>
      <w:r w:rsidR="00153999">
        <w:t>korzystając z narzędzia stylizacji</w:t>
      </w:r>
      <w:r w:rsidR="004018CD" w:rsidRPr="00153999">
        <w:t xml:space="preserve"> </w:t>
      </w:r>
      <w:r w:rsidR="00153999">
        <w:t>i wybierając</w:t>
      </w:r>
      <w:r w:rsidR="005B68F9" w:rsidRPr="00153999">
        <w:t xml:space="preserve"> </w:t>
      </w:r>
      <w:r w:rsidR="00153999" w:rsidRPr="00153999">
        <w:rPr>
          <w:i/>
        </w:rPr>
        <w:t>W</w:t>
      </w:r>
      <w:r w:rsidR="005B68F9" w:rsidRPr="00153999">
        <w:rPr>
          <w:i/>
        </w:rPr>
        <w:t>artość unikalna</w:t>
      </w:r>
      <w:r w:rsidR="00153999">
        <w:t xml:space="preserve">, por. str. </w:t>
      </w:r>
      <w:r w:rsidR="00153999">
        <w:fldChar w:fldCharType="begin"/>
      </w:r>
      <w:r w:rsidR="00153999">
        <w:instrText xml:space="preserve"> PAGEREF _Ref526183982 \h </w:instrText>
      </w:r>
      <w:r w:rsidR="00153999">
        <w:fldChar w:fldCharType="separate"/>
      </w:r>
      <w:r w:rsidR="00414348">
        <w:rPr>
          <w:noProof/>
        </w:rPr>
        <w:t>80</w:t>
      </w:r>
      <w:r w:rsidR="00153999">
        <w:fldChar w:fldCharType="end"/>
      </w:r>
      <w:r w:rsidR="00153999">
        <w:t>)</w:t>
      </w:r>
      <w:r w:rsidR="005B68F9" w:rsidRPr="00DD5998">
        <w:t>. Korzystając z tabeli atrybutów</w:t>
      </w:r>
      <w:r w:rsidR="00BD5F48">
        <w:t xml:space="preserve"> lub narzędzia zaznaczania przez wartość lub wyrażenie </w:t>
      </w:r>
      <w:r w:rsidR="00BD5F48" w:rsidRPr="005B68F9">
        <w:t xml:space="preserve">(np. posortuj wg </w:t>
      </w:r>
      <w:r w:rsidR="00BD5F48" w:rsidRPr="00DD5998">
        <w:rPr>
          <w:i/>
        </w:rPr>
        <w:t>fclass</w:t>
      </w:r>
      <w:r w:rsidR="00BD5F48" w:rsidRPr="005B68F9">
        <w:t xml:space="preserve"> i skorzystaj z klawisza </w:t>
      </w:r>
      <w:r w:rsidR="00BD5F48" w:rsidRPr="00DD5998">
        <w:rPr>
          <w:i/>
        </w:rPr>
        <w:t>Shift</w:t>
      </w:r>
      <w:r w:rsidR="00BD5F48" w:rsidRPr="00DD5998">
        <w:t>)</w:t>
      </w:r>
      <w:r w:rsidR="005B68F9" w:rsidRPr="00DD5998">
        <w:t xml:space="preserve">, wybierz teraz obiekty </w:t>
      </w:r>
      <w:r w:rsidR="00DD5998">
        <w:t xml:space="preserve">sklasyfikowane jako </w:t>
      </w:r>
      <w:r w:rsidR="00DD5998">
        <w:rPr>
          <w:i/>
        </w:rPr>
        <w:t>p</w:t>
      </w:r>
      <w:r w:rsidR="005B68F9" w:rsidRPr="00DD5998">
        <w:rPr>
          <w:i/>
        </w:rPr>
        <w:t>rimary</w:t>
      </w:r>
      <w:r w:rsidR="005B68F9" w:rsidRPr="005B68F9">
        <w:t xml:space="preserve">, </w:t>
      </w:r>
      <w:r w:rsidR="00DD5998">
        <w:rPr>
          <w:i/>
        </w:rPr>
        <w:t>p</w:t>
      </w:r>
      <w:r w:rsidR="005B68F9" w:rsidRPr="00DD5998">
        <w:rPr>
          <w:i/>
        </w:rPr>
        <w:t>rimary_link</w:t>
      </w:r>
      <w:r w:rsidR="005B68F9" w:rsidRPr="005B68F9">
        <w:t xml:space="preserve">, </w:t>
      </w:r>
      <w:r w:rsidR="00DD5998">
        <w:rPr>
          <w:i/>
        </w:rPr>
        <w:t>s</w:t>
      </w:r>
      <w:r w:rsidR="005B68F9" w:rsidRPr="00DD5998">
        <w:rPr>
          <w:i/>
        </w:rPr>
        <w:t>econdary</w:t>
      </w:r>
      <w:r w:rsidR="005B68F9" w:rsidRPr="005B68F9">
        <w:t xml:space="preserve"> oraz </w:t>
      </w:r>
      <w:r w:rsidR="00DD5998" w:rsidRPr="00DD5998">
        <w:rPr>
          <w:i/>
        </w:rPr>
        <w:t>s</w:t>
      </w:r>
      <w:r w:rsidR="005B68F9" w:rsidRPr="00DD5998">
        <w:rPr>
          <w:i/>
        </w:rPr>
        <w:t>econdary_link</w:t>
      </w:r>
      <w:r w:rsidR="005B68F9" w:rsidRPr="00DD5998">
        <w:t>.</w:t>
      </w:r>
    </w:p>
    <w:p w14:paraId="0C5F59F2" w14:textId="04527189" w:rsidR="00994618" w:rsidRPr="00122834" w:rsidRDefault="005B68F9" w:rsidP="00AB0A73">
      <w:r w:rsidRPr="00DD5998">
        <w:t xml:space="preserve">Do przeprowadzenia tej analizy wykorzystamy polecenie menu </w:t>
      </w:r>
      <w:r w:rsidR="00BA1378">
        <w:rPr>
          <w:i/>
        </w:rPr>
        <w:t>[</w:t>
      </w:r>
      <w:r w:rsidR="00122834">
        <w:rPr>
          <w:i/>
        </w:rPr>
        <w:sym w:font="Symbol" w:char="F0AE"/>
      </w:r>
      <w:r w:rsidR="00BA1378">
        <w:rPr>
          <w:i/>
        </w:rPr>
        <w:t>W</w:t>
      </w:r>
      <w:r>
        <w:rPr>
          <w:i/>
        </w:rPr>
        <w:t>ektor</w:t>
      </w:r>
      <w:r w:rsidR="00BA1378">
        <w:rPr>
          <w:i/>
        </w:rPr>
        <w:sym w:font="Symbol" w:char="F0AE"/>
      </w:r>
      <w:r w:rsidR="00BA1378">
        <w:rPr>
          <w:i/>
        </w:rPr>
        <w:t>Narzędzia badawcze</w:t>
      </w:r>
      <w:r w:rsidR="00BA1378">
        <w:rPr>
          <w:i/>
        </w:rPr>
        <w:sym w:font="Symbol" w:char="F0AE"/>
      </w:r>
      <w:r w:rsidRPr="005B68F9">
        <w:rPr>
          <w:i/>
        </w:rPr>
        <w:t>Za</w:t>
      </w:r>
      <w:r w:rsidR="00BA1378">
        <w:rPr>
          <w:i/>
        </w:rPr>
        <w:t>znaczenie przez lokalizację</w:t>
      </w:r>
      <w:r w:rsidR="00483C9E">
        <w:rPr>
          <w:i/>
        </w:rPr>
        <w:t>]</w:t>
      </w:r>
      <w:r w:rsidR="00BA1378">
        <w:rPr>
          <w:rStyle w:val="Odwoanieprzypisudolnego"/>
          <w:i/>
        </w:rPr>
        <w:footnoteReference w:id="39"/>
      </w:r>
      <w:r w:rsidR="00483C9E" w:rsidRPr="00BA1378">
        <w:t>.</w:t>
      </w:r>
      <w:r w:rsidR="00122834" w:rsidRPr="00122834">
        <w:t xml:space="preserve"> </w:t>
      </w:r>
      <w:r w:rsidR="00483C9E" w:rsidRPr="00122834">
        <w:t>Obiektem źródłowym</w:t>
      </w:r>
      <w:r w:rsidR="00122834">
        <w:t xml:space="preserve"> (</w:t>
      </w:r>
      <w:r w:rsidR="000D4F66">
        <w:rPr>
          <w:i/>
        </w:rPr>
        <w:t>Wybierz obiekty z</w:t>
      </w:r>
      <w:r w:rsidR="00122834">
        <w:t>)</w:t>
      </w:r>
      <w:r w:rsidR="00483C9E" w:rsidRPr="00122834">
        <w:t xml:space="preserve"> będzie warstwa tramwajowa, zaś obiektami odniesienia </w:t>
      </w:r>
      <w:r w:rsidR="00122834">
        <w:t>(</w:t>
      </w:r>
      <w:r w:rsidR="000D4F66">
        <w:rPr>
          <w:i/>
        </w:rPr>
        <w:t>w relacji do obiektów warstwy</w:t>
      </w:r>
      <w:r w:rsidR="00122834">
        <w:t>)</w:t>
      </w:r>
      <w:r w:rsidR="00483C9E" w:rsidRPr="00122834">
        <w:t xml:space="preserve"> warstwa drogowa</w:t>
      </w:r>
      <w:r w:rsidR="008B004A">
        <w:t xml:space="preserve"> –</w:t>
      </w:r>
      <w:r w:rsidR="00483C9E" w:rsidRPr="00122834">
        <w:t xml:space="preserve"> </w:t>
      </w:r>
      <w:r w:rsidR="008B004A">
        <w:t xml:space="preserve">w tym przypadku tylko </w:t>
      </w:r>
      <w:r w:rsidR="00874E2B" w:rsidRPr="00122834">
        <w:t>z </w:t>
      </w:r>
      <w:r w:rsidR="00122834">
        <w:t>uwzględnieniem</w:t>
      </w:r>
      <w:r w:rsidR="00483C9E" w:rsidRPr="00122834">
        <w:t xml:space="preserve"> </w:t>
      </w:r>
      <w:r w:rsidR="00122834">
        <w:t>zaznaczonych</w:t>
      </w:r>
      <w:r w:rsidR="00483C9E" w:rsidRPr="00122834">
        <w:t xml:space="preserve"> obiektów</w:t>
      </w:r>
      <w:r w:rsidR="008B004A">
        <w:t xml:space="preserve"> (zahacz opcję</w:t>
      </w:r>
      <w:r w:rsidR="00483C9E" w:rsidRPr="00122834">
        <w:t xml:space="preserve">). </w:t>
      </w:r>
      <w:r w:rsidR="008B004A">
        <w:t>Relacją geometryczną</w:t>
      </w:r>
      <w:r w:rsidR="00483C9E" w:rsidRPr="00122834">
        <w:t xml:space="preserve">, którą wykorzystamy, będzie </w:t>
      </w:r>
      <w:r w:rsidR="00483C9E" w:rsidRPr="00122834">
        <w:rPr>
          <w:i/>
        </w:rPr>
        <w:t>przecina</w:t>
      </w:r>
      <w:r w:rsidR="000D4F66">
        <w:rPr>
          <w:i/>
        </w:rPr>
        <w:t>ją się</w:t>
      </w:r>
      <w:r w:rsidR="006B0C2C" w:rsidRPr="00122834">
        <w:rPr>
          <w:rStyle w:val="Odwoanieprzypisudolnego"/>
        </w:rPr>
        <w:footnoteReference w:id="40"/>
      </w:r>
      <w:r w:rsidR="00483C9E" w:rsidRPr="00122834">
        <w:t xml:space="preserve">. Po wydaniu komendy </w:t>
      </w:r>
      <w:r w:rsidR="00483C9E" w:rsidRPr="00122834">
        <w:rPr>
          <w:i/>
        </w:rPr>
        <w:t>[</w:t>
      </w:r>
      <w:r w:rsidR="00122834" w:rsidRPr="00122834">
        <w:rPr>
          <w:i/>
        </w:rPr>
        <w:t>Uruchom</w:t>
      </w:r>
      <w:r w:rsidR="00483C9E" w:rsidRPr="00122834">
        <w:rPr>
          <w:i/>
        </w:rPr>
        <w:t>]</w:t>
      </w:r>
      <w:r w:rsidR="00483C9E" w:rsidRPr="00122834">
        <w:t xml:space="preserve"> </w:t>
      </w:r>
      <w:r w:rsidR="00122834">
        <w:t>w warstwie tramwajo</w:t>
      </w:r>
      <w:r w:rsidR="000D4F66">
        <w:t xml:space="preserve">wej zostaną zaznaczone obiekty </w:t>
      </w:r>
      <w:r w:rsidR="00122834">
        <w:t xml:space="preserve">zgodnie z wyborem dokonanym w polu </w:t>
      </w:r>
      <w:r w:rsidR="00122834">
        <w:rPr>
          <w:i/>
        </w:rPr>
        <w:t>Z</w:t>
      </w:r>
      <w:r w:rsidR="00122834" w:rsidRPr="00122834">
        <w:rPr>
          <w:i/>
        </w:rPr>
        <w:t>mień bieżące zaznaczenie przez</w:t>
      </w:r>
      <w:r w:rsidR="00483C9E" w:rsidRPr="00122834">
        <w:t>.</w:t>
      </w:r>
    </w:p>
    <w:p w14:paraId="7EE8CD1B" w14:textId="1A2D7D36" w:rsidR="00122834" w:rsidRDefault="00BD5F48" w:rsidP="00122834">
      <w:pPr>
        <w:jc w:val="center"/>
        <w:rPr>
          <w:i/>
        </w:rPr>
      </w:pPr>
      <w:r>
        <w:rPr>
          <w:noProof/>
        </w:rPr>
        <w:drawing>
          <wp:inline distT="0" distB="0" distL="0" distR="0" wp14:anchorId="5E29446D" wp14:editId="2A99F55D">
            <wp:extent cx="4991100" cy="3689409"/>
            <wp:effectExtent l="0" t="0" r="0" b="6350"/>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020581" cy="3711201"/>
                    </a:xfrm>
                    <a:prstGeom prst="rect">
                      <a:avLst/>
                    </a:prstGeom>
                  </pic:spPr>
                </pic:pic>
              </a:graphicData>
            </a:graphic>
          </wp:inline>
        </w:drawing>
      </w:r>
    </w:p>
    <w:p w14:paraId="4209FCD3" w14:textId="565F43A0" w:rsidR="00483C9E" w:rsidRDefault="00483C9E" w:rsidP="00483C9E">
      <w:r w:rsidRPr="00122834">
        <w:t xml:space="preserve">W wyniku analizy spośród </w:t>
      </w:r>
      <w:r w:rsidR="00122834" w:rsidRPr="00122834">
        <w:t>771 odcinków</w:t>
      </w:r>
      <w:r w:rsidRPr="00122834">
        <w:t xml:space="preserve"> linii</w:t>
      </w:r>
      <w:r w:rsidR="00122834" w:rsidRPr="00122834">
        <w:t xml:space="preserve"> tramwajowej</w:t>
      </w:r>
      <w:r w:rsidRPr="00122834">
        <w:t xml:space="preserve"> zostało wybranych jedynie 1</w:t>
      </w:r>
      <w:r w:rsidR="00122834" w:rsidRPr="00122834">
        <w:t>2</w:t>
      </w:r>
      <w:r w:rsidR="00BD5F48">
        <w:t>3</w:t>
      </w:r>
      <w:r w:rsidRPr="00122834">
        <w:t xml:space="preserve"> przecinających drogi.</w:t>
      </w:r>
      <w:r w:rsidR="00122834" w:rsidRPr="00122834">
        <w:t xml:space="preserve"> </w:t>
      </w:r>
      <w:r>
        <w:t>Zauważ, że tak duża liczba odcinków linii tramwajowych przecinająca</w:t>
      </w:r>
      <w:r w:rsidR="00874E2B">
        <w:t xml:space="preserve"> główne drogi Poznania wynika z </w:t>
      </w:r>
      <w:r>
        <w:t xml:space="preserve">tego, że niezależnie zliczane jest przecięcie każdego toru – także odgałęzienia ze zwrotnicy z każdą jezdnią, a także jej odgałęzieniami na skrzyżowaniach. </w:t>
      </w:r>
      <w:r w:rsidR="00122834">
        <w:t>Algorytm n</w:t>
      </w:r>
      <w:r>
        <w:t>ie bierze także pod uwagę ewentualnych różnic poziomów</w:t>
      </w:r>
      <w:r w:rsidR="00122834">
        <w:t xml:space="preserve"> przebiegu dróg i linii tramwajowych</w:t>
      </w:r>
      <w:r>
        <w:t xml:space="preserve">. </w:t>
      </w:r>
    </w:p>
    <w:p w14:paraId="3B2DE39B" w14:textId="2E3F88BB" w:rsidR="00874E2B" w:rsidRPr="00483C9E" w:rsidRDefault="00874E2B" w:rsidP="00483C9E">
      <w:r>
        <w:lastRenderedPageBreak/>
        <w:t xml:space="preserve">Alternatywnie do wyznaczenia miejsc przecięć możesz wykorzystać </w:t>
      </w:r>
      <w:r w:rsidR="00122834">
        <w:t xml:space="preserve">algorytm </w:t>
      </w:r>
      <w:r w:rsidR="00122834" w:rsidRPr="00122834">
        <w:rPr>
          <w:i/>
        </w:rPr>
        <w:t>P</w:t>
      </w:r>
      <w:r w:rsidRPr="00122834">
        <w:rPr>
          <w:i/>
        </w:rPr>
        <w:t>rzecięcia linii</w:t>
      </w:r>
      <w:r>
        <w:t xml:space="preserve"> </w:t>
      </w:r>
      <w:r w:rsidR="00122834">
        <w:t xml:space="preserve">dostępny przez </w:t>
      </w:r>
      <w:r>
        <w:t xml:space="preserve">menu </w:t>
      </w:r>
      <w:r w:rsidR="00122834" w:rsidRPr="00122834">
        <w:rPr>
          <w:i/>
        </w:rPr>
        <w:t>[</w:t>
      </w:r>
      <w:r w:rsidR="00122834" w:rsidRPr="00122834">
        <w:rPr>
          <w:i/>
        </w:rPr>
        <w:sym w:font="Symbol" w:char="F0AE"/>
      </w:r>
      <w:r w:rsidR="00122834" w:rsidRPr="00122834">
        <w:rPr>
          <w:i/>
        </w:rPr>
        <w:t>W</w:t>
      </w:r>
      <w:r w:rsidRPr="00122834">
        <w:rPr>
          <w:i/>
        </w:rPr>
        <w:t>ektor</w:t>
      </w:r>
      <w:r w:rsidRPr="00122834">
        <w:rPr>
          <w:i/>
        </w:rPr>
        <w:sym w:font="Symbol" w:char="F0AE"/>
      </w:r>
      <w:r w:rsidR="00122834" w:rsidRPr="00122834">
        <w:rPr>
          <w:i/>
        </w:rPr>
        <w:t>N</w:t>
      </w:r>
      <w:r w:rsidRPr="00122834">
        <w:rPr>
          <w:i/>
        </w:rPr>
        <w:t>arzędzia analizy</w:t>
      </w:r>
      <w:r w:rsidRPr="00122834">
        <w:rPr>
          <w:i/>
        </w:rPr>
        <w:sym w:font="Symbol" w:char="F0AE"/>
      </w:r>
      <w:r w:rsidR="00122834" w:rsidRPr="00122834">
        <w:rPr>
          <w:i/>
        </w:rPr>
        <w:t>P</w:t>
      </w:r>
      <w:r w:rsidRPr="00122834">
        <w:rPr>
          <w:i/>
        </w:rPr>
        <w:t>rzecięcia linii</w:t>
      </w:r>
      <w:r w:rsidR="00122834" w:rsidRPr="00122834">
        <w:rPr>
          <w:i/>
        </w:rPr>
        <w:t>]</w:t>
      </w:r>
      <w:r>
        <w:t xml:space="preserve">. Algorytm ten wygeneruje warstwę punktową, której punkty będą stanowić miejsca przecięć dwóch warstw liniowych. Przez odpowiedni wybór opcji </w:t>
      </w:r>
      <w:r w:rsidR="00351C7E" w:rsidRPr="00351C7E">
        <w:rPr>
          <w:i/>
        </w:rPr>
        <w:t>Wybierz pola z …</w:t>
      </w:r>
      <w:r>
        <w:t xml:space="preserve"> można </w:t>
      </w:r>
      <w:r w:rsidR="00351C7E">
        <w:t>określić</w:t>
      </w:r>
      <w:r w:rsidR="004018CD">
        <w:t>, które</w:t>
      </w:r>
      <w:r>
        <w:t xml:space="preserve"> atrybuty zostaną skopiowane do </w:t>
      </w:r>
      <w:r w:rsidR="000C64D9">
        <w:t>nowej warstwy</w:t>
      </w:r>
      <w:r w:rsidR="00351C7E">
        <w:t>.</w:t>
      </w:r>
      <w:r w:rsidR="000C64D9">
        <w:t xml:space="preserve"> </w:t>
      </w:r>
      <w:r w:rsidR="00351C7E">
        <w:t>Domyślnie są to wszystkie atrybuty z obydwu warstw</w:t>
      </w:r>
      <w:r>
        <w:t>.</w:t>
      </w:r>
    </w:p>
    <w:p w14:paraId="33AE2BF6" w14:textId="6E5DB5F0" w:rsidR="00483C9E" w:rsidRDefault="008B004A" w:rsidP="0061196F">
      <w:pPr>
        <w:rPr>
          <w:i/>
        </w:rPr>
      </w:pPr>
      <w:r>
        <w:rPr>
          <w:noProof/>
        </w:rPr>
        <w:drawing>
          <wp:inline distT="0" distB="0" distL="0" distR="0" wp14:anchorId="1C19A9C8" wp14:editId="70084AF3">
            <wp:extent cx="5661660" cy="4312398"/>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674187" cy="4321939"/>
                    </a:xfrm>
                    <a:prstGeom prst="rect">
                      <a:avLst/>
                    </a:prstGeom>
                  </pic:spPr>
                </pic:pic>
              </a:graphicData>
            </a:graphic>
          </wp:inline>
        </w:drawing>
      </w:r>
    </w:p>
    <w:p w14:paraId="7A0F2A26" w14:textId="75903338" w:rsidR="00483C9E" w:rsidRDefault="00483C9E" w:rsidP="00483C9E">
      <w:pPr>
        <w:pStyle w:val="Nagwek3"/>
      </w:pPr>
      <w:bookmarkStart w:id="450" w:name="_Toc40804627"/>
      <w:r w:rsidRPr="00EC7A09">
        <w:t>Buforowanie</w:t>
      </w:r>
      <w:bookmarkEnd w:id="450"/>
    </w:p>
    <w:p w14:paraId="4B3C0B7E" w14:textId="57C80EF3" w:rsidR="00EF478C" w:rsidRPr="00351C7E" w:rsidRDefault="00EF478C" w:rsidP="00EF478C">
      <w:r w:rsidRPr="00701AF6">
        <w:t>Operacja wyznaczania</w:t>
      </w:r>
      <w:r w:rsidRPr="00351C7E">
        <w:t xml:space="preserve"> stref od obiektów (buforów, ekwidystant) nazywana jest najczęściej buforowaniem. W wyniku tej operacji tworzona jest warstwa poligonowa z obszarami, które są oddalone </w:t>
      </w:r>
      <w:r w:rsidR="00701AF6" w:rsidRPr="00351C7E">
        <w:t>od wskazanych obiektów</w:t>
      </w:r>
      <w:r w:rsidR="00701AF6">
        <w:t xml:space="preserve"> źródłowych</w:t>
      </w:r>
      <w:r w:rsidR="00701AF6" w:rsidRPr="00351C7E">
        <w:t xml:space="preserve"> </w:t>
      </w:r>
      <w:r w:rsidRPr="00351C7E">
        <w:t xml:space="preserve">nie dalej niż </w:t>
      </w:r>
      <w:r w:rsidR="00701AF6">
        <w:t>określono</w:t>
      </w:r>
      <w:r w:rsidRPr="00351C7E">
        <w:t>. Można tworzyć wiele takich poligonów, a każdy z nich może odpowiadać na przykład innej odległości. Co więcej odległość ta może zależeć od wartości wskazanej w zadanym atrybucie danego obiektu.</w:t>
      </w:r>
    </w:p>
    <w:p w14:paraId="48BBAF17" w14:textId="12DF1FAF" w:rsidR="00EF478C" w:rsidRDefault="00EF478C" w:rsidP="00EF478C">
      <w:r w:rsidRPr="007B3FB9">
        <w:t>Kolejne zadanie będzie</w:t>
      </w:r>
      <w:r w:rsidRPr="007A5583">
        <w:t xml:space="preserve"> polegało na określeniu powierzchni Poznania, która znajduje się w odległości nie większej niż 400 metrów od przystanku</w:t>
      </w:r>
      <w:r w:rsidR="003E3AF9">
        <w:t xml:space="preserve"> miejskiego</w:t>
      </w:r>
      <w:r w:rsidRPr="007A5583">
        <w:t xml:space="preserve"> transportu zbiorowego. Wczytaj warstwę </w:t>
      </w:r>
      <w:r w:rsidR="00013F15">
        <w:rPr>
          <w:i/>
        </w:rPr>
        <w:t>przystanki_aglopoz</w:t>
      </w:r>
      <w:r w:rsidR="007A5583">
        <w:rPr>
          <w:i/>
        </w:rPr>
        <w:t>CS</w:t>
      </w:r>
      <w:r w:rsidR="00013F15">
        <w:rPr>
          <w:i/>
        </w:rPr>
        <w:t>92.shp</w:t>
      </w:r>
      <w:r w:rsidR="00013F15" w:rsidRPr="007A5583">
        <w:t>. Są to przystanki zlokalizowane w obszarze aglomeracji poznańskiej. Stąd niektóre znajdują się poza samym Poznaniem.</w:t>
      </w:r>
    </w:p>
    <w:p w14:paraId="14CF4362" w14:textId="176500C3" w:rsidR="003E3AF9" w:rsidRDefault="003E3AF9" w:rsidP="00EF478C">
      <w:r>
        <w:t xml:space="preserve">QGIS dysponuje domyślnie kilkoma różnymi algorytmami tworzenia buforów, włączając w to wykorzystujący krzywe geometrie generator buforów klinowych (dostępny od wersji 3.2). Funkcjonalność buforowania może być </w:t>
      </w:r>
      <w:r w:rsidR="00D31C8C">
        <w:t xml:space="preserve">dodatkowo </w:t>
      </w:r>
      <w:r>
        <w:t>rozszerzona przez instalację wtyczek.</w:t>
      </w:r>
    </w:p>
    <w:p w14:paraId="38F5CEC3" w14:textId="54277BFF" w:rsidR="003E3AF9" w:rsidRDefault="007B3FB9" w:rsidP="00EF478C">
      <w:r>
        <w:t>S</w:t>
      </w:r>
      <w:r w:rsidR="003E3AF9">
        <w:t xml:space="preserve">korzystamy w tym ćwiczeniu z </w:t>
      </w:r>
      <w:r w:rsidR="003E3AF9">
        <w:rPr>
          <w:i/>
        </w:rPr>
        <w:t>Bufory wektorowe</w:t>
      </w:r>
      <w:r w:rsidR="003E3AF9">
        <w:t xml:space="preserve"> dostępny w grupie narzędzi GDAL. Wyszukaj go w panelu </w:t>
      </w:r>
      <w:r w:rsidR="003E3AF9">
        <w:rPr>
          <w:i/>
        </w:rPr>
        <w:t>Algorytmy Processingu</w:t>
      </w:r>
      <w:r w:rsidR="003E3AF9">
        <w:t>.</w:t>
      </w:r>
    </w:p>
    <w:p w14:paraId="6F200562" w14:textId="59B9B678" w:rsidR="007B3FB9" w:rsidRPr="003E3AF9" w:rsidRDefault="007B3FB9" w:rsidP="007B3FB9">
      <w:pPr>
        <w:jc w:val="center"/>
      </w:pPr>
      <w:r>
        <w:rPr>
          <w:noProof/>
        </w:rPr>
        <w:lastRenderedPageBreak/>
        <w:drawing>
          <wp:inline distT="0" distB="0" distL="0" distR="0" wp14:anchorId="4499F887" wp14:editId="2B5C8616">
            <wp:extent cx="2826327" cy="4695139"/>
            <wp:effectExtent l="0" t="0" r="0"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860949" cy="4752654"/>
                    </a:xfrm>
                    <a:prstGeom prst="rect">
                      <a:avLst/>
                    </a:prstGeom>
                  </pic:spPr>
                </pic:pic>
              </a:graphicData>
            </a:graphic>
          </wp:inline>
        </w:drawing>
      </w:r>
    </w:p>
    <w:p w14:paraId="59661990" w14:textId="0D4EE86F" w:rsidR="00522B63" w:rsidRPr="00CC09B1" w:rsidRDefault="00EE2BA5" w:rsidP="00D31C8C">
      <w:r w:rsidRPr="00023323">
        <w:t>Po wyświetleniu</w:t>
      </w:r>
      <w:r>
        <w:t xml:space="preserve"> się okna algorytmu wybierz odpowiednią warstwę (</w:t>
      </w:r>
      <w:r w:rsidRPr="00522B63">
        <w:rPr>
          <w:i/>
        </w:rPr>
        <w:t>przystanki</w:t>
      </w:r>
      <w:r w:rsidR="00522B63">
        <w:t>).</w:t>
      </w:r>
      <w:r>
        <w:t xml:space="preserve"> </w:t>
      </w:r>
      <w:r w:rsidR="00522B63">
        <w:t>P</w:t>
      </w:r>
      <w:r>
        <w:t xml:space="preserve">ole </w:t>
      </w:r>
      <w:r w:rsidR="00522B63">
        <w:t>K</w:t>
      </w:r>
      <w:r>
        <w:t>olumn</w:t>
      </w:r>
      <w:r w:rsidR="00522B63">
        <w:t>a</w:t>
      </w:r>
      <w:r>
        <w:t xml:space="preserve"> geometrii pozostaw bez zmian </w:t>
      </w:r>
      <w:r w:rsidR="00522B63">
        <w:t>(</w:t>
      </w:r>
      <w:r w:rsidRPr="00522B63">
        <w:rPr>
          <w:i/>
        </w:rPr>
        <w:t>geometry</w:t>
      </w:r>
      <w:r w:rsidR="00522B63">
        <w:t>).</w:t>
      </w:r>
      <w:r>
        <w:t xml:space="preserve"> </w:t>
      </w:r>
      <w:r w:rsidR="002367A4">
        <w:t>Stałą w</w:t>
      </w:r>
      <w:r>
        <w:t>ielkoś</w:t>
      </w:r>
      <w:r w:rsidR="002367A4">
        <w:t>ć</w:t>
      </w:r>
      <w:r>
        <w:t xml:space="preserve"> bufora ustal na 400.</w:t>
      </w:r>
      <w:r w:rsidR="00522B63">
        <w:t xml:space="preserve"> Upewnij się, że po prawej stronie pola widnieje napis </w:t>
      </w:r>
      <w:r w:rsidR="00522B63">
        <w:rPr>
          <w:i/>
        </w:rPr>
        <w:t>metry</w:t>
      </w:r>
      <w:r w:rsidR="00522B63">
        <w:t>.</w:t>
      </w:r>
      <w:r>
        <w:t xml:space="preserve"> Zaznacz, by algorytm dokonał agregacji wg pola wartości </w:t>
      </w:r>
      <w:r w:rsidRPr="00522B63">
        <w:rPr>
          <w:i/>
        </w:rPr>
        <w:t>fclass</w:t>
      </w:r>
      <w:r>
        <w:t xml:space="preserve">. </w:t>
      </w:r>
      <w:r w:rsidR="00522B63">
        <w:t xml:space="preserve">Dzięki temu bufory przystanków tego samego typu (autobusowe, tramwajowe, </w:t>
      </w:r>
      <w:r w:rsidR="00E967D8">
        <w:t>itp.</w:t>
      </w:r>
      <w:r w:rsidR="00522B63">
        <w:t>) zostaną połączone w jeden obiekt. Alternatywnie za</w:t>
      </w:r>
      <w:r>
        <w:t xml:space="preserve">znaczenie pola </w:t>
      </w:r>
      <w:r w:rsidR="00522B63">
        <w:rPr>
          <w:i/>
        </w:rPr>
        <w:t>Agreguj wszystkie wyniki</w:t>
      </w:r>
      <w:r>
        <w:t xml:space="preserve"> spowod</w:t>
      </w:r>
      <w:r w:rsidR="00522B63">
        <w:t>owałoby agregację wszystkich buforów do jednego obiektu.</w:t>
      </w:r>
      <w:r w:rsidR="00CC09B1">
        <w:t xml:space="preserve"> Natomiast zaznaczenie opcji </w:t>
      </w:r>
      <w:r w:rsidR="00CC09B1">
        <w:rPr>
          <w:i/>
        </w:rPr>
        <w:t>Generuj jeden obiekt dla każdej geometrii …</w:t>
      </w:r>
      <w:r w:rsidR="00CC09B1">
        <w:t xml:space="preserve"> spowodowałoby, że dla każdego przystanku algorytm utworzy oddzielny bufor.</w:t>
      </w:r>
      <w:r w:rsidR="00EC7A09">
        <w:t xml:space="preserve"> Opcje te oczywiście wzajemnie się wykluczają.</w:t>
      </w:r>
    </w:p>
    <w:p w14:paraId="79E6D9BB" w14:textId="29967052" w:rsidR="00EE2BA5" w:rsidRDefault="009B43BB" w:rsidP="00013F15">
      <w:r>
        <w:t xml:space="preserve">Po kliknięciu przycisku </w:t>
      </w:r>
      <w:r w:rsidRPr="00EC7A09">
        <w:rPr>
          <w:i/>
        </w:rPr>
        <w:t>[</w:t>
      </w:r>
      <w:r w:rsidR="002367A4">
        <w:rPr>
          <w:i/>
        </w:rPr>
        <w:t>Uruchom</w:t>
      </w:r>
      <w:r w:rsidRPr="00EC7A09">
        <w:rPr>
          <w:i/>
        </w:rPr>
        <w:t>]</w:t>
      </w:r>
      <w:r>
        <w:t xml:space="preserve"> powinna utworzyć się nowa tymczasowa warstwa bufor z </w:t>
      </w:r>
      <w:r w:rsidR="00EC7A09">
        <w:t>siedmioma</w:t>
      </w:r>
      <w:r>
        <w:t xml:space="preserve"> poligonami obrazującymi zasięg oddziaływania przystanków autobusowych, dworców autobusowych</w:t>
      </w:r>
      <w:r w:rsidR="00EC7A09">
        <w:t xml:space="preserve"> i</w:t>
      </w:r>
      <w:r>
        <w:t xml:space="preserve"> przystanków tramwajowych</w:t>
      </w:r>
      <w:r w:rsidR="00EC7A09">
        <w:t xml:space="preserve">, ale też </w:t>
      </w:r>
      <w:r w:rsidR="0078711B">
        <w:t xml:space="preserve">dwoma </w:t>
      </w:r>
      <w:r w:rsidR="00EC7A09">
        <w:t xml:space="preserve">kolei (atrybut </w:t>
      </w:r>
      <w:r w:rsidR="00EC7A09" w:rsidRPr="00EC7A09">
        <w:rPr>
          <w:i/>
        </w:rPr>
        <w:t>fclass</w:t>
      </w:r>
      <w:r w:rsidR="00EC7A09">
        <w:t xml:space="preserve">: </w:t>
      </w:r>
      <w:r w:rsidR="00EC7A09" w:rsidRPr="00EC7A09">
        <w:rPr>
          <w:i/>
        </w:rPr>
        <w:t>railway_halt</w:t>
      </w:r>
      <w:r w:rsidR="00EC7A09">
        <w:t xml:space="preserve">, </w:t>
      </w:r>
      <w:r w:rsidR="00EC7A09" w:rsidRPr="00EC7A09">
        <w:rPr>
          <w:i/>
        </w:rPr>
        <w:t>railway_station</w:t>
      </w:r>
      <w:r w:rsidR="00EC7A09" w:rsidRPr="00EC7A09">
        <w:t>)</w:t>
      </w:r>
      <w:r w:rsidR="00EC7A09">
        <w:t>, taksówek (</w:t>
      </w:r>
      <w:r w:rsidR="00EC7A09">
        <w:rPr>
          <w:i/>
        </w:rPr>
        <w:t>taxi</w:t>
      </w:r>
      <w:r w:rsidR="00EC7A09" w:rsidRPr="00EC7A09">
        <w:t>)</w:t>
      </w:r>
      <w:r w:rsidR="00EC7A09">
        <w:t xml:space="preserve"> i transportu rzecznego (</w:t>
      </w:r>
      <w:r w:rsidR="00EC7A09" w:rsidRPr="00EC7A09">
        <w:rPr>
          <w:i/>
        </w:rPr>
        <w:t>ferry_terminal</w:t>
      </w:r>
      <w:r w:rsidR="00EC7A09">
        <w:t>)</w:t>
      </w:r>
      <w:r w:rsidR="0046226C">
        <w:t xml:space="preserve">. </w:t>
      </w:r>
      <w:r w:rsidR="00EC7A09">
        <w:t>Usuń w trybie edycji</w:t>
      </w:r>
      <w:r w:rsidR="00A64078">
        <w:t xml:space="preserve"> te</w:t>
      </w:r>
      <w:r w:rsidR="00EC7A09">
        <w:t xml:space="preserve"> cztery</w:t>
      </w:r>
      <w:r w:rsidR="00023323">
        <w:t xml:space="preserve"> ostatnie</w:t>
      </w:r>
      <w:r w:rsidR="00A64078">
        <w:t xml:space="preserve"> kategorie</w:t>
      </w:r>
      <w:r w:rsidR="00EC7A09">
        <w:t>.</w:t>
      </w:r>
    </w:p>
    <w:p w14:paraId="2F369ED8" w14:textId="08FEED2E" w:rsidR="00EC7A09" w:rsidRDefault="00EC7A09" w:rsidP="00EC7A09">
      <w:pPr>
        <w:shd w:val="clear" w:color="auto" w:fill="D9D9D9" w:themeFill="background1" w:themeFillShade="D9"/>
      </w:pPr>
      <w:r>
        <w:t xml:space="preserve">Jeśli algorytm zwróci błąd, oznaczać może to, że ścieżka warstwy (uwzględniając wszystkie katalogi) zawiera polskie litery lub inne znaki specjalne. </w:t>
      </w:r>
      <w:r w:rsidR="00023323">
        <w:t xml:space="preserve">Algorytm nie radzi sobie też z warstwami </w:t>
      </w:r>
      <w:r w:rsidR="00160149">
        <w:t>zapisanymi</w:t>
      </w:r>
      <w:r w:rsidR="00023323">
        <w:t xml:space="preserve"> jako</w:t>
      </w:r>
      <w:r w:rsidR="0081257C">
        <w:t xml:space="preserve"> </w:t>
      </w:r>
      <w:r w:rsidR="0081257C" w:rsidRPr="00620E45">
        <w:rPr>
          <w:i/>
        </w:rPr>
        <w:t>GeoPackage</w:t>
      </w:r>
      <w:r>
        <w:t xml:space="preserve">. </w:t>
      </w:r>
      <w:r w:rsidR="00023323">
        <w:t>W starszych wersjach QGISa (3.4.1) algorytm nie korzysta z kodowani</w:t>
      </w:r>
      <w:r w:rsidR="002B6E03">
        <w:t>a</w:t>
      </w:r>
      <w:r w:rsidR="00023323">
        <w:t xml:space="preserve"> </w:t>
      </w:r>
      <w:r w:rsidR="00023323" w:rsidRPr="00A10CDD">
        <w:rPr>
          <w:i/>
        </w:rPr>
        <w:t>UTF-8</w:t>
      </w:r>
      <w:r w:rsidR="00023323">
        <w:t xml:space="preserve">.  </w:t>
      </w:r>
      <w:r w:rsidR="00163A59">
        <w:t>Stąd,</w:t>
      </w:r>
      <w:r>
        <w:t xml:space="preserve"> jeśli chcesz </w:t>
      </w:r>
      <w:r w:rsidR="00023323">
        <w:t xml:space="preserve">w starszych QGISach </w:t>
      </w:r>
      <w:r>
        <w:t xml:space="preserve">zachować polskie litery w nazwach przystanków, zapisz kopię </w:t>
      </w:r>
      <w:r w:rsidR="00620E45" w:rsidRPr="00620E45">
        <w:rPr>
          <w:i/>
        </w:rPr>
        <w:t>Shapefile</w:t>
      </w:r>
      <w:r w:rsidR="00620E45">
        <w:t xml:space="preserve"> </w:t>
      </w:r>
      <w:r>
        <w:t xml:space="preserve">warstwy wykorzystując kodowanie </w:t>
      </w:r>
      <w:r w:rsidRPr="00A10CDD">
        <w:rPr>
          <w:i/>
        </w:rPr>
        <w:t>system</w:t>
      </w:r>
      <w:r w:rsidR="00EB781E">
        <w:rPr>
          <w:rStyle w:val="Odwoanieprzypisudolnego"/>
          <w:i/>
        </w:rPr>
        <w:footnoteReference w:id="41"/>
      </w:r>
      <w:r>
        <w:t xml:space="preserve"> i dla niej przeprowadź operację buforowania. Kopia taka jest udostępniona w plikach do samouczka.</w:t>
      </w:r>
    </w:p>
    <w:p w14:paraId="559C4BAE" w14:textId="01498F80" w:rsidR="0046226C" w:rsidRDefault="00023323" w:rsidP="00522B63">
      <w:pPr>
        <w:jc w:val="center"/>
      </w:pPr>
      <w:r>
        <w:rPr>
          <w:noProof/>
        </w:rPr>
        <w:lastRenderedPageBreak/>
        <w:drawing>
          <wp:inline distT="0" distB="0" distL="0" distR="0" wp14:anchorId="7E12E41C" wp14:editId="6EC9FBFE">
            <wp:extent cx="4953000" cy="4640163"/>
            <wp:effectExtent l="0" t="0" r="0" b="8255"/>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978613" cy="4664158"/>
                    </a:xfrm>
                    <a:prstGeom prst="rect">
                      <a:avLst/>
                    </a:prstGeom>
                  </pic:spPr>
                </pic:pic>
              </a:graphicData>
            </a:graphic>
          </wp:inline>
        </w:drawing>
      </w:r>
    </w:p>
    <w:p w14:paraId="0E286C5D" w14:textId="46588E2E" w:rsidR="009B43BB" w:rsidRDefault="009B43BB" w:rsidP="009B43BB">
      <w:pPr>
        <w:pStyle w:val="Nagwek3"/>
      </w:pPr>
      <w:bookmarkStart w:id="451" w:name="_Toc40804628"/>
      <w:r>
        <w:t>Przycinanie</w:t>
      </w:r>
      <w:bookmarkEnd w:id="451"/>
    </w:p>
    <w:p w14:paraId="07161C43" w14:textId="76A8904C" w:rsidR="0046226C" w:rsidRDefault="0046226C" w:rsidP="009B43BB">
      <w:r w:rsidRPr="00A64078">
        <w:t>Przytnijmy teraz</w:t>
      </w:r>
      <w:r>
        <w:t xml:space="preserve"> uzyskaną wcześniej warstwę </w:t>
      </w:r>
      <w:r w:rsidR="00A64078">
        <w:t>buforów</w:t>
      </w:r>
      <w:r>
        <w:t xml:space="preserve"> do obszaru </w:t>
      </w:r>
      <w:r w:rsidR="00A64078">
        <w:t>m</w:t>
      </w:r>
      <w:r w:rsidR="00EC7A09">
        <w:t xml:space="preserve">iasta </w:t>
      </w:r>
      <w:r>
        <w:t xml:space="preserve">Poznania. Wykorzystamy do tego celu narzędzie menu </w:t>
      </w:r>
      <w:r w:rsidRPr="00EC7A09">
        <w:rPr>
          <w:i/>
        </w:rPr>
        <w:t>[</w:t>
      </w:r>
      <w:r w:rsidR="00EC7A09" w:rsidRPr="00EC7A09">
        <w:rPr>
          <w:i/>
        </w:rPr>
        <w:sym w:font="Symbol" w:char="F0AE"/>
      </w:r>
      <w:r w:rsidR="00EC7A09" w:rsidRPr="00EC7A09">
        <w:rPr>
          <w:i/>
        </w:rPr>
        <w:t>W</w:t>
      </w:r>
      <w:r w:rsidRPr="00EC7A09">
        <w:rPr>
          <w:i/>
        </w:rPr>
        <w:t>ektor</w:t>
      </w:r>
      <w:r w:rsidRPr="00EC7A09">
        <w:rPr>
          <w:i/>
        </w:rPr>
        <w:sym w:font="Symbol" w:char="F0AE"/>
      </w:r>
      <w:r w:rsidR="00EC7A09" w:rsidRPr="00EC7A09">
        <w:rPr>
          <w:i/>
        </w:rPr>
        <w:t>Narzędzia geoprocesingu</w:t>
      </w:r>
      <w:r w:rsidR="00342FA7" w:rsidRPr="00EC7A09">
        <w:rPr>
          <w:i/>
        </w:rPr>
        <w:sym w:font="Symbol" w:char="F0AE"/>
      </w:r>
      <w:r w:rsidR="00EC7A09" w:rsidRPr="00EC7A09">
        <w:rPr>
          <w:i/>
        </w:rPr>
        <w:t>P</w:t>
      </w:r>
      <w:r w:rsidR="00342FA7" w:rsidRPr="00EC7A09">
        <w:rPr>
          <w:i/>
        </w:rPr>
        <w:t>rzytnij]</w:t>
      </w:r>
      <w:r w:rsidR="005A2B55">
        <w:t xml:space="preserve">. Jako </w:t>
      </w:r>
      <w:r w:rsidR="005A2B55" w:rsidRPr="005A2B55">
        <w:rPr>
          <w:i/>
        </w:rPr>
        <w:t>W</w:t>
      </w:r>
      <w:r w:rsidR="00342FA7" w:rsidRPr="005A2B55">
        <w:rPr>
          <w:i/>
        </w:rPr>
        <w:t xml:space="preserve">arstwę </w:t>
      </w:r>
      <w:r w:rsidR="005A2B55">
        <w:rPr>
          <w:i/>
        </w:rPr>
        <w:t>źródłową</w:t>
      </w:r>
      <w:r w:rsidR="00342FA7">
        <w:t xml:space="preserve"> ustaw</w:t>
      </w:r>
      <w:r w:rsidR="005A2B55">
        <w:t xml:space="preserve"> uzyskaną</w:t>
      </w:r>
      <w:r w:rsidR="00342FA7">
        <w:t xml:space="preserve"> </w:t>
      </w:r>
      <w:r w:rsidR="005A2B55">
        <w:t xml:space="preserve">w poprzednim ćwiczeniu </w:t>
      </w:r>
      <w:r w:rsidR="00342FA7">
        <w:t>war</w:t>
      </w:r>
      <w:r w:rsidR="005A2B55">
        <w:t>stwę bufora</w:t>
      </w:r>
      <w:r w:rsidR="00342FA7">
        <w:t xml:space="preserve"> przystanków</w:t>
      </w:r>
      <w:r w:rsidR="005A2B55">
        <w:t>. Może być to warstwa tymczasowa.</w:t>
      </w:r>
      <w:r w:rsidR="00342FA7">
        <w:t xml:space="preserve"> </w:t>
      </w:r>
      <w:r w:rsidR="002367A4">
        <w:rPr>
          <w:i/>
        </w:rPr>
        <w:t xml:space="preserve">Warstwą nakładki </w:t>
      </w:r>
      <w:r w:rsidR="002367A4">
        <w:t>(maska przycięcia)</w:t>
      </w:r>
      <w:r w:rsidR="00342FA7">
        <w:t xml:space="preserve"> </w:t>
      </w:r>
      <w:r w:rsidR="005A2B55">
        <w:t>będzie</w:t>
      </w:r>
      <w:r w:rsidR="00342FA7">
        <w:t xml:space="preserve"> </w:t>
      </w:r>
      <w:r w:rsidR="005A2B55">
        <w:t xml:space="preserve">znana z wcześniejszych ćwiczeń </w:t>
      </w:r>
      <w:r w:rsidR="00342FA7">
        <w:t xml:space="preserve">warstwa </w:t>
      </w:r>
      <w:r w:rsidR="00342FA7" w:rsidRPr="005A2B55">
        <w:rPr>
          <w:i/>
        </w:rPr>
        <w:t>powiatMPoznan</w:t>
      </w:r>
      <w:r w:rsidR="005A2B55" w:rsidRPr="005A2B55">
        <w:rPr>
          <w:i/>
        </w:rPr>
        <w:t>CS</w:t>
      </w:r>
      <w:r w:rsidR="00342FA7" w:rsidRPr="005A2B55">
        <w:rPr>
          <w:i/>
        </w:rPr>
        <w:t>92.shp</w:t>
      </w:r>
      <w:r w:rsidR="00342FA7">
        <w:t xml:space="preserve">. Polecenie uruchom przyciskiem </w:t>
      </w:r>
      <w:r w:rsidR="00342FA7" w:rsidRPr="005A2B55">
        <w:rPr>
          <w:i/>
        </w:rPr>
        <w:t>[</w:t>
      </w:r>
      <w:r w:rsidR="005A2B55" w:rsidRPr="005A2B55">
        <w:rPr>
          <w:i/>
        </w:rPr>
        <w:t>Uruchom</w:t>
      </w:r>
      <w:r w:rsidR="00342FA7" w:rsidRPr="005A2B55">
        <w:rPr>
          <w:i/>
        </w:rPr>
        <w:t>]</w:t>
      </w:r>
      <w:r w:rsidR="00342FA7">
        <w:t>.</w:t>
      </w:r>
    </w:p>
    <w:p w14:paraId="201B2BCE" w14:textId="570D982A" w:rsidR="00342FA7" w:rsidRPr="009B43BB" w:rsidRDefault="00A64078" w:rsidP="00475270">
      <w:pPr>
        <w:jc w:val="center"/>
      </w:pPr>
      <w:r>
        <w:rPr>
          <w:noProof/>
        </w:rPr>
        <w:drawing>
          <wp:inline distT="0" distB="0" distL="0" distR="0" wp14:anchorId="3F935980" wp14:editId="3B45E8F2">
            <wp:extent cx="4426527" cy="2863190"/>
            <wp:effectExtent l="0" t="0" r="0" b="0"/>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433790" cy="2867888"/>
                    </a:xfrm>
                    <a:prstGeom prst="rect">
                      <a:avLst/>
                    </a:prstGeom>
                  </pic:spPr>
                </pic:pic>
              </a:graphicData>
            </a:graphic>
          </wp:inline>
        </w:drawing>
      </w:r>
    </w:p>
    <w:p w14:paraId="7991920E" w14:textId="4B32B56B" w:rsidR="00227B83" w:rsidRDefault="00E304EE" w:rsidP="001D5621">
      <w:pPr>
        <w:pStyle w:val="Nagwek3"/>
      </w:pPr>
      <w:bookmarkStart w:id="452" w:name="_Toc40804629"/>
      <w:r>
        <w:rPr>
          <w:noProof/>
          <w:lang w:eastAsia="pl-PL"/>
        </w:rPr>
        <w:lastRenderedPageBreak/>
        <w:drawing>
          <wp:anchor distT="0" distB="0" distL="114300" distR="114300" simplePos="0" relativeHeight="251907584" behindDoc="1" locked="0" layoutInCell="1" allowOverlap="1" wp14:anchorId="67C71B10" wp14:editId="56D12D5D">
            <wp:simplePos x="0" y="0"/>
            <wp:positionH relativeFrom="margin">
              <wp:posOffset>2667635</wp:posOffset>
            </wp:positionH>
            <wp:positionV relativeFrom="paragraph">
              <wp:posOffset>180340</wp:posOffset>
            </wp:positionV>
            <wp:extent cx="3094990" cy="3200400"/>
            <wp:effectExtent l="0" t="0" r="0" b="0"/>
            <wp:wrapTight wrapText="bothSides">
              <wp:wrapPolygon edited="0">
                <wp:start x="0" y="0"/>
                <wp:lineTo x="0" y="21471"/>
                <wp:lineTo x="21405" y="21471"/>
                <wp:lineTo x="21405" y="0"/>
                <wp:lineTo x="0" y="0"/>
              </wp:wrapPolygon>
            </wp:wrapTight>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3" cstate="hqprint">
                      <a:extLst>
                        <a:ext uri="{28A0092B-C50C-407E-A947-70E740481C1C}">
                          <a14:useLocalDpi xmlns:a14="http://schemas.microsoft.com/office/drawing/2010/main" val="0"/>
                        </a:ext>
                      </a:extLst>
                    </a:blip>
                    <a:srcRect l="19377" t="1627" r="19191"/>
                    <a:stretch/>
                  </pic:blipFill>
                  <pic:spPr bwMode="auto">
                    <a:xfrm>
                      <a:off x="0" y="0"/>
                      <a:ext cx="3094990"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27B83">
        <w:t>Zapis warstwy tymczasowej</w:t>
      </w:r>
      <w:bookmarkEnd w:id="452"/>
    </w:p>
    <w:p w14:paraId="712A714A" w14:textId="228E612D" w:rsidR="00994618" w:rsidRPr="00E304EE" w:rsidRDefault="00193E75" w:rsidP="00E304EE">
      <w:r w:rsidRPr="00B937A7">
        <w:t>Dla uzyskania</w:t>
      </w:r>
      <w:r>
        <w:t xml:space="preserve"> lepszego efektu wizualnego możesz sklasyfikować wyświetlanie warstwy wg zawartości atrybutu </w:t>
      </w:r>
      <w:r w:rsidRPr="005A2B55">
        <w:rPr>
          <w:i/>
        </w:rPr>
        <w:t>fclass</w:t>
      </w:r>
      <w:r>
        <w:t xml:space="preserve"> </w:t>
      </w:r>
      <w:r w:rsidR="005A2B55">
        <w:t xml:space="preserve">– </w:t>
      </w:r>
      <w:r>
        <w:t xml:space="preserve">opcja </w:t>
      </w:r>
      <w:r w:rsidR="005A2B55" w:rsidRPr="005A2B55">
        <w:rPr>
          <w:i/>
        </w:rPr>
        <w:t>W</w:t>
      </w:r>
      <w:r w:rsidRPr="005A2B55">
        <w:rPr>
          <w:i/>
        </w:rPr>
        <w:t>artość unikalna</w:t>
      </w:r>
      <w:r>
        <w:t>.</w:t>
      </w:r>
      <w:r w:rsidR="00227B83">
        <w:t xml:space="preserve"> </w:t>
      </w:r>
      <w:r w:rsidR="00227B83" w:rsidRPr="00342FA7">
        <w:t>Otrzymaną warstwę zapisz jako nową.</w:t>
      </w:r>
      <w:r w:rsidR="00227B83">
        <w:t xml:space="preserve"> Od QGISa 3.4 możesz do tego celu wykorzystać polecenie </w:t>
      </w:r>
      <w:r w:rsidR="00227B83" w:rsidRPr="00227B83">
        <w:rPr>
          <w:i/>
        </w:rPr>
        <w:t>Zapisz warstwę tymczasową</w:t>
      </w:r>
      <w:r w:rsidR="00227B83">
        <w:t xml:space="preserve"> dostępne z menu kontekstowego dla warstw tymczasowych (oznaczonych symbolem </w:t>
      </w:r>
      <w:r w:rsidR="00227B83">
        <w:rPr>
          <w:noProof/>
          <w:lang w:eastAsia="pl-PL"/>
        </w:rPr>
        <w:drawing>
          <wp:inline distT="0" distB="0" distL="0" distR="0" wp14:anchorId="7C84EC9E" wp14:editId="12766050">
            <wp:extent cx="171450" cy="152400"/>
            <wp:effectExtent l="0" t="0" r="0" b="0"/>
            <wp:docPr id="225" name="Obraz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71450" cy="152400"/>
                    </a:xfrm>
                    <a:prstGeom prst="rect">
                      <a:avLst/>
                    </a:prstGeom>
                  </pic:spPr>
                </pic:pic>
              </a:graphicData>
            </a:graphic>
          </wp:inline>
        </w:drawing>
      </w:r>
      <w:r w:rsidR="00227B83">
        <w:t>). Zaletą tego sposobu zapisu w porównaniu do metod poznanych wcześniej jest to, że do panelu warstw nie jest dodawana nowa warstwa, lecz zapisywana warstwa jest podmieniana przy zachowaniu jej stylizacji.</w:t>
      </w:r>
    </w:p>
    <w:p w14:paraId="66AF0EE3" w14:textId="683E28F8" w:rsidR="009E54AE" w:rsidRDefault="009E54AE" w:rsidP="009E54AE">
      <w:r>
        <w:t>W celu określenia, które obszary Poznania znajdują się poza zasięgiem transportu zbiorowego możesz skorzystać z usługi WMS ortofotomapy, bądź podłożyć dane demograficzne GUS z Narodowego Spisu Powszechnego 2011</w:t>
      </w:r>
      <w:r>
        <w:rPr>
          <w:rStyle w:val="Odwoanieprzypisudolnego"/>
        </w:rPr>
        <w:footnoteReference w:id="42"/>
      </w:r>
      <w:r>
        <w:t>.</w:t>
      </w:r>
    </w:p>
    <w:p w14:paraId="18145B7E" w14:textId="30AF3E50" w:rsidR="00994618" w:rsidRDefault="00B937A7" w:rsidP="00BA1135">
      <w:pPr>
        <w:pStyle w:val="Nagwek3"/>
      </w:pPr>
      <w:bookmarkStart w:id="453" w:name="_Toc40804630"/>
      <w:r>
        <w:t>Analiza nakładania się</w:t>
      </w:r>
      <w:bookmarkEnd w:id="453"/>
    </w:p>
    <w:p w14:paraId="3F51CBE3" w14:textId="0AA3E6D8" w:rsidR="00BA1135" w:rsidRDefault="00E95C2C" w:rsidP="0061196F">
      <w:r w:rsidRPr="00E95C2C">
        <w:t xml:space="preserve">Korzystając z efektów poprzedniego ćwiczenia postaramy się teraz określić procentowy udział powierzchni Poznania, która znajduje się w zasięgu przystanków </w:t>
      </w:r>
      <w:r w:rsidR="00B937A7">
        <w:t>transportu zbiorowego</w:t>
      </w:r>
      <w:r w:rsidRPr="00E95C2C">
        <w:t>.</w:t>
      </w:r>
      <w:r w:rsidR="00B937A7">
        <w:t xml:space="preserve"> Począwszy od QGISa 3.8 można wykorzystać do tego celu algorytm </w:t>
      </w:r>
      <w:r w:rsidR="00B937A7" w:rsidRPr="00B937A7">
        <w:rPr>
          <w:i/>
          <w:iCs/>
        </w:rPr>
        <w:t>Analiza nakładania się</w:t>
      </w:r>
      <w:r w:rsidR="00B937A7">
        <w:t xml:space="preserve"> (</w:t>
      </w:r>
      <w:r w:rsidR="00B937A7" w:rsidRPr="00B937A7">
        <w:rPr>
          <w:i/>
          <w:iCs/>
        </w:rPr>
        <w:t>Overlap Analysis</w:t>
      </w:r>
      <w:r w:rsidR="00B937A7">
        <w:t xml:space="preserve">). Odszukaj go w panelu algorytmów (kategoria </w:t>
      </w:r>
      <w:r w:rsidR="00B937A7" w:rsidRPr="00B937A7">
        <w:rPr>
          <w:i/>
          <w:iCs/>
        </w:rPr>
        <w:t>Wektor – analiza</w:t>
      </w:r>
      <w:r w:rsidR="00B937A7">
        <w:t xml:space="preserve">) i </w:t>
      </w:r>
      <w:r w:rsidR="00E304EE">
        <w:t xml:space="preserve">włącz. Jako warstwę źródłową ustaw </w:t>
      </w:r>
      <w:r w:rsidR="00E304EE" w:rsidRPr="00E304EE">
        <w:rPr>
          <w:i/>
          <w:iCs/>
        </w:rPr>
        <w:t>powiatMPoznanCS92</w:t>
      </w:r>
      <w:r w:rsidR="00E304EE">
        <w:t xml:space="preserve">. Aby wybrać warstwy nakładek kliknij </w:t>
      </w:r>
      <w:r w:rsidR="00E304EE" w:rsidRPr="00E304EE">
        <w:rPr>
          <w:i/>
          <w:iCs/>
        </w:rPr>
        <w:t>[…]</w:t>
      </w:r>
      <w:r w:rsidR="00E304EE">
        <w:t xml:space="preserve"> i wybierz zapisaną warstwę przycięcia. Uruchomienie algorytmu spowoduje utworzenie kolejnej warstwy Poznania. Otwórz jej tabelę atrybutów. W polu </w:t>
      </w:r>
      <w:r w:rsidR="00E304EE" w:rsidRPr="00E304EE">
        <w:rPr>
          <w:i/>
          <w:iCs/>
        </w:rPr>
        <w:t>Przycięcie_area</w:t>
      </w:r>
      <w:r w:rsidR="00E304EE">
        <w:t xml:space="preserve"> znajduje się informacja o powierzchni miasta znajdującej się w odległości nie większej niż 400 m od przystanku transportu zbiorowego (wartość podana w metrach kwadratowych). Natomiast pole </w:t>
      </w:r>
      <w:r w:rsidR="00E304EE" w:rsidRPr="00E304EE">
        <w:rPr>
          <w:i/>
          <w:iCs/>
        </w:rPr>
        <w:t>Przycięcie_pc</w:t>
      </w:r>
      <w:r w:rsidR="00E304EE">
        <w:t xml:space="preserve"> informuje, jaki procent miasta znajduje się w takiej odległości.</w:t>
      </w:r>
    </w:p>
    <w:p w14:paraId="20CB1DBB" w14:textId="147C6689" w:rsidR="00E304EE" w:rsidRDefault="00E304EE" w:rsidP="0061196F">
      <w:r>
        <w:rPr>
          <w:noProof/>
        </w:rPr>
        <w:drawing>
          <wp:inline distT="0" distB="0" distL="0" distR="0" wp14:anchorId="03764042" wp14:editId="2DE44CDD">
            <wp:extent cx="5760720" cy="2610485"/>
            <wp:effectExtent l="0" t="0" r="0" b="0"/>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760720" cy="2610485"/>
                    </a:xfrm>
                    <a:prstGeom prst="rect">
                      <a:avLst/>
                    </a:prstGeom>
                  </pic:spPr>
                </pic:pic>
              </a:graphicData>
            </a:graphic>
          </wp:inline>
        </w:drawing>
      </w:r>
    </w:p>
    <w:p w14:paraId="4A57784F" w14:textId="3D9EB8C8" w:rsidR="00B937A7" w:rsidRDefault="00B937A7" w:rsidP="00B937A7">
      <w:pPr>
        <w:pStyle w:val="Nagwek3"/>
      </w:pPr>
      <w:bookmarkStart w:id="454" w:name="_Ref40544899"/>
      <w:bookmarkStart w:id="455" w:name="_Toc40804631"/>
      <w:r>
        <w:lastRenderedPageBreak/>
        <w:t>Kalkulator atrybutów wektorowych</w:t>
      </w:r>
      <w:bookmarkEnd w:id="454"/>
      <w:bookmarkEnd w:id="455"/>
    </w:p>
    <w:p w14:paraId="077937CF" w14:textId="2DEFB5F8" w:rsidR="00E304EE" w:rsidRDefault="00E304EE" w:rsidP="00193E75">
      <w:r>
        <w:t>Algorytm analiza nakładania się umożliwia zaznaczenie wielu różnych warstw nakładek. Jednak nie pozwala na określenie powierzchni dla poszczególnych kategorii przystanków. Można w tym celu podzielić warstwę. My</w:t>
      </w:r>
      <w:r w:rsidR="0086363D">
        <w:t xml:space="preserve"> zastosujemy kalkulator atrybutów wektorowych, który dostępny jest przez tabelę atrybutów.</w:t>
      </w:r>
    </w:p>
    <w:p w14:paraId="0C89465A" w14:textId="77777777" w:rsidR="00B74562" w:rsidRDefault="0085685B" w:rsidP="00B74562">
      <w:r>
        <w:t>O</w:t>
      </w:r>
      <w:r w:rsidR="00E95C2C" w:rsidRPr="006E71F1">
        <w:t>perację pomiaru powierzchni wykona</w:t>
      </w:r>
      <w:r>
        <w:t>my</w:t>
      </w:r>
      <w:r w:rsidR="00E95C2C" w:rsidRPr="006E71F1">
        <w:t xml:space="preserve"> jedynie na jednej kategorii przystanków</w:t>
      </w:r>
      <w:r>
        <w:t xml:space="preserve"> – autobusowych.</w:t>
      </w:r>
      <w:r w:rsidR="00E95C2C" w:rsidRPr="006E71F1">
        <w:t xml:space="preserve"> </w:t>
      </w:r>
      <w:r>
        <w:t>P</w:t>
      </w:r>
      <w:r w:rsidR="00E95C2C" w:rsidRPr="006E71F1">
        <w:t>ierwszą operacją będzie jej wybranie. Wybór zostanie wykonany na podstawie wpisów w tabeli atrybutów. Otwórz tabelę atrybutów i zaznacz obiekt</w:t>
      </w:r>
      <w:r w:rsidR="006E71F1" w:rsidRPr="006E71F1">
        <w:t xml:space="preserve"> oznaczony</w:t>
      </w:r>
      <w:r w:rsidR="00193E75" w:rsidRPr="006E71F1">
        <w:t xml:space="preserve"> w polu </w:t>
      </w:r>
      <w:r w:rsidR="00193E75" w:rsidRPr="006E71F1">
        <w:rPr>
          <w:i/>
        </w:rPr>
        <w:t>fclass</w:t>
      </w:r>
      <w:r w:rsidR="00193E75" w:rsidRPr="006E71F1">
        <w:t xml:space="preserve"> jako </w:t>
      </w:r>
      <w:r>
        <w:rPr>
          <w:i/>
        </w:rPr>
        <w:t>bus</w:t>
      </w:r>
      <w:r w:rsidR="00193E75" w:rsidRPr="006E71F1">
        <w:rPr>
          <w:i/>
        </w:rPr>
        <w:t>_stop</w:t>
      </w:r>
      <w:r w:rsidR="00193E75" w:rsidRPr="006E71F1">
        <w:t xml:space="preserve">. </w:t>
      </w:r>
      <w:r w:rsidR="006E71F1" w:rsidRPr="006E71F1">
        <w:t>Jeśli na wcześniejszym etapie zagregowa</w:t>
      </w:r>
      <w:r w:rsidR="00B74562">
        <w:t>no</w:t>
      </w:r>
      <w:r w:rsidR="006E71F1" w:rsidRPr="006E71F1">
        <w:t xml:space="preserve"> bufory, powinien być to jeden obiekt</w:t>
      </w:r>
      <w:r w:rsidR="00193E75" w:rsidRPr="006E71F1">
        <w:t>. Informacja o liczbie zaznaczonych obiektów pojawia się na</w:t>
      </w:r>
      <w:r w:rsidR="006E71F1">
        <w:t xml:space="preserve"> pasku tytułu tabeli atrybutów.</w:t>
      </w:r>
    </w:p>
    <w:p w14:paraId="5D08EC24" w14:textId="095CA6F1" w:rsidR="00E95C2C" w:rsidRDefault="00193E75" w:rsidP="00B74562">
      <w:r>
        <w:rPr>
          <w:noProof/>
          <w:lang w:eastAsia="pl-PL"/>
        </w:rPr>
        <mc:AlternateContent>
          <mc:Choice Requires="wps">
            <w:drawing>
              <wp:anchor distT="0" distB="0" distL="114300" distR="114300" simplePos="0" relativeHeight="251746816" behindDoc="0" locked="0" layoutInCell="1" allowOverlap="1" wp14:anchorId="274463A5" wp14:editId="18F9AABE">
                <wp:simplePos x="0" y="0"/>
                <wp:positionH relativeFrom="column">
                  <wp:posOffset>3912061</wp:posOffset>
                </wp:positionH>
                <wp:positionV relativeFrom="paragraph">
                  <wp:posOffset>238529</wp:posOffset>
                </wp:positionV>
                <wp:extent cx="209550" cy="228600"/>
                <wp:effectExtent l="0" t="0" r="19050" b="19050"/>
                <wp:wrapNone/>
                <wp:docPr id="157" name="Prostokąt 157"/>
                <wp:cNvGraphicFramePr/>
                <a:graphic xmlns:a="http://schemas.openxmlformats.org/drawingml/2006/main">
                  <a:graphicData uri="http://schemas.microsoft.com/office/word/2010/wordprocessingShape">
                    <wps:wsp>
                      <wps:cNvSpPr/>
                      <wps:spPr>
                        <a:xfrm>
                          <a:off x="0" y="0"/>
                          <a:ext cx="209550" cy="228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7F273D" id="Prostokąt 157" o:spid="_x0000_s1026" style="position:absolute;margin-left:308.05pt;margin-top:18.8pt;width:16.5pt;height:18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rL7oAIAAJMFAAAOAAAAZHJzL2Uyb0RvYy54bWysVEtv2zAMvg/YfxB0X+0ETR9BnSJokWFA&#10;0QZrh54VWUqMyaJGKXGy+/7Zflgp+dGgK3YYloMjiuRH8ePj6npfG7ZT6CuwBR+d5JwpK6Gs7Lrg&#10;354Wny4480HYUhiwquAH5fn17OOHq8ZN1Rg2YEqFjECsnzau4JsQ3DTLvNyoWvgTcMqSUgPWIpCI&#10;66xE0RB6bbJxnp9lDWDpEKTynm5vWyWfJXytlQwPWnsVmCk4vS2kL6bvKn6z2ZWYrlG4TSW7Z4h/&#10;eEUtKktBB6hbEQTbYvUHVF1JBA86nEioM9C6kirlQNmM8jfZPG6EUykXIse7gSb//2Dl/W6JrCqp&#10;dpNzzqyoqUhLemKA779/BRZviaPG+SmZProldpKnY0x4r7GO/5QK2ydeDwOvah+YpMtxfjmZEPuS&#10;VOPxxVmeeM9enR368FlBzeKh4EhlS2yK3Z0PFJBMe5MYy8KiMiaVzljW0Nsvc8KPKg+mKqM2Cbhe&#10;3RhkO0HVXyxy+sVkCO3IjCRj6TKm2CaVTuFgVMQw9qvSRFBMo40QW1MNsEJKZcOoVW1Eqdpok+Ng&#10;vUcKnQAjsqZXDtgdQG/ZgvTY7Zs7++iqUmcPzl3qf3MePFJksGFwrisL+F5mhrLqIrf2PUktNZGl&#10;FZQHah+Edq68k4uKKngnfFgKpEGiotNyCA/00QaoUtCdONsA/nzvPtpTf5OWs4YGs+D+x1ag4sx8&#10;sdT5l6PT0zjJSTidnI9JwGPN6lhjt/UNUPVHtIacTMdoH0x/1Aj1M+2QeYxKKmElxS64DNgLN6Fd&#10;GLSFpJrPkxlNrxPhzj46GcEjq7FDn/bPAl3XxoH6/x76IRbTN93c2kZPC/NtAF2lVn/lteObJj81&#10;Trel4mo5lpPV6y6dvQAAAP//AwBQSwMEFAAGAAgAAAAhAAKQaJLeAAAACQEAAA8AAABkcnMvZG93&#10;bnJldi54bWxMj8FOwzAMhu9IvENkJG4sbYfSUepOgIQQiAMMuGdN1lZrnKrJ2vL2mBMcbX/6/f3l&#10;dnG9mOwYOk8I6SoBYan2pqMG4fPj8WoDIkRNRveeLMK3DbCtzs9KXRg/07uddrERHEKh0AhtjEMh&#10;Zahb63RY+cES3w5+dDryODbSjHrmcNfLLEmUdLoj/tDqwT60tj7uTg7hzR8Psv/Kspf8/inLn91m&#10;bqZXxMuL5e4WRLRL/IPhV5/VoWKnvT+RCaJHUKlKGUVY5woEA+r6hhd7hHytQFal/N+g+gEAAP//&#10;AwBQSwECLQAUAAYACAAAACEAtoM4kv4AAADhAQAAEwAAAAAAAAAAAAAAAAAAAAAAW0NvbnRlbnRf&#10;VHlwZXNdLnhtbFBLAQItABQABgAIAAAAIQA4/SH/1gAAAJQBAAALAAAAAAAAAAAAAAAAAC8BAABf&#10;cmVscy8ucmVsc1BLAQItABQABgAIAAAAIQCbZrL7oAIAAJMFAAAOAAAAAAAAAAAAAAAAAC4CAABk&#10;cnMvZTJvRG9jLnhtbFBLAQItABQABgAIAAAAIQACkGiS3gAAAAkBAAAPAAAAAAAAAAAAAAAAAPoE&#10;AABkcnMvZG93bnJldi54bWxQSwUGAAAAAAQABADzAAAABQYAAAAA&#10;" filled="f" strokecolor="red" strokeweight="1.5pt"/>
            </w:pict>
          </mc:Fallback>
        </mc:AlternateContent>
      </w:r>
      <w:r w:rsidR="00B74562">
        <w:rPr>
          <w:noProof/>
        </w:rPr>
        <w:drawing>
          <wp:inline distT="0" distB="0" distL="0" distR="0" wp14:anchorId="01B36942" wp14:editId="672304AE">
            <wp:extent cx="5760720" cy="1833880"/>
            <wp:effectExtent l="0" t="0" r="0" b="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60720" cy="1833880"/>
                    </a:xfrm>
                    <a:prstGeom prst="rect">
                      <a:avLst/>
                    </a:prstGeom>
                  </pic:spPr>
                </pic:pic>
              </a:graphicData>
            </a:graphic>
          </wp:inline>
        </w:drawing>
      </w:r>
    </w:p>
    <w:p w14:paraId="418BD00F" w14:textId="74995A3C" w:rsidR="00E95C2C" w:rsidRPr="006E71F1" w:rsidRDefault="00193E75" w:rsidP="00193E75">
      <w:r>
        <w:t>Uruchom kalkulator pól</w:t>
      </w:r>
      <w:r w:rsidR="006E71F1">
        <w:t xml:space="preserve">. W oknie tabeli atrybutów można go włączyć przez </w:t>
      </w:r>
      <w:r>
        <w:t>kliknięcie symbolu liczydła</w:t>
      </w:r>
      <w:r w:rsidR="006E71F1">
        <w:t xml:space="preserve"> (czerwona ramka na rys. wyżej).</w:t>
      </w:r>
      <w:r>
        <w:t xml:space="preserve"> </w:t>
      </w:r>
      <w:r w:rsidR="006E71F1">
        <w:t>A</w:t>
      </w:r>
      <w:r>
        <w:t xml:space="preserve">le </w:t>
      </w:r>
      <w:r w:rsidR="006E71F1">
        <w:t xml:space="preserve">jest on też dostępny z panelu </w:t>
      </w:r>
      <w:r w:rsidR="006E71F1" w:rsidRPr="000B58AF">
        <w:rPr>
          <w:i/>
        </w:rPr>
        <w:t>Algorytmów processingu</w:t>
      </w:r>
      <w:r w:rsidR="006E71F1">
        <w:t xml:space="preserve"> (grupa </w:t>
      </w:r>
      <w:r w:rsidR="006E71F1" w:rsidRPr="006E71F1">
        <w:rPr>
          <w:i/>
        </w:rPr>
        <w:t>Wektor – tabela atrybutów</w:t>
      </w:r>
      <w:r w:rsidR="006E71F1">
        <w:t>)</w:t>
      </w:r>
      <w:r>
        <w:t>.</w:t>
      </w:r>
      <w:r w:rsidRPr="006E71F1">
        <w:rPr>
          <w:noProof/>
          <w:lang w:eastAsia="pl-PL"/>
        </w:rPr>
        <w:t xml:space="preserve"> Kalkulator pól umożliwia wykonanie różnorodnych operacji na wartościach zapisanych w tabeli atrybutów, zarówno w formatach tekstowych, jak i numerycznych. Kalkulator umożliwia między innymi dodanie nowego atrybutu.</w:t>
      </w:r>
    </w:p>
    <w:p w14:paraId="625701F8" w14:textId="39A35D8D" w:rsidR="00193E75" w:rsidRDefault="00193E75" w:rsidP="00193E75">
      <w:r w:rsidRPr="00016C99">
        <w:t>Ponieważ będziemy chcieli wykonać</w:t>
      </w:r>
      <w:r w:rsidRPr="006E71F1">
        <w:t xml:space="preserve"> operacje jedynie na zaznaczonych obiektach, pozostaw zaznaczoną opcję </w:t>
      </w:r>
      <w:r w:rsidRPr="005F7341">
        <w:rPr>
          <w:i/>
        </w:rPr>
        <w:t xml:space="preserve">Aktualizuj tylko </w:t>
      </w:r>
      <w:r w:rsidR="006E71F1">
        <w:rPr>
          <w:i/>
        </w:rPr>
        <w:t>1 zaznaczone</w:t>
      </w:r>
      <w:r w:rsidRPr="005F7341">
        <w:rPr>
          <w:i/>
        </w:rPr>
        <w:t xml:space="preserve"> obiekty</w:t>
      </w:r>
      <w:r w:rsidRPr="006E71F1">
        <w:t xml:space="preserve"> (rys.). Informacje </w:t>
      </w:r>
      <w:r w:rsidR="004018CD" w:rsidRPr="006E71F1">
        <w:t>o powierzchni</w:t>
      </w:r>
      <w:r w:rsidRPr="006E71F1">
        <w:t xml:space="preserve"> wybranych obiektów zapiszemy w nowym polu o nazwie „</w:t>
      </w:r>
      <w:r w:rsidR="004018CD" w:rsidRPr="006E71F1">
        <w:t>pow”</w:t>
      </w:r>
      <w:r w:rsidR="004018CD" w:rsidRPr="00E01F88">
        <w:t xml:space="preserve">. </w:t>
      </w:r>
      <w:r w:rsidRPr="00E01F88">
        <w:t xml:space="preserve">Wpisz </w:t>
      </w:r>
      <w:r w:rsidR="00E01F88" w:rsidRPr="00E01F88">
        <w:t>ją w polu</w:t>
      </w:r>
      <w:r w:rsidRPr="00E01F88">
        <w:t xml:space="preserve"> </w:t>
      </w:r>
      <w:r w:rsidRPr="005F7341">
        <w:rPr>
          <w:i/>
        </w:rPr>
        <w:t>Nazw</w:t>
      </w:r>
      <w:r w:rsidR="00E01F88">
        <w:rPr>
          <w:i/>
        </w:rPr>
        <w:t>a</w:t>
      </w:r>
      <w:r w:rsidRPr="005F7341">
        <w:rPr>
          <w:i/>
        </w:rPr>
        <w:t xml:space="preserve"> </w:t>
      </w:r>
      <w:r w:rsidR="004018CD" w:rsidRPr="005F7341">
        <w:rPr>
          <w:i/>
        </w:rPr>
        <w:t>pola wyjściowego</w:t>
      </w:r>
      <w:r w:rsidRPr="00E01F88">
        <w:t xml:space="preserve">. Warstwa, na której pracujemy, zapisana jest w układzie PL-1992, który jest </w:t>
      </w:r>
      <w:r w:rsidR="005F7341" w:rsidRPr="00E01F88">
        <w:t>metrycznym układem współrzęd</w:t>
      </w:r>
      <w:r w:rsidRPr="00E01F88">
        <w:t>nych prostokątnych płaskim. Współrzędne poszczególnych obiektów są zapisane w metrach, więc obliczona powierzchnia będzie również w metrach</w:t>
      </w:r>
      <w:r w:rsidR="005F7341" w:rsidRPr="00E01F88">
        <w:t xml:space="preserve"> (kwadratowych)</w:t>
      </w:r>
      <w:r w:rsidRPr="00E01F88">
        <w:t>. Oznacza to, że w</w:t>
      </w:r>
      <w:r w:rsidR="005F7341" w:rsidRPr="00E01F88">
        <w:t xml:space="preserve"> </w:t>
      </w:r>
      <w:r w:rsidRPr="00E01F88">
        <w:t xml:space="preserve">zupełności </w:t>
      </w:r>
      <w:r w:rsidR="005F7341" w:rsidRPr="00E01F88">
        <w:t xml:space="preserve">powinno </w:t>
      </w:r>
      <w:r w:rsidRPr="00E01F88">
        <w:t>wystarczy</w:t>
      </w:r>
      <w:r w:rsidR="005F7341" w:rsidRPr="00E01F88">
        <w:t>ć</w:t>
      </w:r>
      <w:r w:rsidRPr="00E01F88">
        <w:t xml:space="preserve"> zapisanie informacji o powierzchni obiektów w polu</w:t>
      </w:r>
      <w:r w:rsidR="005F7341" w:rsidRPr="00E01F88">
        <w:t xml:space="preserve"> o typie </w:t>
      </w:r>
      <w:r w:rsidR="005F7341" w:rsidRPr="00E01F88">
        <w:rPr>
          <w:i/>
        </w:rPr>
        <w:t>całkowitym</w:t>
      </w:r>
      <w:r w:rsidR="005F7341" w:rsidRPr="00E01F88">
        <w:t xml:space="preserve"> i domyślnej </w:t>
      </w:r>
      <w:r w:rsidR="005F7341" w:rsidRPr="00E01F88">
        <w:rPr>
          <w:i/>
        </w:rPr>
        <w:t xml:space="preserve">długości </w:t>
      </w:r>
      <w:r w:rsidR="00E01F88" w:rsidRPr="00E01F88">
        <w:rPr>
          <w:i/>
        </w:rPr>
        <w:t>pola wyjściowego</w:t>
      </w:r>
      <w:r w:rsidR="00E01F88">
        <w:t xml:space="preserve"> wynoszącej </w:t>
      </w:r>
      <w:r w:rsidR="005F7341" w:rsidRPr="00E01F88">
        <w:t>10 znaków</w:t>
      </w:r>
      <w:r w:rsidR="00E01F88">
        <w:rPr>
          <w:rStyle w:val="Odwoanieprzypisudolnego"/>
        </w:rPr>
        <w:footnoteReference w:id="43"/>
      </w:r>
      <w:r w:rsidR="005F7341" w:rsidRPr="00E01F88">
        <w:t xml:space="preserve">. </w:t>
      </w:r>
      <w:r w:rsidR="005F7341">
        <w:t xml:space="preserve">Możesz jednak zmienić typ pola </w:t>
      </w:r>
      <w:r w:rsidR="00E01F88" w:rsidRPr="00E01F88">
        <w:rPr>
          <w:i/>
        </w:rPr>
        <w:t xml:space="preserve">wyjściowego </w:t>
      </w:r>
      <w:r w:rsidR="005F7341" w:rsidRPr="00E01F88">
        <w:rPr>
          <w:i/>
        </w:rPr>
        <w:t xml:space="preserve">na liczby </w:t>
      </w:r>
      <w:r w:rsidR="004018CD" w:rsidRPr="00E01F88">
        <w:rPr>
          <w:i/>
        </w:rPr>
        <w:t>dziesiętne</w:t>
      </w:r>
      <w:r w:rsidR="005F7341">
        <w:t xml:space="preserve"> i dodać pewną liczbę miejsc po przecinku (pole </w:t>
      </w:r>
      <w:r w:rsidR="00E01F88" w:rsidRPr="00E01F88">
        <w:rPr>
          <w:i/>
        </w:rPr>
        <w:t>D</w:t>
      </w:r>
      <w:r w:rsidR="005F7341" w:rsidRPr="00E01F88">
        <w:rPr>
          <w:i/>
        </w:rPr>
        <w:t>okładność</w:t>
      </w:r>
      <w:r w:rsidR="005F7341">
        <w:t>).</w:t>
      </w:r>
      <w:r w:rsidR="00E01F88">
        <w:t xml:space="preserve"> Pamiętaj jednak, że w zależności od przebiegu </w:t>
      </w:r>
      <w:r w:rsidR="000B58AF">
        <w:t xml:space="preserve">procesu </w:t>
      </w:r>
      <w:r w:rsidR="00E01F88">
        <w:t xml:space="preserve">generowania buforów QGIS mógł dokonać aproksymacji buforów kołowych do wielokątów foremnych, co zmniejszyło dokładność rezultatów. Ponadto pewne niedokładności wyników mogą być związane z układem współrzędnych i jego </w:t>
      </w:r>
      <w:r w:rsidR="00841C6E">
        <w:t>transformacjami</w:t>
      </w:r>
      <w:r w:rsidR="00E01F88">
        <w:t>. Stąd wyświetlanie wyników z dużą dokładno</w:t>
      </w:r>
      <w:r w:rsidR="000B58AF">
        <w:t>ścią może być wręcz niewskazane</w:t>
      </w:r>
      <w:r w:rsidR="00C514F4">
        <w:t xml:space="preserve"> pomimo tego, że program na to pozwala.</w:t>
      </w:r>
    </w:p>
    <w:p w14:paraId="72D7F7E0" w14:textId="4EF5F721" w:rsidR="00881CEB" w:rsidRDefault="00C514F4" w:rsidP="00881CEB">
      <w:r w:rsidRPr="00C514F4">
        <w:t xml:space="preserve">Zawartość </w:t>
      </w:r>
      <w:r w:rsidRPr="00C514F4">
        <w:rPr>
          <w:i/>
        </w:rPr>
        <w:t>Wyrażenie</w:t>
      </w:r>
      <w:r w:rsidRPr="00C514F4">
        <w:t xml:space="preserve"> (dolna lewa część okna</w:t>
      </w:r>
      <w:r w:rsidR="00E274EA">
        <w:t xml:space="preserve"> – rys. niżej</w:t>
      </w:r>
      <w:r w:rsidRPr="00C514F4">
        <w:t>) zostanie zapisana do nowo utworzonego pola. Mogą się tam pojawić</w:t>
      </w:r>
      <w:r w:rsidR="001D5621">
        <w:t xml:space="preserve"> wartości,</w:t>
      </w:r>
      <w:r w:rsidRPr="00C514F4">
        <w:t xml:space="preserve"> funkcje, operatory oraz nazwy pól.</w:t>
      </w:r>
      <w:r w:rsidR="00881CEB">
        <w:t xml:space="preserve"> Konstrukcja edytora wyrażeń jest tożsama z t</w:t>
      </w:r>
      <w:r w:rsidR="001D5621">
        <w:t>ym</w:t>
      </w:r>
      <w:r w:rsidR="00881CEB">
        <w:t xml:space="preserve"> wykorzystywanym podczas ćwiczenia </w:t>
      </w:r>
      <w:r w:rsidR="00881CEB" w:rsidRPr="00881CEB">
        <w:rPr>
          <w:i/>
        </w:rPr>
        <w:t>Zaznaczanie z wykorzystaniem wyrażenia</w:t>
      </w:r>
      <w:r w:rsidR="00881CEB">
        <w:t xml:space="preserve"> (str. </w:t>
      </w:r>
      <w:r w:rsidR="00881CEB">
        <w:fldChar w:fldCharType="begin"/>
      </w:r>
      <w:r w:rsidR="00881CEB">
        <w:instrText xml:space="preserve"> PAGEREF _Ref484273269 \h </w:instrText>
      </w:r>
      <w:r w:rsidR="00881CEB">
        <w:fldChar w:fldCharType="separate"/>
      </w:r>
      <w:r w:rsidR="00414348">
        <w:rPr>
          <w:noProof/>
        </w:rPr>
        <w:t>61</w:t>
      </w:r>
      <w:r w:rsidR="00881CEB">
        <w:fldChar w:fldCharType="end"/>
      </w:r>
      <w:r w:rsidR="00881CEB">
        <w:t>).</w:t>
      </w:r>
    </w:p>
    <w:p w14:paraId="743EE98C" w14:textId="74DCFD54" w:rsidR="00C514F4" w:rsidRDefault="00C514F4" w:rsidP="00C514F4">
      <w:pPr>
        <w:rPr>
          <w:i/>
        </w:rPr>
      </w:pPr>
      <w:r w:rsidRPr="005F7341">
        <w:lastRenderedPageBreak/>
        <w:t xml:space="preserve">W środkowym okienku w pole wyszukiwarki zacznij wpisywać </w:t>
      </w:r>
      <w:r w:rsidRPr="00C514F4">
        <w:rPr>
          <w:i/>
        </w:rPr>
        <w:t>area</w:t>
      </w:r>
      <w:r w:rsidRPr="005F7341">
        <w:t xml:space="preserve"> i kliknij dwukrotnie na funkcję </w:t>
      </w:r>
      <w:r w:rsidRPr="000B58AF">
        <w:rPr>
          <w:i/>
          <w:u w:val="single"/>
        </w:rPr>
        <w:t>$area</w:t>
      </w:r>
      <w:r>
        <w:t xml:space="preserve"> –</w:t>
      </w:r>
      <w:r w:rsidRPr="00C514F4">
        <w:t xml:space="preserve"> </w:t>
      </w:r>
      <w:r>
        <w:t>j</w:t>
      </w:r>
      <w:r w:rsidRPr="00C514F4">
        <w:t>est to zmienna, która w trakcie przetwarzania wyrażenia zostanie zastąpiona powierzchnią obiektu pochodzącą z geometrii. Ponieważ mapa jest w układzie metrycznym, powierzchnia poszczególnych poligonów również zostanie określona w m</w:t>
      </w:r>
      <w:r w:rsidRPr="00C514F4">
        <w:rPr>
          <w:vertAlign w:val="superscript"/>
        </w:rPr>
        <w:t>2</w:t>
      </w:r>
      <w:r w:rsidRPr="00C514F4">
        <w:t xml:space="preserve">. Jeśli chcielibyśmy, aby powierzchnia była zapisana w tabeli atrybutów w hektarach, wystarczy uzupełnić wpis w wyrażeniu tak, aby zawierał również odpowiedni współczynnik przeliczeniowy. Wyrażenie przybrałoby postać </w:t>
      </w:r>
      <w:r w:rsidRPr="000B58AF">
        <w:rPr>
          <w:i/>
          <w:u w:val="single"/>
        </w:rPr>
        <w:t>$area/10000</w:t>
      </w:r>
      <w:r>
        <w:t xml:space="preserve"> </w:t>
      </w:r>
      <w:r w:rsidRPr="00C514F4">
        <w:t>. Należy pamiętać jednak o tym, że zdefiniowaliśmy nowe pole jako typ całkowity, więc moglibyśmy zapisać powierzchnię w hektarach, ale jedynie z dokładnością do 1 ha.</w:t>
      </w:r>
    </w:p>
    <w:p w14:paraId="1B4D7B80" w14:textId="5CADC7F7" w:rsidR="00193E75" w:rsidRPr="00E95C2C" w:rsidRDefault="001D5621" w:rsidP="001D5621">
      <w:pPr>
        <w:jc w:val="center"/>
      </w:pPr>
      <w:r>
        <w:rPr>
          <w:noProof/>
        </w:rPr>
        <w:drawing>
          <wp:inline distT="0" distB="0" distL="0" distR="0" wp14:anchorId="11DD2460" wp14:editId="5F8D9782">
            <wp:extent cx="5461635" cy="4364128"/>
            <wp:effectExtent l="0" t="0" r="5715" b="0"/>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578627" cy="4457611"/>
                    </a:xfrm>
                    <a:prstGeom prst="rect">
                      <a:avLst/>
                    </a:prstGeom>
                  </pic:spPr>
                </pic:pic>
              </a:graphicData>
            </a:graphic>
          </wp:inline>
        </w:drawing>
      </w:r>
    </w:p>
    <w:p w14:paraId="5E63790B" w14:textId="753F192D" w:rsidR="00E274EA" w:rsidRDefault="00E274EA" w:rsidP="00E274EA">
      <w:r>
        <w:t xml:space="preserve">Informacje o zmiennych i funkcjach dostępnych w kalkulatorze wyświetlają się na bieżąco w dolnej prawej części okna – niestety głównie w języku angielskim. </w:t>
      </w:r>
      <w:r w:rsidR="005F7341" w:rsidRPr="00E274EA">
        <w:t xml:space="preserve">Więcej informacji </w:t>
      </w:r>
      <w:r>
        <w:t xml:space="preserve">(też w języku angielskim) </w:t>
      </w:r>
      <w:r w:rsidR="005F7341" w:rsidRPr="00E274EA">
        <w:t>o zmiennych dostępnych w kalkulatorze możesz</w:t>
      </w:r>
      <w:r>
        <w:t xml:space="preserve"> też</w:t>
      </w:r>
      <w:r w:rsidR="005F7341" w:rsidRPr="00E274EA">
        <w:t xml:space="preserve"> uzyskać wybierając przycisk </w:t>
      </w:r>
      <w:r w:rsidR="005F7341" w:rsidRPr="005F7341">
        <w:rPr>
          <w:i/>
        </w:rPr>
        <w:t>[Pomoc]</w:t>
      </w:r>
      <w:r w:rsidR="005F7341" w:rsidRPr="00E274EA">
        <w:t>.</w:t>
      </w:r>
      <w:r w:rsidR="00406EFB" w:rsidRPr="00E274EA">
        <w:t xml:space="preserve"> </w:t>
      </w:r>
      <w:r>
        <w:t xml:space="preserve">Zwróć uwagę na to, że </w:t>
      </w:r>
      <w:r w:rsidRPr="000B58AF">
        <w:rPr>
          <w:i/>
          <w:u w:val="single"/>
        </w:rPr>
        <w:t>$area</w:t>
      </w:r>
      <w:r>
        <w:t xml:space="preserve"> i </w:t>
      </w:r>
      <w:r w:rsidRPr="000B58AF">
        <w:rPr>
          <w:i/>
          <w:u w:val="single"/>
        </w:rPr>
        <w:t>area</w:t>
      </w:r>
      <w:r>
        <w:rPr>
          <w:rStyle w:val="Odwoanieprzypisudolnego"/>
        </w:rPr>
        <w:footnoteReference w:id="44"/>
      </w:r>
      <w:r>
        <w:t xml:space="preserve"> (bez $) to dwie różne funkcje. Analogicznymi funkcjami służącymi do pomiaru długości są </w:t>
      </w:r>
      <w:r w:rsidRPr="000B58AF">
        <w:rPr>
          <w:i/>
          <w:u w:val="single"/>
        </w:rPr>
        <w:t>$length</w:t>
      </w:r>
      <w:r>
        <w:t xml:space="preserve"> i </w:t>
      </w:r>
      <w:r w:rsidRPr="000B58AF">
        <w:rPr>
          <w:i/>
          <w:u w:val="single"/>
        </w:rPr>
        <w:t>length</w:t>
      </w:r>
      <w:r>
        <w:t xml:space="preserve"> .</w:t>
      </w:r>
      <w:r w:rsidR="00881CEB">
        <w:t xml:space="preserve"> Natomiast p</w:t>
      </w:r>
      <w:r w:rsidRPr="00D648EA">
        <w:t>rzeliczanie</w:t>
      </w:r>
      <w:r w:rsidR="00881CEB">
        <w:t xml:space="preserve"> powierzchni lub długości </w:t>
      </w:r>
      <w:r w:rsidRPr="00D648EA">
        <w:t xml:space="preserve">pomiędzy układami współrzędnych wymaga wykorzystania polecenia </w:t>
      </w:r>
      <w:r w:rsidRPr="000B58AF">
        <w:rPr>
          <w:i/>
          <w:u w:val="single"/>
        </w:rPr>
        <w:t>transform</w:t>
      </w:r>
      <w:r w:rsidR="00881CEB">
        <w:rPr>
          <w:rStyle w:val="Odwoanieprzypisudolnego"/>
          <w:i/>
        </w:rPr>
        <w:footnoteReference w:id="45"/>
      </w:r>
      <w:r w:rsidR="00881CEB">
        <w:t>.</w:t>
      </w:r>
      <w:r w:rsidR="00B43C39">
        <w:t xml:space="preserve"> Z kolei rozwiązanie problemu poruszonego na str. </w:t>
      </w:r>
      <w:r w:rsidR="00B43C39">
        <w:fldChar w:fldCharType="begin"/>
      </w:r>
      <w:r w:rsidR="00B43C39">
        <w:instrText xml:space="preserve"> PAGEREF _Ref531109114 \h </w:instrText>
      </w:r>
      <w:r w:rsidR="00B43C39">
        <w:fldChar w:fldCharType="separate"/>
      </w:r>
      <w:r w:rsidR="00414348">
        <w:rPr>
          <w:noProof/>
        </w:rPr>
        <w:t>20</w:t>
      </w:r>
      <w:r w:rsidR="00B43C39">
        <w:fldChar w:fldCharType="end"/>
      </w:r>
      <w:r w:rsidR="00B43C39">
        <w:t xml:space="preserve"> jest możliwe dzięki funkcji </w:t>
      </w:r>
      <w:r w:rsidR="00B43C39" w:rsidRPr="00B43C39">
        <w:rPr>
          <w:i/>
        </w:rPr>
        <w:t>if</w:t>
      </w:r>
      <w:r w:rsidR="00B43C39">
        <w:rPr>
          <w:rStyle w:val="Odwoanieprzypisudolnego"/>
          <w:i/>
        </w:rPr>
        <w:footnoteReference w:id="46"/>
      </w:r>
      <w:r w:rsidR="00B43C39">
        <w:t>.</w:t>
      </w:r>
      <w:r w:rsidR="001D5621">
        <w:t xml:space="preserve"> Zatwierdź obliczenia przyciskiem </w:t>
      </w:r>
      <w:r w:rsidR="001D5621" w:rsidRPr="001D5621">
        <w:rPr>
          <w:i/>
          <w:iCs/>
        </w:rPr>
        <w:t>[OK]</w:t>
      </w:r>
      <w:r w:rsidR="001D5621">
        <w:t>.</w:t>
      </w:r>
      <w:r w:rsidR="001D5621" w:rsidRPr="001D5621">
        <w:t xml:space="preserve"> </w:t>
      </w:r>
      <w:r w:rsidR="001D5621">
        <w:t>W tabeli atrybutów powinno dodać się nowe pole. Zauważ też, że obliczenie statystyk spowodowało włączenie trybu edycji dla warstwy.</w:t>
      </w:r>
    </w:p>
    <w:p w14:paraId="34AC598B" w14:textId="77777777" w:rsidR="001D5621" w:rsidRPr="00E274EA" w:rsidRDefault="001D5621" w:rsidP="001D5621">
      <w:pPr>
        <w:shd w:val="clear" w:color="auto" w:fill="D9D9D9" w:themeFill="background1" w:themeFillShade="D9"/>
      </w:pPr>
      <w:r w:rsidRPr="00E274EA">
        <w:t>Informacje o powierzchni obiektów zapisane w tabeli atrybutów NIE BĘDĄ automatycznie aktualizowane przy zmianie ich geometrii.</w:t>
      </w:r>
    </w:p>
    <w:p w14:paraId="10199D10" w14:textId="4EDE89E1" w:rsidR="004655E3" w:rsidRPr="004655E3" w:rsidRDefault="00683541" w:rsidP="004655E3">
      <w:pPr>
        <w:pStyle w:val="Nagwek3"/>
      </w:pPr>
      <w:bookmarkStart w:id="456" w:name="_Toc40804632"/>
      <w:r>
        <w:rPr>
          <w:noProof/>
        </w:rPr>
        <w:lastRenderedPageBreak/>
        <w:drawing>
          <wp:anchor distT="0" distB="0" distL="114300" distR="114300" simplePos="0" relativeHeight="251608570" behindDoc="1" locked="0" layoutInCell="1" allowOverlap="1" wp14:anchorId="450131B6" wp14:editId="69ED2B0E">
            <wp:simplePos x="0" y="0"/>
            <wp:positionH relativeFrom="margin">
              <wp:align>right</wp:align>
            </wp:positionH>
            <wp:positionV relativeFrom="paragraph">
              <wp:posOffset>6985</wp:posOffset>
            </wp:positionV>
            <wp:extent cx="1814195" cy="4648200"/>
            <wp:effectExtent l="0" t="0" r="0" b="0"/>
            <wp:wrapTight wrapText="bothSides">
              <wp:wrapPolygon edited="0">
                <wp:start x="0" y="0"/>
                <wp:lineTo x="0" y="21511"/>
                <wp:lineTo x="21320" y="21511"/>
                <wp:lineTo x="21320" y="0"/>
                <wp:lineTo x="0" y="0"/>
              </wp:wrapPolygon>
            </wp:wrapTight>
            <wp:docPr id="272" name="Obraz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extLst>
                        <a:ext uri="{28A0092B-C50C-407E-A947-70E740481C1C}">
                          <a14:useLocalDpi xmlns:a14="http://schemas.microsoft.com/office/drawing/2010/main" val="0"/>
                        </a:ext>
                      </a:extLst>
                    </a:blip>
                    <a:stretch>
                      <a:fillRect/>
                    </a:stretch>
                  </pic:blipFill>
                  <pic:spPr>
                    <a:xfrm>
                      <a:off x="0" y="0"/>
                      <a:ext cx="1814195" cy="4648200"/>
                    </a:xfrm>
                    <a:prstGeom prst="rect">
                      <a:avLst/>
                    </a:prstGeom>
                  </pic:spPr>
                </pic:pic>
              </a:graphicData>
            </a:graphic>
            <wp14:sizeRelH relativeFrom="page">
              <wp14:pctWidth>0</wp14:pctWidth>
            </wp14:sizeRelH>
            <wp14:sizeRelV relativeFrom="page">
              <wp14:pctHeight>0</wp14:pctHeight>
            </wp14:sizeRelV>
          </wp:anchor>
        </w:drawing>
      </w:r>
      <w:r w:rsidR="004655E3">
        <w:t>Panel statystyki</w:t>
      </w:r>
      <w:bookmarkEnd w:id="456"/>
    </w:p>
    <w:p w14:paraId="7520FC92" w14:textId="6FE8BE6F" w:rsidR="005F7341" w:rsidRDefault="00881CEB" w:rsidP="005F7341">
      <w:r w:rsidRPr="004655E3">
        <w:t xml:space="preserve">W naszym </w:t>
      </w:r>
      <w:r w:rsidR="009545C1">
        <w:t>ćwiczeniu</w:t>
      </w:r>
      <w:r w:rsidRPr="004655E3">
        <w:t xml:space="preserve"> policzyliśmy powierz</w:t>
      </w:r>
      <w:r w:rsidR="004655E3" w:rsidRPr="004655E3">
        <w:t>chnię tylko dla jednego obiektu, więc wynik możemy łatwo podejrzeć w tabeli atrybutów.</w:t>
      </w:r>
      <w:r w:rsidRPr="004655E3">
        <w:t xml:space="preserve"> W </w:t>
      </w:r>
      <w:r w:rsidR="004655E3" w:rsidRPr="004655E3">
        <w:t xml:space="preserve">przypadku większej liczby obiektów też nie byłoby to trudne. </w:t>
      </w:r>
      <w:r w:rsidR="004655E3">
        <w:t xml:space="preserve">Służy do tego panel </w:t>
      </w:r>
      <w:r w:rsidR="004655E3" w:rsidRPr="004655E3">
        <w:rPr>
          <w:i/>
        </w:rPr>
        <w:t>Statystyki</w:t>
      </w:r>
      <w:r w:rsidR="004655E3" w:rsidRPr="004655E3">
        <w:t xml:space="preserve"> </w:t>
      </w:r>
      <w:r w:rsidR="004655E3">
        <w:t xml:space="preserve">dostępny przez menu </w:t>
      </w:r>
      <w:r w:rsidR="00F47327">
        <w:rPr>
          <w:i/>
        </w:rPr>
        <w:t>[</w:t>
      </w:r>
      <w:r w:rsidR="004655E3">
        <w:rPr>
          <w:i/>
        </w:rPr>
        <w:sym w:font="Symbol" w:char="F0AE"/>
      </w:r>
      <w:r w:rsidR="004655E3">
        <w:rPr>
          <w:i/>
        </w:rPr>
        <w:t>W</w:t>
      </w:r>
      <w:r w:rsidR="000C2ABA">
        <w:rPr>
          <w:i/>
        </w:rPr>
        <w:t>idok</w:t>
      </w:r>
      <w:r w:rsidR="004655E3">
        <w:rPr>
          <w:i/>
        </w:rPr>
        <w:sym w:font="Symbol" w:char="F0AE"/>
      </w:r>
      <w:r w:rsidR="004655E3">
        <w:rPr>
          <w:i/>
        </w:rPr>
        <w:t>P</w:t>
      </w:r>
      <w:r w:rsidR="000C2ABA">
        <w:rPr>
          <w:i/>
        </w:rPr>
        <w:t>anele</w:t>
      </w:r>
      <w:r w:rsidR="004655E3">
        <w:rPr>
          <w:i/>
        </w:rPr>
        <w:sym w:font="Symbol" w:char="F0AE"/>
      </w:r>
      <w:r w:rsidR="004655E3">
        <w:rPr>
          <w:i/>
        </w:rPr>
        <w:t>S</w:t>
      </w:r>
      <w:r w:rsidR="005F7341" w:rsidRPr="005F7341">
        <w:rPr>
          <w:i/>
        </w:rPr>
        <w:t>tatystyk</w:t>
      </w:r>
      <w:r w:rsidR="004655E3">
        <w:rPr>
          <w:i/>
        </w:rPr>
        <w:t>i</w:t>
      </w:r>
      <w:r w:rsidR="005F7341" w:rsidRPr="005F7341">
        <w:rPr>
          <w:i/>
        </w:rPr>
        <w:t>].</w:t>
      </w:r>
      <w:r w:rsidR="005F7341" w:rsidRPr="004655E3">
        <w:t xml:space="preserve"> Po wybraniu odpowiedniej warstwy oraz pola, dla którego będą liczone statystyki, sprawdź łączną powierzchnię </w:t>
      </w:r>
      <w:r w:rsidR="00926FEE" w:rsidRPr="004655E3">
        <w:t>zasięgu przystanków tramwajowych</w:t>
      </w:r>
      <w:r w:rsidR="004655E3">
        <w:t>, tj.</w:t>
      </w:r>
      <w:r w:rsidR="005F7341" w:rsidRPr="004655E3">
        <w:t xml:space="preserve"> </w:t>
      </w:r>
      <w:r w:rsidR="004655E3">
        <w:t xml:space="preserve">sumę pola </w:t>
      </w:r>
      <w:r w:rsidR="004655E3" w:rsidRPr="004655E3">
        <w:rPr>
          <w:i/>
        </w:rPr>
        <w:t>pow</w:t>
      </w:r>
      <w:r w:rsidR="004655E3">
        <w:t>.</w:t>
      </w:r>
      <w:r w:rsidR="00926FEE" w:rsidRPr="00F47327">
        <w:t xml:space="preserve"> </w:t>
      </w:r>
      <w:r w:rsidR="004655E3">
        <w:t>W</w:t>
      </w:r>
      <w:r w:rsidR="00926FEE" w:rsidRPr="00F47327">
        <w:t>artość e+0</w:t>
      </w:r>
      <w:r w:rsidR="00016C99">
        <w:t>8</w:t>
      </w:r>
      <w:r w:rsidR="00926FEE" w:rsidRPr="00F47327">
        <w:t xml:space="preserve"> jest inżynierskim zapisem mnożenia prze</w:t>
      </w:r>
      <w:r w:rsidR="004655E3">
        <w:t>z 10^</w:t>
      </w:r>
      <w:r w:rsidR="00016C99">
        <w:t>8</w:t>
      </w:r>
      <w:r w:rsidR="004655E3">
        <w:t xml:space="preserve">, czyli </w:t>
      </w:r>
      <w:r w:rsidR="00016C99">
        <w:t>sto</w:t>
      </w:r>
      <w:r w:rsidR="004655E3">
        <w:t xml:space="preserve"> milionów.</w:t>
      </w:r>
      <w:r w:rsidR="00926FEE" w:rsidRPr="00F47327">
        <w:t xml:space="preserve"> </w:t>
      </w:r>
      <w:r w:rsidR="004655E3">
        <w:t>W</w:t>
      </w:r>
      <w:r w:rsidR="00926FEE" w:rsidRPr="00F47327">
        <w:t xml:space="preserve">ięc powierzchnia </w:t>
      </w:r>
      <w:r w:rsidR="00F47327">
        <w:t xml:space="preserve">Poznania znajdująca się w odległości do 400 m od przystanków </w:t>
      </w:r>
      <w:r w:rsidR="00016C99">
        <w:t>autobusowych</w:t>
      </w:r>
      <w:r w:rsidR="00F47327">
        <w:t xml:space="preserve"> </w:t>
      </w:r>
      <w:r w:rsidR="00926FEE" w:rsidRPr="00F47327">
        <w:t xml:space="preserve">to </w:t>
      </w:r>
      <w:r w:rsidR="00016C99">
        <w:t>143</w:t>
      </w:r>
      <w:r w:rsidR="00926FEE" w:rsidRPr="00F47327">
        <w:t xml:space="preserve"> milion</w:t>
      </w:r>
      <w:r w:rsidR="00016C99">
        <w:t>ów</w:t>
      </w:r>
      <w:r w:rsidR="00926FEE" w:rsidRPr="00F47327">
        <w:t xml:space="preserve"> m</w:t>
      </w:r>
      <w:r w:rsidR="00F47327" w:rsidRPr="00F47327">
        <w:rPr>
          <w:vertAlign w:val="superscript"/>
        </w:rPr>
        <w:t>2</w:t>
      </w:r>
      <w:r w:rsidR="00F47327">
        <w:t xml:space="preserve"> (</w:t>
      </w:r>
      <w:r w:rsidR="00016C99">
        <w:t>143</w:t>
      </w:r>
      <w:r w:rsidR="00F47327">
        <w:t xml:space="preserve"> km</w:t>
      </w:r>
      <w:r w:rsidR="00F47327" w:rsidRPr="00F47327">
        <w:rPr>
          <w:vertAlign w:val="superscript"/>
        </w:rPr>
        <w:t>2</w:t>
      </w:r>
      <w:r w:rsidR="00F47327">
        <w:t>)</w:t>
      </w:r>
      <w:r w:rsidR="005F7341" w:rsidRPr="00F47327">
        <w:t>.</w:t>
      </w:r>
      <w:r w:rsidR="00016C99">
        <w:t xml:space="preserve"> Jest to wartość niewiele mniejsza od powierzchni wspólnej dla obu typów transportu, którą policzyliśmy w poprzednim ćwiczeniu. Sieć autobusowa w Poznaniu pokrywa w dużej mierze obszar pokrywany przez sieć tramwajową.</w:t>
      </w:r>
    </w:p>
    <w:p w14:paraId="5D47426C" w14:textId="33DBE45C" w:rsidR="004655E3" w:rsidRDefault="004655E3" w:rsidP="005F7341">
      <w:pPr>
        <w:rPr>
          <w:noProof/>
          <w:lang w:eastAsia="pl-PL"/>
        </w:rPr>
      </w:pPr>
      <w:r>
        <w:t xml:space="preserve">Zauważ, że na dole panelu dostępna jest opcja </w:t>
      </w:r>
      <w:r>
        <w:rPr>
          <w:i/>
        </w:rPr>
        <w:t>Tylko zaznaczone obiekty</w:t>
      </w:r>
      <w:r>
        <w:t>. Jest ona przydatna na wypadek, gdy chcemy wyznaczyć statystyki tylko dla części obiektów w warstwie.</w:t>
      </w:r>
    </w:p>
    <w:p w14:paraId="15D46654" w14:textId="591820AC" w:rsidR="009545C1" w:rsidRPr="004655E3" w:rsidRDefault="00016C99" w:rsidP="005F7341">
      <w:r>
        <w:rPr>
          <w:noProof/>
          <w:lang w:eastAsia="pl-PL"/>
        </w:rPr>
        <mc:AlternateContent>
          <mc:Choice Requires="wps">
            <w:drawing>
              <wp:anchor distT="0" distB="0" distL="114300" distR="114300" simplePos="0" relativeHeight="251837952" behindDoc="0" locked="0" layoutInCell="1" allowOverlap="1" wp14:anchorId="2EBF5054" wp14:editId="730BB8ED">
                <wp:simplePos x="0" y="0"/>
                <wp:positionH relativeFrom="margin">
                  <wp:posOffset>5139690</wp:posOffset>
                </wp:positionH>
                <wp:positionV relativeFrom="paragraph">
                  <wp:posOffset>976630</wp:posOffset>
                </wp:positionV>
                <wp:extent cx="643890" cy="266700"/>
                <wp:effectExtent l="0" t="0" r="22860" b="19050"/>
                <wp:wrapNone/>
                <wp:docPr id="118" name="Prostokąt 118"/>
                <wp:cNvGraphicFramePr/>
                <a:graphic xmlns:a="http://schemas.openxmlformats.org/drawingml/2006/main">
                  <a:graphicData uri="http://schemas.microsoft.com/office/word/2010/wordprocessingShape">
                    <wps:wsp>
                      <wps:cNvSpPr/>
                      <wps:spPr>
                        <a:xfrm>
                          <a:off x="0" y="0"/>
                          <a:ext cx="643890" cy="266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7F8F6" id="Prostokąt 118" o:spid="_x0000_s1026" style="position:absolute;margin-left:404.7pt;margin-top:76.9pt;width:50.7pt;height:21pt;z-index:251837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aoOogIAAJMFAAAOAAAAZHJzL2Uyb0RvYy54bWysVM1uGjEQvlfqO1i+N7tQQhKUJUKJqCpF&#10;CSqpcjZem13V9ri2YaH3vlkfrGPvT1Aa9VCVw+LxzHzj+ebn+uagFdkL52swBR2d5ZQIw6Gszbag&#10;X5+WHy4p8YGZkikwoqBH4enN/P2768bOxBgqUKVwBEGMnzW2oFUIdpZlnldCM38GVhhUSnCaBRTd&#10;NisdaxBdq2yc59OsAVdaB1x4j7d3rZLOE76UgodHKb0IRBUU3xbS16XvJn6z+TWbbR2zVc27Z7B/&#10;eIVmtcGgA9QdC4zsXP0HlK65Aw8ynHHQGUhZc5FywGxG+ats1hWzIuWC5Hg70OT/Hyx/2K8cqUus&#10;3QhLZZjGIq3wiQG+/foZSLxFjhrrZ2i6tivXSR6PMeGDdDr+YyrkkHg9DryKQyAcL6eTj5dXyD5H&#10;1Xg6vcgT79mLs3U+fBKgSTwU1GHZEptsf+8DBkTT3iTGMrCslUqlU4Y0+Par/DxPHh5UXUZttPNu&#10;u7lVjuwZVn+5zPEXk0G0EzOUlMHLmGKbVDqFoxIRQ5kvQiJBmMa4jRBbUwywjHNhwqhVVawUbbTz&#10;02C9RwqdACOyxFcO2B1Ab9mC9Njtmzv76CpSZw/OXep/cx48UmQwYXDWtQH3VmYKs+oit/Y9SS01&#10;kaUNlEdsHwftXHnLlzVW8J75sGIOBwmLjsshPOJHKsBKQXeipAL34637aI/9jVpKGhzMgvrvO+YE&#10;Jeqzwc6/Gk0mcZKTMDm/GKPgTjWbU43Z6VvA6o9wDVmejtE+qP4oHehn3CGLGBVVzHCMXVAeXC/c&#10;hnZh4BbiYrFIZji9loV7s7Y8gkdWY4c+HZ6Zs10bB+z/B+iHmM1edXNrGz0NLHYBZJ1a/YXXjm+c&#10;/NQ43ZaKq+VUTlYvu3T+GwAA//8DAFBLAwQUAAYACAAAACEAm0B9j98AAAALAQAADwAAAGRycy9k&#10;b3ducmV2LnhtbEyPQU/DMAyF70j8h8hI3Fi6wlhbmk6AhBATBxhwzxqvrZY4VZO15d9jTnCz/Z6e&#10;v1duZmfFiEPoPClYLhIQSLU3HTUKPj+erjIQIWoy2npCBd8YYFOdn5W6MH6idxx3sREcQqHQCtoY&#10;+0LKULfodFj4Hom1gx+cjrwOjTSDnjjcWZkmya10uiP+0OoeH1usj7uTU/Dmjwdpv9J0u354Ttcv&#10;Lpua8VWpy4v5/g5ExDn+meEXn9GhYqa9P5EJwirIkvyGrSysrrkDO/JlwsOeL/kqA1mV8n+H6gcA&#10;AP//AwBQSwECLQAUAAYACAAAACEAtoM4kv4AAADhAQAAEwAAAAAAAAAAAAAAAAAAAAAAW0NvbnRl&#10;bnRfVHlwZXNdLnhtbFBLAQItABQABgAIAAAAIQA4/SH/1gAAAJQBAAALAAAAAAAAAAAAAAAAAC8B&#10;AABfcmVscy8ucmVsc1BLAQItABQABgAIAAAAIQBjHaoOogIAAJMFAAAOAAAAAAAAAAAAAAAAAC4C&#10;AABkcnMvZTJvRG9jLnhtbFBLAQItABQABgAIAAAAIQCbQH2P3wAAAAsBAAAPAAAAAAAAAAAAAAAA&#10;APwEAABkcnMvZG93bnJldi54bWxQSwUGAAAAAAQABADzAAAACAYAAAAA&#10;" filled="f" strokecolor="red" strokeweight="1.5pt">
                <w10:wrap anchorx="margin"/>
              </v:rect>
            </w:pict>
          </mc:Fallback>
        </mc:AlternateContent>
      </w:r>
      <w:r w:rsidR="009545C1">
        <w:rPr>
          <w:noProof/>
          <w:lang w:eastAsia="pl-PL"/>
        </w:rPr>
        <w:t>W prawym dolnym rogu panelu znajdują się jeszcze t</w:t>
      </w:r>
      <w:r>
        <w:rPr>
          <w:noProof/>
          <w:lang w:eastAsia="pl-PL"/>
        </w:rPr>
        <w:t>r</w:t>
      </w:r>
      <w:r w:rsidR="009545C1">
        <w:rPr>
          <w:noProof/>
          <w:lang w:eastAsia="pl-PL"/>
        </w:rPr>
        <w:t>zy ikony (na rys. oznaczone czerwoną ramką</w:t>
      </w:r>
      <w:r w:rsidR="00442624">
        <w:rPr>
          <w:noProof/>
          <w:lang w:eastAsia="pl-PL"/>
        </w:rPr>
        <w:t>)</w:t>
      </w:r>
      <w:r w:rsidR="009545C1">
        <w:rPr>
          <w:noProof/>
          <w:lang w:eastAsia="pl-PL"/>
        </w:rPr>
        <w:t>. Pierwsza od lewej pozwala przekopiować wszystki wyniki do schowka. Środkowa umożliwia odswieżenie wyników na wypadek, gdyby zostały przeliczone ponownie. Ostatnia ikona (</w:t>
      </w:r>
      <w:r w:rsidR="009545C1" w:rsidRPr="009545C1">
        <w:rPr>
          <w:i/>
          <w:noProof/>
          <w:lang w:eastAsia="pl-PL"/>
        </w:rPr>
        <w:t>[…]</w:t>
      </w:r>
      <w:r w:rsidR="009545C1">
        <w:rPr>
          <w:noProof/>
          <w:lang w:eastAsia="pl-PL"/>
        </w:rPr>
        <w:t>) pozwala wybrać, które statystyki mają być wyświetlane.</w:t>
      </w:r>
    </w:p>
    <w:p w14:paraId="5BF9389A" w14:textId="5789B601" w:rsidR="00FA4225" w:rsidRDefault="009545C1" w:rsidP="00FA4225">
      <w:pPr>
        <w:pStyle w:val="Nagwek3"/>
      </w:pPr>
      <w:bookmarkStart w:id="457" w:name="_Toc40804633"/>
      <w:r>
        <w:t>Agreguj</w:t>
      </w:r>
      <w:bookmarkEnd w:id="457"/>
    </w:p>
    <w:p w14:paraId="2D2B42B1" w14:textId="1876B452" w:rsidR="0006322E" w:rsidRDefault="005F7341" w:rsidP="0061196F">
      <w:r w:rsidRPr="0015413E">
        <w:t>Udział</w:t>
      </w:r>
      <w:r>
        <w:t xml:space="preserve"> procentowy powierzchni Poznania objętej zasięgiem przystanków </w:t>
      </w:r>
      <w:r w:rsidR="0015413E">
        <w:t>autobusowych</w:t>
      </w:r>
      <w:r>
        <w:t xml:space="preserve"> obliczysz dodatkowo wyznaczając powierzchnię </w:t>
      </w:r>
      <w:r w:rsidR="0015413E">
        <w:t>samego Poznania</w:t>
      </w:r>
      <w:r>
        <w:t>. W analogiczny sposób możesz</w:t>
      </w:r>
      <w:r w:rsidR="002F5998">
        <w:t xml:space="preserve"> też</w:t>
      </w:r>
      <w:r>
        <w:t xml:space="preserve"> policzyć udział powierzchni znajdującej się w zasięgu dowolnego</w:t>
      </w:r>
      <w:r w:rsidR="009545C1">
        <w:t xml:space="preserve"> </w:t>
      </w:r>
      <w:r>
        <w:t>przystanku</w:t>
      </w:r>
      <w:r w:rsidR="000C2ABA">
        <w:t xml:space="preserve"> transportu zbiorowego</w:t>
      </w:r>
      <w:r w:rsidR="009545C1">
        <w:t xml:space="preserve"> (tj. tramwajowego lub autobusowego)</w:t>
      </w:r>
      <w:r w:rsidR="000C2ABA">
        <w:t xml:space="preserve">. W tym celu </w:t>
      </w:r>
      <w:r w:rsidR="002F5998">
        <w:t>należy</w:t>
      </w:r>
      <w:r w:rsidR="000C2ABA">
        <w:t xml:space="preserve"> dokonać agregacji poszczególnych typów przystanków. Mo</w:t>
      </w:r>
      <w:r w:rsidR="002F5998">
        <w:t>żna</w:t>
      </w:r>
      <w:r w:rsidR="000C2ABA">
        <w:t xml:space="preserve"> to zrobić</w:t>
      </w:r>
      <w:r w:rsidR="009545C1">
        <w:t xml:space="preserve"> już</w:t>
      </w:r>
      <w:r w:rsidR="000C2ABA">
        <w:t xml:space="preserve"> na etapie generowania bufora (opcja </w:t>
      </w:r>
      <w:r w:rsidR="009545C1" w:rsidRPr="009545C1">
        <w:rPr>
          <w:i/>
        </w:rPr>
        <w:t>Agreguj wszystkie wyniki</w:t>
      </w:r>
      <w:r w:rsidR="000C2ABA">
        <w:t>)</w:t>
      </w:r>
      <w:r w:rsidR="009545C1">
        <w:t>. Jednak aby nie musieć cofać się tak daleko, zastosujemy</w:t>
      </w:r>
      <w:r w:rsidR="000C2ABA">
        <w:t xml:space="preserve"> algorytm </w:t>
      </w:r>
      <w:r w:rsidR="009545C1" w:rsidRPr="009545C1">
        <w:rPr>
          <w:i/>
        </w:rPr>
        <w:t>Agreguj</w:t>
      </w:r>
      <w:r w:rsidR="009545C1">
        <w:t xml:space="preserve">, który jest dostępny przez </w:t>
      </w:r>
      <w:r w:rsidR="000C2ABA">
        <w:t xml:space="preserve">menu </w:t>
      </w:r>
      <w:r w:rsidR="009545C1" w:rsidRPr="009545C1">
        <w:rPr>
          <w:i/>
        </w:rPr>
        <w:t>[</w:t>
      </w:r>
      <w:r w:rsidR="009545C1" w:rsidRPr="009545C1">
        <w:rPr>
          <w:i/>
        </w:rPr>
        <w:sym w:font="Symbol" w:char="F0AE"/>
      </w:r>
      <w:r w:rsidR="009545C1" w:rsidRPr="009545C1">
        <w:rPr>
          <w:i/>
        </w:rPr>
        <w:t>W</w:t>
      </w:r>
      <w:r w:rsidR="000C2ABA" w:rsidRPr="009545C1">
        <w:rPr>
          <w:i/>
        </w:rPr>
        <w:t>ektor</w:t>
      </w:r>
      <w:r w:rsidR="000C2ABA" w:rsidRPr="009545C1">
        <w:rPr>
          <w:i/>
        </w:rPr>
        <w:sym w:font="Symbol" w:char="F0AE"/>
      </w:r>
      <w:r w:rsidR="009545C1" w:rsidRPr="009545C1">
        <w:rPr>
          <w:i/>
        </w:rPr>
        <w:t>N</w:t>
      </w:r>
      <w:r w:rsidR="000C2ABA" w:rsidRPr="009545C1">
        <w:rPr>
          <w:i/>
        </w:rPr>
        <w:t>arzędzia geoprocesingu</w:t>
      </w:r>
      <w:r w:rsidR="000C2ABA" w:rsidRPr="009545C1">
        <w:rPr>
          <w:i/>
        </w:rPr>
        <w:sym w:font="Symbol" w:char="F0AE"/>
      </w:r>
      <w:r w:rsidR="009545C1">
        <w:rPr>
          <w:i/>
        </w:rPr>
        <w:t>Agreguj</w:t>
      </w:r>
      <w:r w:rsidR="009545C1" w:rsidRPr="009545C1">
        <w:rPr>
          <w:i/>
        </w:rPr>
        <w:t>]</w:t>
      </w:r>
      <w:r w:rsidR="000C2ABA" w:rsidRPr="009545C1">
        <w:t>.</w:t>
      </w:r>
    </w:p>
    <w:p w14:paraId="76BEFB1A" w14:textId="7C00D0B2" w:rsidR="00FA4225" w:rsidRDefault="002F5998" w:rsidP="00FA4225">
      <w:pPr>
        <w:jc w:val="center"/>
      </w:pPr>
      <w:r>
        <w:rPr>
          <w:noProof/>
        </w:rPr>
        <w:drawing>
          <wp:inline distT="0" distB="0" distL="0" distR="0" wp14:anchorId="465336A6" wp14:editId="0FA62A29">
            <wp:extent cx="5760720" cy="2610485"/>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60720" cy="2610485"/>
                    </a:xfrm>
                    <a:prstGeom prst="rect">
                      <a:avLst/>
                    </a:prstGeom>
                  </pic:spPr>
                </pic:pic>
              </a:graphicData>
            </a:graphic>
          </wp:inline>
        </w:drawing>
      </w:r>
    </w:p>
    <w:p w14:paraId="14730FC9" w14:textId="48F8DE11" w:rsidR="0006322E" w:rsidRPr="0006322E" w:rsidRDefault="00163A59" w:rsidP="0006322E">
      <w:r>
        <w:lastRenderedPageBreak/>
        <w:t>Jako</w:t>
      </w:r>
      <w:r w:rsidR="0006322E">
        <w:t xml:space="preserve"> że chcemy zagregować wszystkie wyniki, to wystarczy, że w oknie algorytmu wybierzemy odpowiednią </w:t>
      </w:r>
      <w:r w:rsidR="0006322E">
        <w:rPr>
          <w:i/>
        </w:rPr>
        <w:t>Warstwę źródłową</w:t>
      </w:r>
      <w:r w:rsidR="0006322E">
        <w:t xml:space="preserve"> </w:t>
      </w:r>
      <w:r w:rsidR="002F5998">
        <w:t>(</w:t>
      </w:r>
      <w:r w:rsidR="002F5998" w:rsidRPr="002F5998">
        <w:rPr>
          <w:i/>
          <w:iCs/>
        </w:rPr>
        <w:t>Przycięcie</w:t>
      </w:r>
      <w:r w:rsidR="002F5998">
        <w:t xml:space="preserve">) </w:t>
      </w:r>
      <w:r w:rsidR="0006322E">
        <w:t xml:space="preserve">oraz uruchomimy algorytm przyciskiem </w:t>
      </w:r>
      <w:r w:rsidR="00442624">
        <w:rPr>
          <w:i/>
        </w:rPr>
        <w:t>[Uruchom</w:t>
      </w:r>
      <w:r w:rsidR="0006322E" w:rsidRPr="0006322E">
        <w:rPr>
          <w:i/>
        </w:rPr>
        <w:t>]</w:t>
      </w:r>
      <w:r w:rsidR="0006322E">
        <w:t xml:space="preserve">. W razie potrzeby moglibyśmy skorzystać z opcji agregacji tylko zaznaczonych obiektów albo tylko obiektów mających identyczne wartości wybranych atrybutów. Atrybuty te wskazuje się klikając przycisk </w:t>
      </w:r>
      <w:r w:rsidR="0006322E" w:rsidRPr="0006322E">
        <w:rPr>
          <w:i/>
        </w:rPr>
        <w:t>[…]</w:t>
      </w:r>
      <w:r w:rsidR="0006322E">
        <w:t xml:space="preserve"> znajdujący się po prawej stronie pola </w:t>
      </w:r>
      <w:r w:rsidR="00442624">
        <w:rPr>
          <w:i/>
        </w:rPr>
        <w:t xml:space="preserve">Agreguj pola </w:t>
      </w:r>
      <w:r w:rsidR="0006322E">
        <w:rPr>
          <w:i/>
        </w:rPr>
        <w:t>[optional]</w:t>
      </w:r>
      <w:r w:rsidR="0006322E">
        <w:t>.</w:t>
      </w:r>
      <w:r w:rsidR="002F5998">
        <w:t xml:space="preserve"> Sprawdź czy obliczona w ten sposób powierzchnia jest identyczna z tą uzyskaną przez algorytm </w:t>
      </w:r>
      <w:r w:rsidR="002F5998" w:rsidRPr="002F5998">
        <w:rPr>
          <w:i/>
          <w:iCs/>
        </w:rPr>
        <w:t>Analiza nakładania się</w:t>
      </w:r>
      <w:r w:rsidR="002F5998">
        <w:t>.</w:t>
      </w:r>
    </w:p>
    <w:p w14:paraId="5525DDDD" w14:textId="53177494" w:rsidR="000C2ABA" w:rsidRPr="005F7341" w:rsidRDefault="008A2C5F" w:rsidP="00744AFB">
      <w:pPr>
        <w:pStyle w:val="Nagwek3"/>
      </w:pPr>
      <w:bookmarkStart w:id="458" w:name="_Ref40549319"/>
      <w:bookmarkStart w:id="459" w:name="_Toc40804634"/>
      <w:r>
        <w:t>Podział warstwy wektorowej</w:t>
      </w:r>
      <w:bookmarkEnd w:id="458"/>
      <w:bookmarkEnd w:id="459"/>
    </w:p>
    <w:p w14:paraId="48EBA66A" w14:textId="090EEA9C" w:rsidR="008A2C5F" w:rsidRDefault="000F644C" w:rsidP="0061196F">
      <w:r w:rsidRPr="00874E2B">
        <w:t>Sprawdźmy jeszcze, w jakim stopniu zasięg przystanków tramwajowych pokrywa się z zasięgiem przystanków autobusowych</w:t>
      </w:r>
      <w:r w:rsidR="00874E2B" w:rsidRPr="00874E2B">
        <w:t>.</w:t>
      </w:r>
      <w:r w:rsidR="00874E2B">
        <w:t xml:space="preserve"> Na początku rozbijmy obie te informacje na niezależne warstwy wektorowe. Wykorzystamy do tego celu </w:t>
      </w:r>
      <w:r w:rsidR="00850C7A">
        <w:t xml:space="preserve">algorytm </w:t>
      </w:r>
      <w:r w:rsidR="00850C7A" w:rsidRPr="00850C7A">
        <w:rPr>
          <w:i/>
        </w:rPr>
        <w:t>Podziel warstwę wektorową</w:t>
      </w:r>
      <w:r w:rsidR="00850C7A">
        <w:t xml:space="preserve"> dostępną w </w:t>
      </w:r>
      <w:r w:rsidR="00874E2B">
        <w:t xml:space="preserve">menu </w:t>
      </w:r>
      <w:r w:rsidR="00850C7A" w:rsidRPr="00850C7A">
        <w:rPr>
          <w:i/>
        </w:rPr>
        <w:t>[</w:t>
      </w:r>
      <w:r w:rsidR="00850C7A" w:rsidRPr="00850C7A">
        <w:rPr>
          <w:i/>
        </w:rPr>
        <w:sym w:font="Symbol" w:char="F0AE"/>
      </w:r>
      <w:r w:rsidR="00850C7A" w:rsidRPr="00850C7A">
        <w:rPr>
          <w:i/>
        </w:rPr>
        <w:t>wektor</w:t>
      </w:r>
      <w:r w:rsidR="00874E2B" w:rsidRPr="00850C7A">
        <w:rPr>
          <w:i/>
        </w:rPr>
        <w:sym w:font="Symbol" w:char="F0AE"/>
      </w:r>
      <w:r w:rsidR="00850C7A" w:rsidRPr="00850C7A">
        <w:rPr>
          <w:i/>
        </w:rPr>
        <w:t>narzędzia zarządzania danymi</w:t>
      </w:r>
      <w:r w:rsidR="00874E2B" w:rsidRPr="00850C7A">
        <w:rPr>
          <w:i/>
        </w:rPr>
        <w:sym w:font="Symbol" w:char="F0AE"/>
      </w:r>
      <w:r w:rsidR="00874E2B" w:rsidRPr="00850C7A">
        <w:rPr>
          <w:i/>
        </w:rPr>
        <w:t>podziel warstwę wektorową</w:t>
      </w:r>
      <w:r w:rsidR="00850C7A" w:rsidRPr="00850C7A">
        <w:rPr>
          <w:i/>
        </w:rPr>
        <w:t>]</w:t>
      </w:r>
      <w:r w:rsidR="008A2C5F">
        <w:t xml:space="preserve">. Podziału warstwy z informacją o buforach </w:t>
      </w:r>
      <w:r w:rsidR="00850C7A">
        <w:t xml:space="preserve">dokonaj według zawartości pola </w:t>
      </w:r>
      <w:r w:rsidR="008A2C5F" w:rsidRPr="00850C7A">
        <w:rPr>
          <w:i/>
        </w:rPr>
        <w:t>fclass</w:t>
      </w:r>
      <w:r w:rsidR="008A2C5F">
        <w:t xml:space="preserve">. W oknie algorytmu powinieneś wskazać jeszcze folder, w którym algorytm ma </w:t>
      </w:r>
      <w:r w:rsidR="004018CD">
        <w:t>zapisać</w:t>
      </w:r>
      <w:r w:rsidR="008A2C5F">
        <w:t xml:space="preserve"> nowe warstwy.</w:t>
      </w:r>
      <w:r w:rsidR="00850C7A">
        <w:t xml:space="preserve"> Stwórz w tym celu nowy folder </w:t>
      </w:r>
      <w:r w:rsidR="008A2C5F" w:rsidRPr="00850C7A">
        <w:rPr>
          <w:i/>
        </w:rPr>
        <w:t>podzial</w:t>
      </w:r>
      <w:r w:rsidR="008A2C5F">
        <w:t xml:space="preserve"> i wskaż go w </w:t>
      </w:r>
      <w:r w:rsidR="00850C7A">
        <w:t xml:space="preserve">polu </w:t>
      </w:r>
      <w:r w:rsidR="00850C7A" w:rsidRPr="00850C7A">
        <w:rPr>
          <w:i/>
        </w:rPr>
        <w:t>Katalog docelowy</w:t>
      </w:r>
      <w:r w:rsidR="00850C7A">
        <w:t xml:space="preserve"> (kliknij przycisk </w:t>
      </w:r>
      <w:r w:rsidR="00850C7A" w:rsidRPr="00850C7A">
        <w:rPr>
          <w:i/>
        </w:rPr>
        <w:t>[…]</w:t>
      </w:r>
      <w:r w:rsidR="00850C7A">
        <w:t>)</w:t>
      </w:r>
      <w:r w:rsidR="008A2C5F">
        <w:t xml:space="preserve">. Obliczenia uruchom przyciskiem </w:t>
      </w:r>
      <w:r w:rsidR="008A2C5F" w:rsidRPr="00850C7A">
        <w:rPr>
          <w:i/>
        </w:rPr>
        <w:t>[</w:t>
      </w:r>
      <w:r w:rsidR="00850C7A" w:rsidRPr="00850C7A">
        <w:rPr>
          <w:i/>
        </w:rPr>
        <w:t>Uruchom</w:t>
      </w:r>
      <w:r w:rsidR="008A2C5F" w:rsidRPr="00850C7A">
        <w:rPr>
          <w:i/>
        </w:rPr>
        <w:t>]</w:t>
      </w:r>
      <w:r w:rsidR="008A2C5F">
        <w:t>. Następnie wczytaj interesujące Cię warstwy autobusową i tramwajową</w:t>
      </w:r>
      <w:r w:rsidR="00F47327">
        <w:t>.</w:t>
      </w:r>
    </w:p>
    <w:p w14:paraId="7021D045" w14:textId="0202F8DC" w:rsidR="008A2C5F" w:rsidRDefault="00D1346B" w:rsidP="00D1346B">
      <w:pPr>
        <w:jc w:val="center"/>
      </w:pPr>
      <w:r>
        <w:rPr>
          <w:noProof/>
        </w:rPr>
        <w:drawing>
          <wp:inline distT="0" distB="0" distL="0" distR="0" wp14:anchorId="51FA8C0B" wp14:editId="39031672">
            <wp:extent cx="5631180" cy="2738000"/>
            <wp:effectExtent l="0" t="0" r="7620" b="5715"/>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644736" cy="2744591"/>
                    </a:xfrm>
                    <a:prstGeom prst="rect">
                      <a:avLst/>
                    </a:prstGeom>
                  </pic:spPr>
                </pic:pic>
              </a:graphicData>
            </a:graphic>
          </wp:inline>
        </w:drawing>
      </w:r>
    </w:p>
    <w:p w14:paraId="4711D3A8" w14:textId="769DD737" w:rsidR="00D1346B" w:rsidRDefault="00D1346B" w:rsidP="0061196F">
      <w:r>
        <w:t xml:space="preserve">W przypadku wystąpienia błędu: </w:t>
      </w:r>
      <w:r w:rsidRPr="00D1346B">
        <w:rPr>
          <w:i/>
          <w:iCs/>
        </w:rPr>
        <w:t>Nie powiodło się tworzenie pola fid (błąd OGR: Wrong field type for fid)</w:t>
      </w:r>
      <w:r>
        <w:t xml:space="preserve"> usuń to pole. W tym celu wejdź we właściwości warstwy w zakładkę </w:t>
      </w:r>
      <w:r w:rsidRPr="00D1346B">
        <w:rPr>
          <w:i/>
          <w:iCs/>
        </w:rPr>
        <w:t>Pola</w:t>
      </w:r>
      <w:r>
        <w:t xml:space="preserve">. Włącz tryb edycji warstwy. Zaznacz pole </w:t>
      </w:r>
      <w:r w:rsidRPr="00D1346B">
        <w:rPr>
          <w:i/>
          <w:iCs/>
        </w:rPr>
        <w:t>fid</w:t>
      </w:r>
      <w:r>
        <w:t xml:space="preserve"> i wybierz ikonę </w:t>
      </w:r>
      <w:r w:rsidRPr="00D1346B">
        <w:rPr>
          <w:i/>
          <w:iCs/>
        </w:rPr>
        <w:t>Usuń pole</w:t>
      </w:r>
      <w:r>
        <w:t xml:space="preserve"> (tabela atrybutów z zaznaczoną na czerwono kolumną). Operację zatwierdź przez </w:t>
      </w:r>
      <w:r w:rsidRPr="00D1346B">
        <w:rPr>
          <w:i/>
          <w:iCs/>
        </w:rPr>
        <w:t>[OK]</w:t>
      </w:r>
      <w:r>
        <w:t>. Analogiczną funkcjonalności znajdziesz też w tabeli atrybutów.</w:t>
      </w:r>
      <w:r w:rsidRPr="00D1346B">
        <w:rPr>
          <w:noProof/>
          <w:lang w:eastAsia="pl-PL"/>
        </w:rPr>
        <w:t xml:space="preserve"> </w:t>
      </w:r>
    </w:p>
    <w:p w14:paraId="605BD5DB" w14:textId="1C38F7FD" w:rsidR="00D1346B" w:rsidRPr="00874E2B" w:rsidRDefault="00D1346B" w:rsidP="00D1346B">
      <w:pPr>
        <w:jc w:val="center"/>
      </w:pPr>
      <w:r>
        <w:rPr>
          <w:noProof/>
          <w:lang w:eastAsia="pl-PL"/>
        </w:rPr>
        <mc:AlternateContent>
          <mc:Choice Requires="wps">
            <w:drawing>
              <wp:anchor distT="0" distB="0" distL="114300" distR="114300" simplePos="0" relativeHeight="251911680" behindDoc="0" locked="0" layoutInCell="1" allowOverlap="1" wp14:anchorId="437711C3" wp14:editId="479A5096">
                <wp:simplePos x="0" y="0"/>
                <wp:positionH relativeFrom="margin">
                  <wp:posOffset>1584325</wp:posOffset>
                </wp:positionH>
                <wp:positionV relativeFrom="paragraph">
                  <wp:posOffset>151765</wp:posOffset>
                </wp:positionV>
                <wp:extent cx="228600" cy="266700"/>
                <wp:effectExtent l="0" t="0" r="19050" b="19050"/>
                <wp:wrapNone/>
                <wp:docPr id="261" name="Prostokąt 261"/>
                <wp:cNvGraphicFramePr/>
                <a:graphic xmlns:a="http://schemas.openxmlformats.org/drawingml/2006/main">
                  <a:graphicData uri="http://schemas.microsoft.com/office/word/2010/wordprocessingShape">
                    <wps:wsp>
                      <wps:cNvSpPr/>
                      <wps:spPr>
                        <a:xfrm>
                          <a:off x="0" y="0"/>
                          <a:ext cx="228600" cy="266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47478" id="Prostokąt 261" o:spid="_x0000_s1026" style="position:absolute;margin-left:124.75pt;margin-top:11.95pt;width:18pt;height:21pt;z-index:25191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NEjoAIAAJMFAAAOAAAAZHJzL2Uyb0RvYy54bWysVMFu2zAMvQ/YPwi6r3aMNm2NOkXQIsOA&#10;og3WDj0rspQYk0VNUuJk9/3ZPqyUZLtBV+wwLAeHEslH8onk1fW+VWQnrGtAV3RyklMiNIe60euK&#10;fntafLqgxHmma6ZAi4oehKPXs48frjpTigI2oGphCYJoV3amohvvTZlljm9Ey9wJGKFRKcG2zOPR&#10;rrPasg7RW5UVeT7NOrC1scCFc3h7m5R0FvGlFNw/SOmEJ6qimJuPXxu/q/DNZlesXFtmNg3v02D/&#10;kEXLGo1BR6hb5hnZ2uYPqLbhFhxIf8KhzUDKhotYA1Yzyd9U87hhRsRakBxnRprc/4Pl97ulJU1d&#10;0WI6oUSzFh9piSl6+P77lyfhFjnqjCvR9NEsbX9yKIaC99K24R9LIfvI62HkVew94XhZFBfTHNnn&#10;qCqm03OUESV7dTbW+c8CWhKEilp8tsgm2905n0wHkxBLw6JRCu9ZqTTpsO8u87M8ejhQTR20Qens&#10;enWjLNkxfP3FIsdfH/jIDNNQGrMJJaaiouQPSqQAX4VEgkIZKUJoTTHCMs6F9pOk2rBapGhnx8EG&#10;j1iz0ggYkCVmOWL3AINlAhmwEwO9fXAVsbNH5770vzmPHjEyaD86t40G+15lCqvqIyf7gaRETWBp&#10;BfUB28dCmitn+KLBF7xjzi+ZxUHCR8fl4B/wIxXgS0EvUbIB+/O9+2CP/Y1aSjoczIq6H1tmBSXq&#10;i8bOv5ycnoZJjofTs/MCD/ZYszrW6G17A/j62NuYXRSDvVeDKC20z7hD5iEqqpjmGLui3NvhcOPT&#10;wsAtxMV8Hs1weg3zd/rR8AAeWA0d+rR/Ztb0beyx/+9hGGJWvunmZBs8Ncy3HmQTW/2V155vnPzY&#10;OP2WCqvl+BytXnfp7AUAAP//AwBQSwMEFAAGAAgAAAAhABXAgCreAAAACQEAAA8AAABkcnMvZG93&#10;bnJldi54bWxMj8tOwzAQRfdI/IM1SOyogyFtEuJUgIQQFQtoy96Np0lUP6LYTcLfM6xgN4+jO2fK&#10;9WwNG3EInXcSbhcJMHS1151rJOx3LzcZsBCV08p4hxK+McC6urwoVaH95D5x3MaGUYgLhZLQxtgX&#10;nIe6RavCwvfoaHf0g1WR2qHhelAThVvDRZIsuVWdowut6vG5xfq0PVsJH/505OZLiM3q6VWs3mw2&#10;NeO7lNdX8+MDsIhz/IPhV5/UoSKngz87HZiRIO7zlFAq7nJgBIgspcFBwjLNgVcl//9B9QMAAP//&#10;AwBQSwECLQAUAAYACAAAACEAtoM4kv4AAADhAQAAEwAAAAAAAAAAAAAAAAAAAAAAW0NvbnRlbnRf&#10;VHlwZXNdLnhtbFBLAQItABQABgAIAAAAIQA4/SH/1gAAAJQBAAALAAAAAAAAAAAAAAAAAC8BAABf&#10;cmVscy8ucmVsc1BLAQItABQABgAIAAAAIQCzqNEjoAIAAJMFAAAOAAAAAAAAAAAAAAAAAC4CAABk&#10;cnMvZTJvRG9jLnhtbFBLAQItABQABgAIAAAAIQAVwIAq3gAAAAkBAAAPAAAAAAAAAAAAAAAAAPoE&#10;AABkcnMvZG93bnJldi54bWxQSwUGAAAAAAQABADzAAAABQYAAAAA&#10;" filled="f" strokecolor="red" strokeweight="1.5pt">
                <w10:wrap anchorx="margin"/>
              </v:rect>
            </w:pict>
          </mc:Fallback>
        </mc:AlternateContent>
      </w:r>
      <w:r>
        <w:rPr>
          <w:noProof/>
          <w:lang w:eastAsia="pl-PL"/>
        </w:rPr>
        <mc:AlternateContent>
          <mc:Choice Requires="wps">
            <w:drawing>
              <wp:anchor distT="0" distB="0" distL="114300" distR="114300" simplePos="0" relativeHeight="251909632" behindDoc="0" locked="0" layoutInCell="1" allowOverlap="1" wp14:anchorId="2BBD3F14" wp14:editId="235CF5A4">
                <wp:simplePos x="0" y="0"/>
                <wp:positionH relativeFrom="margin">
                  <wp:posOffset>106045</wp:posOffset>
                </wp:positionH>
                <wp:positionV relativeFrom="paragraph">
                  <wp:posOffset>1927225</wp:posOffset>
                </wp:positionV>
                <wp:extent cx="1272540" cy="266700"/>
                <wp:effectExtent l="0" t="0" r="22860" b="19050"/>
                <wp:wrapNone/>
                <wp:docPr id="260" name="Prostokąt 260"/>
                <wp:cNvGraphicFramePr/>
                <a:graphic xmlns:a="http://schemas.openxmlformats.org/drawingml/2006/main">
                  <a:graphicData uri="http://schemas.microsoft.com/office/word/2010/wordprocessingShape">
                    <wps:wsp>
                      <wps:cNvSpPr/>
                      <wps:spPr>
                        <a:xfrm>
                          <a:off x="0" y="0"/>
                          <a:ext cx="1272540" cy="266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B7F16F" id="Prostokąt 260" o:spid="_x0000_s1026" style="position:absolute;margin-left:8.35pt;margin-top:151.75pt;width:100.2pt;height:21pt;z-index:25190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aWogIAAJQFAAAOAAAAZHJzL2Uyb0RvYy54bWysVM1u2zAMvg/YOwi6r3aMJl2DOkXQIsOA&#10;og3WDj0rshQbk0RNUuJk973ZHmyU/NOgK3YYloMjiuRH8ePP1fVBK7IXzjdgSjo5yykRhkPVmG1J&#10;vz6tPnykxAdmKqbAiJIehafXi/fvrlo7FwXUoCrhCIIYP29tSesQ7DzLPK+FZv4MrDColOA0Cyi6&#10;bVY51iK6VlmR57OsBVdZB1x4j7e3nZIuEr6UgocHKb0IRJUU3xbS16XvJn6zxRWbbx2zdcP7Z7B/&#10;eIVmjcGgI9QtC4zsXPMHlG64Aw8ynHHQGUjZcJFywGwm+atsHmtmRcoFyfF2pMn/P1h+v1870lQl&#10;LWbIj2Eai7TGJwb49utnIPEWOWqtn6Ppo127XvJ4jAkfpNPxH1Mhh8TrceRVHALheDkpLorpOcJz&#10;1BWz2UWeQLMXb+t8+CRAk3goqcO6JTrZ/s4HjIimg0kMZmDVKJVqpwxpMcJlPs2ThwfVVFEb7bzb&#10;bm6UI3uG5V+tcvzFbBDtxAwlZfAy5thllU7hqETEUOaLkMgQ5lF0EWJvihGWcS5MmHSqmlWiizY9&#10;DTZ4pNAJMCJLfOWI3QMMlh3IgN29ubePriK19ujcp/4359EjRQYTRmfdGHBvZaYwqz5yZz+Q1FET&#10;WdpAdcT+cdANlrd81WAF75gPa+ZwkrDouB3CA36kAqwU9CdKanA/3rqP9tjgqKWkxcksqf++Y05Q&#10;oj4bbP3LyXnspZCE8+lFgYI71WxONWanbwCrP8E9ZHk6RvughqN0oJ9xiSxjVFQxwzF2SXlwg3AT&#10;uo2Ba4iL5TKZ4fhaFu7Mo+URPLIaO/Tp8Myc7ds44ADcwzDFbP6qmzvb6GlguQsgm9TqL7z2fOPo&#10;p8bp11TcLadysnpZpovfAAAA//8DAFBLAwQUAAYACAAAACEAGzPNhN8AAAAKAQAADwAAAGRycy9k&#10;b3ducmV2LnhtbEyPy07DMBBF90j8gzVI7KgTlzRViFMBEkKgLqC0ezeeJlH9iGI3CX/PsILlnTm6&#10;c6bczNawEYfQeSchXSTA0NVed66RsP96uVsDC1E5rYx3KOEbA2yq66tSFdpP7hPHXWwYlbhQKAlt&#10;jH3BeahbtCosfI+Odic/WBUpDg3Xg5qo3BoukmTFreocXWhVj88t1ufdxUr48OcTNwch3vOnV5G/&#10;2fXUjFspb2/mxwdgEef4B8OvPqlDRU5Hf3E6MEN5lRMpYZksM2AEiDRPgR1pcp9lwKuS/3+h+gEA&#10;AP//AwBQSwECLQAUAAYACAAAACEAtoM4kv4AAADhAQAAEwAAAAAAAAAAAAAAAAAAAAAAW0NvbnRl&#10;bnRfVHlwZXNdLnhtbFBLAQItABQABgAIAAAAIQA4/SH/1gAAAJQBAAALAAAAAAAAAAAAAAAAAC8B&#10;AABfcmVscy8ucmVsc1BLAQItABQABgAIAAAAIQChDLaWogIAAJQFAAAOAAAAAAAAAAAAAAAAAC4C&#10;AABkcnMvZTJvRG9jLnhtbFBLAQItABQABgAIAAAAIQAbM82E3wAAAAoBAAAPAAAAAAAAAAAAAAAA&#10;APwEAABkcnMvZG93bnJldi54bWxQSwUGAAAAAAQABADzAAAACAYAAAAA&#10;" filled="f" strokecolor="red" strokeweight="1.5pt">
                <w10:wrap anchorx="margin"/>
              </v:rect>
            </w:pict>
          </mc:Fallback>
        </mc:AlternateContent>
      </w:r>
      <w:r>
        <w:rPr>
          <w:noProof/>
        </w:rPr>
        <w:drawing>
          <wp:inline distT="0" distB="0" distL="0" distR="0" wp14:anchorId="3071156D" wp14:editId="43F3DCD0">
            <wp:extent cx="5411678" cy="2225040"/>
            <wp:effectExtent l="0" t="0" r="0" b="3810"/>
            <wp:docPr id="214" name="Obraz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454983" cy="2242845"/>
                    </a:xfrm>
                    <a:prstGeom prst="rect">
                      <a:avLst/>
                    </a:prstGeom>
                  </pic:spPr>
                </pic:pic>
              </a:graphicData>
            </a:graphic>
          </wp:inline>
        </w:drawing>
      </w:r>
    </w:p>
    <w:p w14:paraId="5181D1DB" w14:textId="1118CF2A" w:rsidR="000F644C" w:rsidRDefault="00F17E0B" w:rsidP="00F17E0B">
      <w:pPr>
        <w:pStyle w:val="Nagwek3"/>
      </w:pPr>
      <w:bookmarkStart w:id="460" w:name="_Toc40804635"/>
      <w:r>
        <w:lastRenderedPageBreak/>
        <w:t>Części wspólne</w:t>
      </w:r>
      <w:bookmarkEnd w:id="460"/>
    </w:p>
    <w:p w14:paraId="57111F7F" w14:textId="3683D7A2" w:rsidR="001D3FCE" w:rsidRDefault="00F17E0B" w:rsidP="00F17E0B">
      <w:r>
        <w:t>Wczytaj nowo utworzone warstwy poligonowe – t</w:t>
      </w:r>
      <w:r w:rsidR="00850C7A">
        <w:t xml:space="preserve">e zakończone nazwami </w:t>
      </w:r>
      <w:r w:rsidRPr="00850C7A">
        <w:rPr>
          <w:i/>
        </w:rPr>
        <w:t>bus_stop</w:t>
      </w:r>
      <w:r>
        <w:t xml:space="preserve"> oraz </w:t>
      </w:r>
      <w:r w:rsidRPr="00850C7A">
        <w:rPr>
          <w:i/>
        </w:rPr>
        <w:t>tram_stop</w:t>
      </w:r>
      <w:r>
        <w:t>. Do wykonania operacji iloczynu lo</w:t>
      </w:r>
      <w:r w:rsidR="00F47327">
        <w:t xml:space="preserve">gicznego wykorzystamy </w:t>
      </w:r>
      <w:r w:rsidR="00850C7A">
        <w:t xml:space="preserve">algorytm </w:t>
      </w:r>
      <w:r w:rsidR="00850C7A" w:rsidRPr="00850C7A">
        <w:rPr>
          <w:i/>
        </w:rPr>
        <w:t>Iloczyn</w:t>
      </w:r>
      <w:r w:rsidR="00850C7A">
        <w:t xml:space="preserve"> dostępny przez menu</w:t>
      </w:r>
      <w:r w:rsidR="00F47327" w:rsidRPr="00850C7A">
        <w:rPr>
          <w:i/>
        </w:rPr>
        <w:t xml:space="preserve"> [</w:t>
      </w:r>
      <w:r w:rsidR="00850C7A" w:rsidRPr="00850C7A">
        <w:rPr>
          <w:i/>
        </w:rPr>
        <w:sym w:font="Symbol" w:char="F0AE"/>
      </w:r>
      <w:r w:rsidR="00F47327" w:rsidRPr="00850C7A">
        <w:rPr>
          <w:i/>
        </w:rPr>
        <w:t>Wektor</w:t>
      </w:r>
      <w:r w:rsidR="00850C7A" w:rsidRPr="00850C7A">
        <w:rPr>
          <w:i/>
        </w:rPr>
        <w:sym w:font="Symbol" w:char="F0AE"/>
      </w:r>
      <w:r w:rsidR="004018CD" w:rsidRPr="00850C7A">
        <w:rPr>
          <w:i/>
        </w:rPr>
        <w:t>Narzędzia geoproces</w:t>
      </w:r>
      <w:r w:rsidR="00F47327" w:rsidRPr="00850C7A">
        <w:rPr>
          <w:i/>
        </w:rPr>
        <w:t>ingu</w:t>
      </w:r>
      <w:r w:rsidR="00850C7A" w:rsidRPr="00850C7A">
        <w:rPr>
          <w:i/>
        </w:rPr>
        <w:sym w:font="Symbol" w:char="F0AE"/>
      </w:r>
      <w:r w:rsidRPr="00850C7A">
        <w:rPr>
          <w:i/>
        </w:rPr>
        <w:t>Iloczyn]</w:t>
      </w:r>
      <w:r>
        <w:t xml:space="preserve">. </w:t>
      </w:r>
      <w:r w:rsidR="00850C7A">
        <w:t xml:space="preserve">Oprócz wskazania obu warstw, okno algorytmu </w:t>
      </w:r>
      <w:r w:rsidR="001D3FCE">
        <w:t>pozwala także</w:t>
      </w:r>
      <w:r w:rsidR="00850C7A">
        <w:t xml:space="preserve"> na </w:t>
      </w:r>
      <w:r w:rsidR="00163A59">
        <w:t>określenie,</w:t>
      </w:r>
      <w:r w:rsidR="00850C7A">
        <w:t xml:space="preserve"> które atrybuty z obydwu warstw mają być skopiowane do nowej warstwy. Domyślnie algorytm przekopiuje wszystkie z obydwu warstw wejściowych.</w:t>
      </w:r>
    </w:p>
    <w:p w14:paraId="7AF435EB" w14:textId="14B9A8C1" w:rsidR="001D3FCE" w:rsidRDefault="001D3FCE" w:rsidP="00F17E0B">
      <w:r>
        <w:rPr>
          <w:noProof/>
        </w:rPr>
        <w:drawing>
          <wp:inline distT="0" distB="0" distL="0" distR="0" wp14:anchorId="318BA0B2" wp14:editId="797499B4">
            <wp:extent cx="5760720" cy="4162425"/>
            <wp:effectExtent l="0" t="0" r="0" b="9525"/>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60720" cy="4162425"/>
                    </a:xfrm>
                    <a:prstGeom prst="rect">
                      <a:avLst/>
                    </a:prstGeom>
                  </pic:spPr>
                </pic:pic>
              </a:graphicData>
            </a:graphic>
          </wp:inline>
        </w:drawing>
      </w:r>
    </w:p>
    <w:p w14:paraId="58EC8793" w14:textId="4F4FD3B7" w:rsidR="00295C8F" w:rsidRDefault="00295C8F" w:rsidP="00295C8F">
      <w:r>
        <w:t>Czy potrafisz obliczyć, jaka część miasta znajdująca się w zasięgu dostępności pieszej do przystanków tramwajowych jest również dostępna z punktu widzenia miejskiego transportu autobusowego? Jeśli nie, podpowiedź znajdziesz na wcześniejszych stronach niniejszego samouczka.</w:t>
      </w:r>
    </w:p>
    <w:p w14:paraId="22D79558" w14:textId="3AAF4D31" w:rsidR="00F17E0B" w:rsidRDefault="00295C8F" w:rsidP="001D3FCE">
      <w:r>
        <w:t>W tym rozdziale zaprezentowano jedynie najprostsze operacje, jakie można wykonywać na mapach. Ogromne ilości już istniejących oraz tworzone ciągle nowe algorytmy przetwarzające dane przestrzenne stanowią o prawdziwych możliwościach systemów informacji przestrzennej. Tutaj jedynie zasygnalizowaliśmy to zagadnienie.</w:t>
      </w:r>
    </w:p>
    <w:p w14:paraId="27BA86E6" w14:textId="67733F9C" w:rsidR="002E0132" w:rsidRPr="007251CE" w:rsidRDefault="00B66DE5" w:rsidP="00B363A3">
      <w:pPr>
        <w:pStyle w:val="Nagwek1"/>
      </w:pPr>
      <w:bookmarkStart w:id="461" w:name="_Toc40804636"/>
      <w:r w:rsidRPr="007251CE">
        <w:t>A</w:t>
      </w:r>
      <w:r w:rsidR="005F503F" w:rsidRPr="007251CE">
        <w:t>lgorytmy Grass</w:t>
      </w:r>
      <w:r w:rsidR="007251CE">
        <w:t xml:space="preserve"> – przykłady wykorzystania</w:t>
      </w:r>
      <w:bookmarkEnd w:id="461"/>
    </w:p>
    <w:p w14:paraId="1F3A8EA3" w14:textId="36885891" w:rsidR="00BA1135" w:rsidRPr="007251CE" w:rsidRDefault="00922974" w:rsidP="002E0132">
      <w:pPr>
        <w:pStyle w:val="Nagwek2"/>
      </w:pPr>
      <w:bookmarkStart w:id="462" w:name="_Toc40804637"/>
      <w:r w:rsidRPr="007251CE">
        <w:t>Diagram Woronoja</w:t>
      </w:r>
      <w:r w:rsidR="00525978" w:rsidRPr="007251CE">
        <w:t xml:space="preserve"> (v.voronoi)</w:t>
      </w:r>
      <w:bookmarkEnd w:id="462"/>
    </w:p>
    <w:p w14:paraId="1EB3DF0E" w14:textId="2DD8DB05" w:rsidR="00922974" w:rsidRPr="00406EFB" w:rsidRDefault="003C2BB2" w:rsidP="0061196F">
      <w:r w:rsidRPr="00406EFB">
        <w:t>Diagram Woronoja jest jednym ze sposobów podziału płaszczyzny</w:t>
      </w:r>
      <w:r w:rsidR="00406EFB" w:rsidRPr="00406EFB">
        <w:t xml:space="preserve"> dla znanych punktów zlokalizowanych na tej płaszczyźnie. Płaszczyzna jest dzielona na tyle części, ile jest punktów, w taki sposób, że do każdego punktu przy</w:t>
      </w:r>
      <w:r w:rsidR="00406EFB">
        <w:t>dzielany jest obszar najbliższy temu punktowi.</w:t>
      </w:r>
    </w:p>
    <w:p w14:paraId="2CBD1444" w14:textId="27375FF0" w:rsidR="00BA1135" w:rsidRDefault="001D3FCE" w:rsidP="0061196F">
      <w:r>
        <w:t>Utwórz nowy projekt</w:t>
      </w:r>
      <w:r w:rsidR="00AF5F12">
        <w:t>.</w:t>
      </w:r>
      <w:r>
        <w:t xml:space="preserve"> </w:t>
      </w:r>
      <w:r w:rsidR="00AF5F12">
        <w:t>W</w:t>
      </w:r>
      <w:r w:rsidR="00A2010C" w:rsidRPr="00A2010C">
        <w:t xml:space="preserve">czytaj warstwę </w:t>
      </w:r>
      <w:r w:rsidR="00AF5F12">
        <w:rPr>
          <w:i/>
        </w:rPr>
        <w:t>województwa_UTF8</w:t>
      </w:r>
      <w:r w:rsidR="00A2010C" w:rsidRPr="00525978">
        <w:rPr>
          <w:i/>
        </w:rPr>
        <w:t>.shp</w:t>
      </w:r>
      <w:r w:rsidR="00A2010C" w:rsidRPr="00A2010C">
        <w:t xml:space="preserve"> (EPSG:2180, kodowanie UTF-8) </w:t>
      </w:r>
      <w:r w:rsidR="00AF5F12">
        <w:t>i</w:t>
      </w:r>
      <w:r w:rsidR="00A2010C" w:rsidRPr="00A2010C">
        <w:t xml:space="preserve"> wykorzystywaną w początkowych ćwiczeniach warstwę tekstową </w:t>
      </w:r>
      <w:r w:rsidR="00A2010C" w:rsidRPr="00525978">
        <w:rPr>
          <w:i/>
        </w:rPr>
        <w:t>miasta.csv</w:t>
      </w:r>
      <w:r w:rsidR="00DF4BDA">
        <w:t xml:space="preserve"> (por. s. </w:t>
      </w:r>
      <w:r w:rsidR="00DF4BDA">
        <w:fldChar w:fldCharType="begin"/>
      </w:r>
      <w:r w:rsidR="00DF4BDA">
        <w:instrText xml:space="preserve"> PAGEREF _Ref484111952 \h </w:instrText>
      </w:r>
      <w:r w:rsidR="00DF4BDA">
        <w:fldChar w:fldCharType="separate"/>
      </w:r>
      <w:r w:rsidR="00414348">
        <w:rPr>
          <w:noProof/>
        </w:rPr>
        <w:t>43</w:t>
      </w:r>
      <w:r w:rsidR="00DF4BDA">
        <w:fldChar w:fldCharType="end"/>
      </w:r>
      <w:r w:rsidR="00DF4BDA">
        <w:t>)</w:t>
      </w:r>
      <w:r w:rsidR="00A2010C" w:rsidRPr="00A2010C">
        <w:t>.</w:t>
      </w:r>
      <w:r w:rsidR="00A2010C">
        <w:t xml:space="preserve"> Zapisz </w:t>
      </w:r>
      <w:r w:rsidR="00525978">
        <w:t xml:space="preserve">tę drugą </w:t>
      </w:r>
      <w:r w:rsidR="00A2010C">
        <w:t>warstwę jako warstwę wek</w:t>
      </w:r>
      <w:r w:rsidR="007359C2">
        <w:t xml:space="preserve">torową </w:t>
      </w:r>
      <w:r w:rsidR="00295C8F" w:rsidRPr="00295C8F">
        <w:rPr>
          <w:i/>
        </w:rPr>
        <w:t>Shapefile</w:t>
      </w:r>
      <w:r w:rsidR="00C95B48">
        <w:rPr>
          <w:i/>
        </w:rPr>
        <w:t xml:space="preserve"> </w:t>
      </w:r>
      <w:r w:rsidR="00C95B48" w:rsidRPr="00C95B48">
        <w:rPr>
          <w:iCs/>
        </w:rPr>
        <w:t>lub</w:t>
      </w:r>
      <w:r w:rsidR="00C95B48">
        <w:rPr>
          <w:i/>
        </w:rPr>
        <w:t xml:space="preserve"> GeoPackage</w:t>
      </w:r>
      <w:r w:rsidR="00295C8F">
        <w:t xml:space="preserve"> </w:t>
      </w:r>
      <w:r w:rsidR="007359C2">
        <w:t xml:space="preserve">w układzie EPSG:2180, kodowanie </w:t>
      </w:r>
      <w:r>
        <w:rPr>
          <w:i/>
        </w:rPr>
        <w:t>UTF</w:t>
      </w:r>
      <w:r w:rsidR="00C95B48">
        <w:rPr>
          <w:i/>
        </w:rPr>
        <w:noBreakHyphen/>
      </w:r>
      <w:r>
        <w:rPr>
          <w:i/>
        </w:rPr>
        <w:t>8</w:t>
      </w:r>
      <w:r w:rsidR="007359C2">
        <w:t>.</w:t>
      </w:r>
      <w:r w:rsidR="00C95B48">
        <w:t xml:space="preserve"> </w:t>
      </w:r>
    </w:p>
    <w:p w14:paraId="19D1116C" w14:textId="5B333FE5" w:rsidR="007359C2" w:rsidRDefault="007359C2" w:rsidP="0061196F">
      <w:r>
        <w:lastRenderedPageBreak/>
        <w:t xml:space="preserve">W </w:t>
      </w:r>
      <w:r w:rsidR="00525978">
        <w:t xml:space="preserve">panelu </w:t>
      </w:r>
      <w:r w:rsidR="00525978" w:rsidRPr="00525978">
        <w:rPr>
          <w:i/>
        </w:rPr>
        <w:t>Algorytmów Processingu</w:t>
      </w:r>
      <w:r>
        <w:t xml:space="preserve"> znajdź i uruch</w:t>
      </w:r>
      <w:r w:rsidR="00525978">
        <w:t xml:space="preserve">om </w:t>
      </w:r>
      <w:r w:rsidR="00525978" w:rsidRPr="00525978">
        <w:rPr>
          <w:i/>
        </w:rPr>
        <w:t>v.voronoi</w:t>
      </w:r>
      <w:r w:rsidR="005F503F">
        <w:t xml:space="preserve"> z kolekcji </w:t>
      </w:r>
      <w:r w:rsidR="005F503F" w:rsidRPr="00525978">
        <w:rPr>
          <w:i/>
        </w:rPr>
        <w:t>GRASS</w:t>
      </w:r>
      <w:r w:rsidR="00500768">
        <w:t xml:space="preserve"> (grupa </w:t>
      </w:r>
      <w:r w:rsidR="00500768">
        <w:rPr>
          <w:i/>
        </w:rPr>
        <w:t>Wektor</w:t>
      </w:r>
      <w:r w:rsidR="00500768">
        <w:t>)</w:t>
      </w:r>
      <w:r>
        <w:t xml:space="preserve">. </w:t>
      </w:r>
      <w:r w:rsidR="00525978">
        <w:t>W oknie, które się wyświetli</w:t>
      </w:r>
      <w:r w:rsidR="003764A2">
        <w:t>,</w:t>
      </w:r>
      <w:r w:rsidR="00525978">
        <w:t xml:space="preserve"> rozwiń </w:t>
      </w:r>
      <w:r w:rsidR="00525978" w:rsidRPr="00525978">
        <w:rPr>
          <w:i/>
        </w:rPr>
        <w:t>Parametry zaawansowane</w:t>
      </w:r>
      <w:r w:rsidR="00525978">
        <w:t xml:space="preserve">. Interesuje nas pole Zasięg regionu </w:t>
      </w:r>
      <w:r w:rsidR="00525978" w:rsidRPr="00525978">
        <w:rPr>
          <w:i/>
        </w:rPr>
        <w:t>GRASS GIS 7.</w:t>
      </w:r>
      <w:r w:rsidR="00D65CBA">
        <w:t xml:space="preserve"> Kliknij przycisk </w:t>
      </w:r>
      <w:r w:rsidR="00D65CBA" w:rsidRPr="00D65CBA">
        <w:rPr>
          <w:i/>
        </w:rPr>
        <w:t>[…]</w:t>
      </w:r>
      <w:r w:rsidR="00D65CBA">
        <w:t xml:space="preserve"> znajdujący się po prawej stronie tego pola</w:t>
      </w:r>
      <w:r w:rsidR="003C2BB2">
        <w:t xml:space="preserve">. </w:t>
      </w:r>
      <w:r w:rsidR="00D65CBA">
        <w:t xml:space="preserve">Z menu wybierz opcję </w:t>
      </w:r>
      <w:r w:rsidR="003764A2">
        <w:rPr>
          <w:i/>
        </w:rPr>
        <w:t>Użyj zasięgu warstwy</w:t>
      </w:r>
      <w:r w:rsidR="00D65CBA">
        <w:t xml:space="preserve"> i wskaż warstwę województw. Dzięki temu zabiegowi wygenerowany diagram obejmie swoim zasięgiem terytorium kraju</w:t>
      </w:r>
      <w:r w:rsidR="00D65CBA">
        <w:rPr>
          <w:rStyle w:val="Odwoanieprzypisudolnego"/>
        </w:rPr>
        <w:footnoteReference w:id="47"/>
      </w:r>
      <w:r w:rsidR="00620E45">
        <w:t>.</w:t>
      </w:r>
      <w:r w:rsidR="00D65CBA">
        <w:t xml:space="preserve"> </w:t>
      </w:r>
      <w:r>
        <w:t xml:space="preserve">Uruchom algorytm przyciskiem </w:t>
      </w:r>
      <w:r w:rsidRPr="00D65CBA">
        <w:rPr>
          <w:i/>
        </w:rPr>
        <w:t>[</w:t>
      </w:r>
      <w:r w:rsidR="00D65CBA" w:rsidRPr="00D65CBA">
        <w:rPr>
          <w:i/>
        </w:rPr>
        <w:t>Uruchom</w:t>
      </w:r>
      <w:r w:rsidRPr="00D65CBA">
        <w:rPr>
          <w:i/>
        </w:rPr>
        <w:t>]</w:t>
      </w:r>
      <w:r w:rsidR="00DF4BDA">
        <w:t>.</w:t>
      </w:r>
    </w:p>
    <w:p w14:paraId="58271A3E" w14:textId="466C8DBA" w:rsidR="00C95B48" w:rsidRDefault="00C95B48" w:rsidP="0061196F">
      <w:r>
        <w:t xml:space="preserve">W przypadku wystąpienia błędu związanego z polem </w:t>
      </w:r>
      <w:r w:rsidRPr="00C95B48">
        <w:rPr>
          <w:i/>
          <w:iCs/>
        </w:rPr>
        <w:t>fid</w:t>
      </w:r>
      <w:r>
        <w:t xml:space="preserve">, usuń je z warstwy miasta. Sposób usuwania pola pokazano na str. </w:t>
      </w:r>
      <w:r>
        <w:fldChar w:fldCharType="begin"/>
      </w:r>
      <w:r>
        <w:instrText xml:space="preserve"> PAGEREF _Ref40549319 \h </w:instrText>
      </w:r>
      <w:r>
        <w:fldChar w:fldCharType="separate"/>
      </w:r>
      <w:r w:rsidR="00414348">
        <w:rPr>
          <w:noProof/>
        </w:rPr>
        <w:t>109</w:t>
      </w:r>
      <w:r>
        <w:fldChar w:fldCharType="end"/>
      </w:r>
      <w:r>
        <w:t>.</w:t>
      </w:r>
    </w:p>
    <w:p w14:paraId="44F50D19" w14:textId="14270C23" w:rsidR="00D65CBA" w:rsidRPr="00A2010C" w:rsidRDefault="00C95B48" w:rsidP="00D65CBA">
      <w:pPr>
        <w:shd w:val="clear" w:color="auto" w:fill="D9D9D9" w:themeFill="background1" w:themeFillShade="D9"/>
      </w:pPr>
      <w:r>
        <w:t xml:space="preserve">W starszych wersjach QGISa algorytm działał dla kodowania znaków </w:t>
      </w:r>
      <w:r w:rsidRPr="00C95B48">
        <w:rPr>
          <w:i/>
          <w:iCs/>
        </w:rPr>
        <w:t>system</w:t>
      </w:r>
      <w:r>
        <w:t xml:space="preserve">. </w:t>
      </w:r>
      <w:r w:rsidR="00D65CBA">
        <w:t>Jeżeli w uzyskanej warstwie zabrakło polskich znaków, możesz</w:t>
      </w:r>
      <w:r>
        <w:t xml:space="preserve"> też</w:t>
      </w:r>
      <w:r w:rsidR="00D65CBA">
        <w:t xml:space="preserve"> spróbować stworzyć nowy projekt, do którego wczytasz jedynie zapisaną warstwę z miastami, a warstwę z województwami dodasz po uruchomieniu algorytmu.</w:t>
      </w:r>
    </w:p>
    <w:p w14:paraId="6523ABAB" w14:textId="39095CCD" w:rsidR="007359C2" w:rsidRDefault="00F75D22" w:rsidP="007359C2">
      <w:pPr>
        <w:jc w:val="center"/>
      </w:pPr>
      <w:r>
        <w:rPr>
          <w:noProof/>
          <w:lang w:eastAsia="pl-PL"/>
        </w:rPr>
        <mc:AlternateContent>
          <mc:Choice Requires="wps">
            <w:drawing>
              <wp:anchor distT="0" distB="0" distL="114300" distR="114300" simplePos="0" relativeHeight="251913728" behindDoc="0" locked="0" layoutInCell="1" allowOverlap="1" wp14:anchorId="046C8E6B" wp14:editId="7DBB15CD">
                <wp:simplePos x="0" y="0"/>
                <wp:positionH relativeFrom="margin">
                  <wp:posOffset>3839845</wp:posOffset>
                </wp:positionH>
                <wp:positionV relativeFrom="paragraph">
                  <wp:posOffset>1603375</wp:posOffset>
                </wp:positionV>
                <wp:extent cx="236220" cy="266700"/>
                <wp:effectExtent l="0" t="0" r="11430" b="19050"/>
                <wp:wrapNone/>
                <wp:docPr id="275" name="Prostokąt 275"/>
                <wp:cNvGraphicFramePr/>
                <a:graphic xmlns:a="http://schemas.openxmlformats.org/drawingml/2006/main">
                  <a:graphicData uri="http://schemas.microsoft.com/office/word/2010/wordprocessingShape">
                    <wps:wsp>
                      <wps:cNvSpPr/>
                      <wps:spPr>
                        <a:xfrm>
                          <a:off x="0" y="0"/>
                          <a:ext cx="236220" cy="2667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A4465" id="Prostokąt 275" o:spid="_x0000_s1026" style="position:absolute;margin-left:302.35pt;margin-top:126.25pt;width:18.6pt;height:21pt;z-index:251913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t0/ogIAAJMFAAAOAAAAZHJzL2Uyb0RvYy54bWysVM1uEzEQviPxDpbvdDdLk9KomypqFYRU&#10;lYgW9ex47ewK22NsJ5tw5814MMben0al4oDYg9f2zHzj+ebn6vqgFdkL5xswJZ2c5ZQIw6FqzLak&#10;Xx9X7z5Q4gMzFVNgREmPwtPrxds3V62diwJqUJVwBEGMn7e2pHUIdp5lntdCM38GVhgUSnCaBTy6&#10;bVY51iK6VlmR57OsBVdZB1x4j7e3nZAuEr6UgofPUnoRiCopvi2k1aV1E9dsccXmW8ds3fD+Gewf&#10;XqFZY9DpCHXLAiM71/wBpRvuwIMMZxx0BlI2XKQYMJpJ/iKah5pZkWJBcrwdafL/D5bf79eONFVJ&#10;i4spJYZpTNIanxjg26+fgcRb5Ki1fo6qD3bt+pPHbQz4IJ2OfwyFHBKvx5FXcQiE42XxflYUyD5H&#10;UTGbXeSJ9+zZ2DofPgrQJG5K6jBtiU22v/MBHaLqoBJ9GVg1SqXUKUNarLvLfJonCw+qqaI06nm3&#10;3dwoR/YMs79a5fjFYBDtRA1PyuBlDLELKu3CUYmIocwXIZGgGEbnIZamGGEZ58KESSeqWSU6b9NT&#10;Z4NFcp0AI7LEV47YPcCg2YEM2N2be/1oKlJlj8Z96H8zHi2SZzBhNNaNAfdaZAqj6j13+gNJHTWR&#10;pQ1URywfB11fectXDWbwjvmwZg4bCZOOwyF8xkUqwExBv6OkBvfjtfuoj/WNUkpabMyS+u875gQl&#10;6pPByr+cnJ/HTk6H8+lFLCx3KtmcSsxO3wBmf4JjyPK0jfpBDVvpQD/hDFlGryhihqPvkvLghsNN&#10;6AYGTiEulsukht1rWbgzD5ZH8MhqrNDHwxNzti/jgPV/D0MTs/mLau50o6WB5S6AbFKpP/Pa842d&#10;nwqnn1JxtJyek9bzLF38BgAA//8DAFBLAwQUAAYACAAAACEA4Sjo3+AAAAALAQAADwAAAGRycy9k&#10;b3ducmV2LnhtbEyPy07DMBBF90j8gzVI7KhTK482xKkACSEQCyiwd2M3iWqPo9hNwt8zrGA5M0d3&#10;zq12i7NsMmPoPUpYrxJgBhuve2wlfH483myAhahQK+vRSPg2AXb15UWlSu1nfDfTPraMQjCUSkIX&#10;41ByHprOOBVWfjBIt6MfnYo0ji3Xo5op3FkukiTnTvVIHzo1mIfONKf92Ul486cjt19CvBT3T6J4&#10;dpu5nV6lvL5a7m6BRbPEPxh+9UkdanI6+DPqwKyEPEkLQiWITGTAiMjT9RbYgTbbNANeV/x/h/oH&#10;AAD//wMAUEsBAi0AFAAGAAgAAAAhALaDOJL+AAAA4QEAABMAAAAAAAAAAAAAAAAAAAAAAFtDb250&#10;ZW50X1R5cGVzXS54bWxQSwECLQAUAAYACAAAACEAOP0h/9YAAACUAQAACwAAAAAAAAAAAAAAAAAv&#10;AQAAX3JlbHMvLnJlbHNQSwECLQAUAAYACAAAACEATuLdP6ICAACTBQAADgAAAAAAAAAAAAAAAAAu&#10;AgAAZHJzL2Uyb0RvYy54bWxQSwECLQAUAAYACAAAACEA4Sjo3+AAAAALAQAADwAAAAAAAAAAAAAA&#10;AAD8BAAAZHJzL2Rvd25yZXYueG1sUEsFBgAAAAAEAAQA8wAAAAkGAAAAAA==&#10;" filled="f" strokecolor="red" strokeweight="1.5pt">
                <w10:wrap anchorx="margin"/>
              </v:rect>
            </w:pict>
          </mc:Fallback>
        </mc:AlternateContent>
      </w:r>
      <w:r w:rsidR="00C95B48">
        <w:rPr>
          <w:noProof/>
        </w:rPr>
        <w:drawing>
          <wp:inline distT="0" distB="0" distL="0" distR="0" wp14:anchorId="59F697DE" wp14:editId="74662139">
            <wp:extent cx="5760720" cy="5617210"/>
            <wp:effectExtent l="0" t="0" r="0" b="254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60720" cy="5617210"/>
                    </a:xfrm>
                    <a:prstGeom prst="rect">
                      <a:avLst/>
                    </a:prstGeom>
                  </pic:spPr>
                </pic:pic>
              </a:graphicData>
            </a:graphic>
          </wp:inline>
        </w:drawing>
      </w:r>
    </w:p>
    <w:p w14:paraId="7A5B646F" w14:textId="70449A01" w:rsidR="003C2BB2" w:rsidRDefault="00406EFB" w:rsidP="00623D19">
      <w:r>
        <w:lastRenderedPageBreak/>
        <w:t>Przyt</w:t>
      </w:r>
      <w:r w:rsidR="003C2BB2">
        <w:t xml:space="preserve">nij uzyskany diagram Woronoja do granic Polski. Następnie wystylizuj warstwę województw tak, aby wyświetlał się tylko </w:t>
      </w:r>
      <w:r w:rsidR="00D65CBA">
        <w:t xml:space="preserve">ich </w:t>
      </w:r>
      <w:r w:rsidR="003C2BB2">
        <w:t xml:space="preserve">obrys </w:t>
      </w:r>
      <w:r w:rsidR="00D65CBA">
        <w:t xml:space="preserve">– użyj </w:t>
      </w:r>
      <w:r w:rsidR="003C2BB2">
        <w:t>styl</w:t>
      </w:r>
      <w:r w:rsidR="00D65CBA">
        <w:t>u</w:t>
      </w:r>
      <w:r w:rsidR="003C2BB2">
        <w:t xml:space="preserve"> </w:t>
      </w:r>
      <w:r w:rsidR="003C2BB2" w:rsidRPr="00D65CBA">
        <w:rPr>
          <w:i/>
        </w:rPr>
        <w:t>proste wypełnienie</w:t>
      </w:r>
      <w:r w:rsidR="003C2BB2">
        <w:t>,</w:t>
      </w:r>
      <w:r w:rsidR="00D65CBA">
        <w:t xml:space="preserve"> a poziom niżej</w:t>
      </w:r>
      <w:r w:rsidR="003C2BB2">
        <w:t xml:space="preserve"> </w:t>
      </w:r>
      <w:r w:rsidR="003C2BB2" w:rsidRPr="00D65CBA">
        <w:rPr>
          <w:i/>
        </w:rPr>
        <w:t xml:space="preserve">typ </w:t>
      </w:r>
      <w:r w:rsidR="000C64D9" w:rsidRPr="00D65CBA">
        <w:rPr>
          <w:i/>
        </w:rPr>
        <w:t>symbolu</w:t>
      </w:r>
      <w:r w:rsidR="00D65CBA">
        <w:t xml:space="preserve"> ustaw na </w:t>
      </w:r>
      <w:r w:rsidR="000C64D9" w:rsidRPr="00D65CBA">
        <w:rPr>
          <w:i/>
        </w:rPr>
        <w:t>obrys: zwykła linia</w:t>
      </w:r>
      <w:r w:rsidR="003C2BB2">
        <w:t xml:space="preserve">. Z kolei uzyskaną warstwę Woronoja wystylizuj tak, aby każdy poligon wyświetlał się w innym kolorze </w:t>
      </w:r>
      <w:r w:rsidR="00D65CBA">
        <w:t xml:space="preserve">– wykorzystaj </w:t>
      </w:r>
      <w:r w:rsidR="003C2BB2">
        <w:t xml:space="preserve">styl </w:t>
      </w:r>
      <w:r w:rsidR="002E0132" w:rsidRPr="00AC28B0">
        <w:rPr>
          <w:i/>
        </w:rPr>
        <w:t>Wartość unikalna</w:t>
      </w:r>
      <w:r w:rsidR="002E0132">
        <w:t xml:space="preserve">, który możesz ustawić na atrybut </w:t>
      </w:r>
      <w:r w:rsidR="002E0132" w:rsidRPr="002E0132">
        <w:rPr>
          <w:i/>
        </w:rPr>
        <w:t>Na</w:t>
      </w:r>
      <w:r w:rsidR="002E0132">
        <w:rPr>
          <w:i/>
        </w:rPr>
        <w:t>zwa</w:t>
      </w:r>
      <w:r w:rsidR="003C2BB2">
        <w:t>.</w:t>
      </w:r>
      <w:r w:rsidR="005F503F">
        <w:t xml:space="preserve"> </w:t>
      </w:r>
      <w:r w:rsidR="002E0132">
        <w:t>Następnie u</w:t>
      </w:r>
      <w:r w:rsidR="005F503F">
        <w:t xml:space="preserve">staw </w:t>
      </w:r>
      <w:r w:rsidR="008B0113">
        <w:t>kolejność</w:t>
      </w:r>
      <w:r w:rsidR="005F503F">
        <w:t xml:space="preserve"> warstw w taki sposób, by widoczne były zarówno miasta, jak i granice województw oraz wyznaczony diagram Woronoja.</w:t>
      </w:r>
    </w:p>
    <w:p w14:paraId="6CDC0C12" w14:textId="5826C64E" w:rsidR="003C2BB2" w:rsidRDefault="002E0132" w:rsidP="002E0132">
      <w:pPr>
        <w:pStyle w:val="Nagwek2"/>
      </w:pPr>
      <w:bookmarkStart w:id="463" w:name="_Toc40804638"/>
      <w:r>
        <w:t>Triangulacja Delone (</w:t>
      </w:r>
      <w:r w:rsidRPr="002E0132">
        <w:t>v.delaunay</w:t>
      </w:r>
      <w:r>
        <w:t>)</w:t>
      </w:r>
      <w:bookmarkEnd w:id="463"/>
    </w:p>
    <w:p w14:paraId="08808671" w14:textId="0DBC29FA" w:rsidR="002E0132" w:rsidRPr="00623D19" w:rsidRDefault="002E0132" w:rsidP="00FE5210">
      <w:r>
        <w:t>W kolejnym</w:t>
      </w:r>
      <w:r w:rsidR="00970BDC">
        <w:t xml:space="preserve"> ćwiczeniu wygenerujemy prostą sieć transportową mając do dyspozycji jedynie wykorzystaną w poprzednim ćwiczeniu warstwę punktową</w:t>
      </w:r>
      <w:r>
        <w:t xml:space="preserve"> kilku polskich miast</w:t>
      </w:r>
      <w:r w:rsidR="00970BDC">
        <w:t>.</w:t>
      </w:r>
      <w:r w:rsidR="00E45290">
        <w:t xml:space="preserve"> Linie będą łączyć najbliższe miasta.</w:t>
      </w:r>
      <w:r>
        <w:t xml:space="preserve"> </w:t>
      </w:r>
      <w:r w:rsidR="00623D19">
        <w:t xml:space="preserve">Wyznaczymy w tym celu triangulację Delone, która jest grafem dualnym diagramu Woronoja. </w:t>
      </w:r>
      <w:r>
        <w:t xml:space="preserve">Wyszukaj w panelu </w:t>
      </w:r>
      <w:r w:rsidRPr="00623D19">
        <w:rPr>
          <w:i/>
        </w:rPr>
        <w:t>Algorytmów Processingu</w:t>
      </w:r>
      <w:r w:rsidR="00623D19">
        <w:t xml:space="preserve"> algorytm</w:t>
      </w:r>
      <w:r>
        <w:t xml:space="preserve"> </w:t>
      </w:r>
      <w:r w:rsidRPr="00623D19">
        <w:rPr>
          <w:i/>
        </w:rPr>
        <w:t>v.delaunay</w:t>
      </w:r>
      <w:r w:rsidR="00623D19">
        <w:t xml:space="preserve">, który także znajduje się w grupie algorytmów </w:t>
      </w:r>
      <w:r w:rsidR="00623D19" w:rsidRPr="00500768">
        <w:rPr>
          <w:i/>
        </w:rPr>
        <w:t>GRASS</w:t>
      </w:r>
      <w:r w:rsidR="00500768" w:rsidRPr="00500768">
        <w:rPr>
          <w:i/>
        </w:rPr>
        <w:sym w:font="Symbol" w:char="F0AE"/>
      </w:r>
      <w:r w:rsidR="00500768" w:rsidRPr="00500768">
        <w:rPr>
          <w:i/>
        </w:rPr>
        <w:t>Wektor</w:t>
      </w:r>
      <w:r w:rsidR="00623D19">
        <w:t xml:space="preserve">. Algorytm domyślnie generuje warstwę poligonową, a my potrzebujemy jedynie linii. </w:t>
      </w:r>
      <w:r w:rsidR="00623D19" w:rsidRPr="00623D19">
        <w:rPr>
          <w:lang w:val="en-US"/>
        </w:rPr>
        <w:t>Stąd w oknie algorytmu zaznacz</w:t>
      </w:r>
      <w:r w:rsidRPr="00623D19">
        <w:rPr>
          <w:lang w:val="en-US"/>
        </w:rPr>
        <w:t xml:space="preserve"> </w:t>
      </w:r>
      <w:r w:rsidR="00623D19" w:rsidRPr="00623D19">
        <w:rPr>
          <w:i/>
          <w:lang w:val="en-US"/>
        </w:rPr>
        <w:t>Output triangulation as a graph (lines), not areas</w:t>
      </w:r>
      <w:r w:rsidR="00623D19">
        <w:rPr>
          <w:lang w:val="en-US"/>
        </w:rPr>
        <w:t xml:space="preserve">. </w:t>
      </w:r>
      <w:r w:rsidR="00F75D22" w:rsidRPr="00F75D22">
        <w:rPr>
          <w:i/>
          <w:iCs/>
        </w:rPr>
        <w:t>W parametrach zaawansawoanych</w:t>
      </w:r>
      <w:r w:rsidR="00F75D22" w:rsidRPr="00F75D22">
        <w:t xml:space="preserve"> zaznacz </w:t>
      </w:r>
      <w:r w:rsidR="00F75D22">
        <w:t xml:space="preserve">dodatkowo opcję </w:t>
      </w:r>
      <w:r w:rsidR="00F75D22" w:rsidRPr="00F75D22">
        <w:rPr>
          <w:i/>
          <w:iCs/>
        </w:rPr>
        <w:t>Wyeksportuj także obiekty bez kategorii (niepodpisane)</w:t>
      </w:r>
      <w:r w:rsidR="00F75D22">
        <w:t xml:space="preserve">. </w:t>
      </w:r>
      <w:r w:rsidR="00623D19" w:rsidRPr="00623D19">
        <w:t xml:space="preserve">Teraz możesz go </w:t>
      </w:r>
      <w:r w:rsidR="00623D19" w:rsidRPr="00623D19">
        <w:rPr>
          <w:i/>
        </w:rPr>
        <w:t>[Uruchom]</w:t>
      </w:r>
      <w:r w:rsidR="00623D19" w:rsidRPr="00623D19">
        <w:t xml:space="preserve">ić. </w:t>
      </w:r>
    </w:p>
    <w:p w14:paraId="739121E6" w14:textId="2A4515D7" w:rsidR="002E0132" w:rsidRDefault="00F75D22" w:rsidP="00623D19">
      <w:pPr>
        <w:jc w:val="center"/>
      </w:pPr>
      <w:r>
        <w:rPr>
          <w:noProof/>
          <w:lang w:eastAsia="pl-PL"/>
        </w:rPr>
        <mc:AlternateContent>
          <mc:Choice Requires="wps">
            <w:drawing>
              <wp:anchor distT="0" distB="0" distL="114300" distR="114300" simplePos="0" relativeHeight="251917824" behindDoc="0" locked="0" layoutInCell="1" allowOverlap="1" wp14:anchorId="4A61C28F" wp14:editId="4A41B3AB">
                <wp:simplePos x="0" y="0"/>
                <wp:positionH relativeFrom="margin">
                  <wp:posOffset>106045</wp:posOffset>
                </wp:positionH>
                <wp:positionV relativeFrom="paragraph">
                  <wp:posOffset>4224655</wp:posOffset>
                </wp:positionV>
                <wp:extent cx="3741420" cy="205740"/>
                <wp:effectExtent l="0" t="0" r="11430" b="22860"/>
                <wp:wrapNone/>
                <wp:docPr id="277" name="Prostokąt 277"/>
                <wp:cNvGraphicFramePr/>
                <a:graphic xmlns:a="http://schemas.openxmlformats.org/drawingml/2006/main">
                  <a:graphicData uri="http://schemas.microsoft.com/office/word/2010/wordprocessingShape">
                    <wps:wsp>
                      <wps:cNvSpPr/>
                      <wps:spPr>
                        <a:xfrm>
                          <a:off x="0" y="0"/>
                          <a:ext cx="3741420" cy="20574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30EDE9" id="Prostokąt 277" o:spid="_x0000_s1026" style="position:absolute;margin-left:8.35pt;margin-top:332.65pt;width:294.6pt;height:16.2pt;z-index:25191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UJZpAIAAJQFAAAOAAAAZHJzL2Uyb0RvYy54bWysVM1uEzEQviPxDpbvdDchITTqpopaBSFV&#10;bUSKena8dtbC6zG2k02482Y8GGPvT6NScUDswWt7Zr7xfPNzdX2sNTkI5xWYgo4uckqE4VAqsyvo&#10;18fVu4+U+MBMyTQYUdCT8PR68fbNVWPnYgwV6FI4giDGzxtb0CoEO88yzytRM38BVhgUSnA1C3h0&#10;u6x0rEH0WmfjPP+QNeBK64AL7/H2thXSRcKXUvDwIKUXgeiC4ttCWl1at3HNFldsvnPMVop3z2D/&#10;8IqaKYNOB6hbFhjZO/UHVK24Aw8yXHCoM5BScZFiwGhG+YtoNhWzIsWC5Hg70OT/Hyy/P6wdUWVB&#10;x7MZJYbVmKQ1PjHAt18/A4m3yFFj/RxVN3btupPHbQz4KF0d/xgKOSZeTwOv4hgIx8v3s8loMkb6&#10;OcrG+XQ2ScRnz9bW+fBJQE3ipqAO85boZIc7H9AjqvYq0ZmBldI65U4b0mDhXebTPFl40KqM0qjn&#10;3W57ox05MEz/apXjF6NBtDM1PGmDlzHGNqq0CyctIoY2X4REhjCOcesh1qYYYBnnwoRRK6pYKVpv&#10;03NnvUVynQAjssRXDtgdQK/ZgvTY7Zs7/WgqUmkPxl3ofzMeLJJnMGEwrpUB91pkGqPqPLf6PUkt&#10;NZGlLZQnrB8HbWN5y1cKM3jHfFgzh52EScfpEB5wkRowU9DtKKnA/XjtPupjgaOUkgY7s6D++545&#10;QYn+bLD0L0cTrB8S0mEyncXCcueS7bnE7OsbwOyPcA5ZnrZRP+h+Kx3UTzhEltEripjh6LugPLj+&#10;cBPaiYFjiIvlMqlh+1oW7szG8ggeWY0V+nh8Ys52ZRywAe6h72I2f1HNrW60NLDcB5Aqlfozrx3f&#10;2PqpcLoxFWfL+TlpPQ/TxW8AAAD//wMAUEsDBBQABgAIAAAAIQA4sCA53wAAAAoBAAAPAAAAZHJz&#10;L2Rvd25yZXYueG1sTI/BTsMwDIbvSLxDZCRuLKVoydY1nQAJIRAHGOyeNVlbLXGqJmvL22NOcPMv&#10;f/r9udzO3rHRDrELqOB2kQGzWAfTYaPg6/PpZgUsJo1Gu4BWwbeNsK0uL0pdmDDhhx13qWFUgrHQ&#10;CtqU+oLzWLfW67gIvUXaHcPgdaI4NNwMeqJy73ieZYJ73SFdaHVvH1tbn3Znr+A9nI7c7fP8VT48&#10;5/LFr6ZmfFPq+mq+3wBLdk5/MPzqkzpU5HQIZzSROcpCEqlAiOUdMAJEtlwDO9CwlhJ4VfL/L1Q/&#10;AAAA//8DAFBLAQItABQABgAIAAAAIQC2gziS/gAAAOEBAAATAAAAAAAAAAAAAAAAAAAAAABbQ29u&#10;dGVudF9UeXBlc10ueG1sUEsBAi0AFAAGAAgAAAAhADj9If/WAAAAlAEAAAsAAAAAAAAAAAAAAAAA&#10;LwEAAF9yZWxzLy5yZWxzUEsBAi0AFAAGAAgAAAAhAGxFQlmkAgAAlAUAAA4AAAAAAAAAAAAAAAAA&#10;LgIAAGRycy9lMm9Eb2MueG1sUEsBAi0AFAAGAAgAAAAhADiwIDnfAAAACgEAAA8AAAAAAAAAAAAA&#10;AAAA/gQAAGRycy9kb3ducmV2LnhtbFBLBQYAAAAABAAEAPMAAAAKBgAAAAA=&#10;" filled="f" strokecolor="red" strokeweight="1.5pt">
                <w10:wrap anchorx="margin"/>
              </v:rect>
            </w:pict>
          </mc:Fallback>
        </mc:AlternateContent>
      </w:r>
      <w:r>
        <w:rPr>
          <w:noProof/>
          <w:lang w:eastAsia="pl-PL"/>
        </w:rPr>
        <mc:AlternateContent>
          <mc:Choice Requires="wps">
            <w:drawing>
              <wp:anchor distT="0" distB="0" distL="114300" distR="114300" simplePos="0" relativeHeight="251915776" behindDoc="0" locked="0" layoutInCell="1" allowOverlap="1" wp14:anchorId="524D4CB6" wp14:editId="5DDEC322">
                <wp:simplePos x="0" y="0"/>
                <wp:positionH relativeFrom="margin">
                  <wp:posOffset>60325</wp:posOffset>
                </wp:positionH>
                <wp:positionV relativeFrom="paragraph">
                  <wp:posOffset>1092835</wp:posOffset>
                </wp:positionV>
                <wp:extent cx="1615440" cy="198120"/>
                <wp:effectExtent l="0" t="0" r="22860" b="11430"/>
                <wp:wrapNone/>
                <wp:docPr id="276" name="Prostokąt 276"/>
                <wp:cNvGraphicFramePr/>
                <a:graphic xmlns:a="http://schemas.openxmlformats.org/drawingml/2006/main">
                  <a:graphicData uri="http://schemas.microsoft.com/office/word/2010/wordprocessingShape">
                    <wps:wsp>
                      <wps:cNvSpPr/>
                      <wps:spPr>
                        <a:xfrm>
                          <a:off x="0" y="0"/>
                          <a:ext cx="1615440" cy="19812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EEDB8" id="Prostokąt 276" o:spid="_x0000_s1026" style="position:absolute;margin-left:4.75pt;margin-top:86.05pt;width:127.2pt;height:15.6pt;z-index:25191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xTioQIAAJQFAAAOAAAAZHJzL2Uyb0RvYy54bWysVEtvGyEQvlfqf0Dcm9214jysrCMrkatK&#10;UWI1qXLGLHhXBYYC9tq995/1h2VgH7HSqIeqe2CBmfmG+eZxdb3XiuyE8w2YkhYnOSXCcKgasynp&#10;t6flpwtKfGCmYgqMKOlBeHo9//jhqrUzMYEaVCUcQRDjZ60taR2CnWWZ57XQzJ+AFQaFEpxmAY9u&#10;k1WOtYiuVTbJ87OsBVdZB1x4j7e3nZDOE76UgocHKb0IRJUU3xbS6tK6jms2v2KzjWO2bnj/DPYP&#10;r9CsMeh0hLplgZGta/6A0g134EGGEw46AykbLlIMGE2Rv4nmsWZWpFiQHG9Hmvz/g+X3u5UjTVXS&#10;yfkZJYZpTNIKnxjg++9fgcRb5Ki1foaqj3bl+pPHbQx4L52OfwyF7BOvh5FXsQ+E42VxVkxPT5F+&#10;jrLi8qKYJOKzV2vrfPgsQJO4KanDvCU62e7OB/SIqoNKdGZg2SiVcqcMaSNoPs2ThQfVVFEa9bzb&#10;rG+UIzuG6V8uc/xiNIh2pIYnZfAyxthFlXbhoETEUOarkMgQxjHpPMTaFCMs41yYUHSimlWi8zY9&#10;djZYJNcJMCJLfOWI3QMMmh3IgN29udePpiKV9mjch/4349EieQYTRmPdGHDvRaYwqt5zpz+Q1FET&#10;WVpDdcD6cdA1lrd82WAG75gPK+awkzDpOB3CAy5SAWYK+h0lNbif791HfSxwlFLSYmeW1P/YMico&#10;UV8Mlv5lkWoppMPp9ByLibhjyfpYYrb6BjD7Bc4hy9M26gc1bKUD/YxDZBG9oogZjr5LyoMbDjeh&#10;mxg4hrhYLJIatq9l4c48Wh7BI6uxQp/2z8zZvowDNsA9DF3MZm+qudONlgYW2wCySaX+ymvPN7Z+&#10;Kpx+TMXZcnxOWq/DdP4CAAD//wMAUEsDBBQABgAIAAAAIQBQpvzd3wAAAAkBAAAPAAAAZHJzL2Rv&#10;d25yZXYueG1sTI9BT8MwDIXvSPyHyEjcWLpUrFtpOgESQqAdYMA9a7y2WuNUTdaWf485wc32e3r+&#10;XrGdXSdGHELrScNykYBAqrxtqdbw+fF0swYRoiFrOk+o4RsDbMvLi8Lk1k/0juM+1oJDKORGQxNj&#10;n0sZqgadCQvfI7F29IMzkdehlnYwE4e7TqokWUlnWuIPjenxscHqtD87DW/+dJTdl1Kv2cOzyl7c&#10;eqrHndbXV/P9HYiIc/wzwy8+o0PJTAd/JhtEp2Fzy0Y+Z2oJgnW1SjcgDjwkaQqyLOT/BuUPAAAA&#10;//8DAFBLAQItABQABgAIAAAAIQC2gziS/gAAAOEBAAATAAAAAAAAAAAAAAAAAAAAAABbQ29udGVu&#10;dF9UeXBlc10ueG1sUEsBAi0AFAAGAAgAAAAhADj9If/WAAAAlAEAAAsAAAAAAAAAAAAAAAAALwEA&#10;AF9yZWxzLy5yZWxzUEsBAi0AFAAGAAgAAAAhAPUfFOKhAgAAlAUAAA4AAAAAAAAAAAAAAAAALgIA&#10;AGRycy9lMm9Eb2MueG1sUEsBAi0AFAAGAAgAAAAhAFCm/N3fAAAACQEAAA8AAAAAAAAAAAAAAAAA&#10;+wQAAGRycy9kb3ducmV2LnhtbFBLBQYAAAAABAAEAPMAAAAHBgAAAAA=&#10;" filled="f" strokecolor="red" strokeweight="1.5pt">
                <w10:wrap anchorx="margin"/>
              </v:rect>
            </w:pict>
          </mc:Fallback>
        </mc:AlternateContent>
      </w:r>
      <w:r>
        <w:rPr>
          <w:noProof/>
        </w:rPr>
        <w:drawing>
          <wp:inline distT="0" distB="0" distL="0" distR="0" wp14:anchorId="09206EC2" wp14:editId="08A5EC14">
            <wp:extent cx="5760720" cy="5539740"/>
            <wp:effectExtent l="0" t="0" r="0" b="3810"/>
            <wp:docPr id="274" name="Obraz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60720" cy="5539740"/>
                    </a:xfrm>
                    <a:prstGeom prst="rect">
                      <a:avLst/>
                    </a:prstGeom>
                  </pic:spPr>
                </pic:pic>
              </a:graphicData>
            </a:graphic>
          </wp:inline>
        </w:drawing>
      </w:r>
    </w:p>
    <w:p w14:paraId="2C2EDB4B" w14:textId="77777777" w:rsidR="007251CE" w:rsidRDefault="00E45290" w:rsidP="00E45290">
      <w:r>
        <w:lastRenderedPageBreak/>
        <w:t xml:space="preserve">Warto zauważyć, że nie jest to jedyny sposób łączenia liniami warstwy punktowej. Inne przykłady znajdziesz w samouczku </w:t>
      </w:r>
      <w:r w:rsidRPr="00E45290">
        <w:rPr>
          <w:i/>
        </w:rPr>
        <w:t>Wizualizacja danych o potokach transportowych</w:t>
      </w:r>
      <w:r>
        <w:t xml:space="preserve">. Można spróbować wykorzystać też algorytmy </w:t>
      </w:r>
      <w:r w:rsidRPr="00E45290">
        <w:rPr>
          <w:i/>
        </w:rPr>
        <w:t>Stwórz ścieżkę na podstawie punktów</w:t>
      </w:r>
      <w:r>
        <w:t xml:space="preserve"> czy </w:t>
      </w:r>
      <w:r w:rsidRPr="00E45290">
        <w:rPr>
          <w:i/>
        </w:rPr>
        <w:t>Convert points to line(s)</w:t>
      </w:r>
      <w:r w:rsidR="00D979F4">
        <w:t xml:space="preserve">, ewentualnie doinstalować wtyczki takie jak </w:t>
      </w:r>
      <w:r w:rsidR="00D979F4" w:rsidRPr="00D979F4">
        <w:rPr>
          <w:i/>
        </w:rPr>
        <w:t>Beeline</w:t>
      </w:r>
      <w:r w:rsidR="00D979F4">
        <w:t xml:space="preserve">, czy </w:t>
      </w:r>
      <w:r w:rsidR="00D979F4" w:rsidRPr="00D979F4">
        <w:rPr>
          <w:i/>
        </w:rPr>
        <w:t>GPX segment importer</w:t>
      </w:r>
      <w:r w:rsidR="00D979F4">
        <w:t>.</w:t>
      </w:r>
    </w:p>
    <w:p w14:paraId="5E394118" w14:textId="2209A420" w:rsidR="007251CE" w:rsidRDefault="00623D19" w:rsidP="00E45290">
      <w:pPr>
        <w:rPr>
          <w:noProof/>
          <w:lang w:eastAsia="pl-PL"/>
        </w:rPr>
      </w:pPr>
      <w:r>
        <w:t>Efekty uzyskane przy pomocy ob</w:t>
      </w:r>
      <w:r w:rsidR="007251CE">
        <w:t>u</w:t>
      </w:r>
      <w:r>
        <w:t xml:space="preserve"> algorytmów GRASS </w:t>
      </w:r>
      <w:r w:rsidR="007251CE">
        <w:t>użytych</w:t>
      </w:r>
      <w:r>
        <w:t xml:space="preserve"> w tym rozdziale p</w:t>
      </w:r>
      <w:r w:rsidR="007251CE">
        <w:t>rzedstawia</w:t>
      </w:r>
      <w:r>
        <w:t xml:space="preserve"> rys</w:t>
      </w:r>
      <w:r w:rsidR="007251CE">
        <w:t>. niżej</w:t>
      </w:r>
      <w:r>
        <w:t>.</w:t>
      </w:r>
    </w:p>
    <w:p w14:paraId="44A97C1C" w14:textId="0C100916" w:rsidR="00E45290" w:rsidRDefault="00623D19" w:rsidP="007251CE">
      <w:pPr>
        <w:jc w:val="center"/>
      </w:pPr>
      <w:r>
        <w:rPr>
          <w:noProof/>
          <w:lang w:eastAsia="pl-PL"/>
        </w:rPr>
        <w:drawing>
          <wp:inline distT="0" distB="0" distL="0" distR="0" wp14:anchorId="3FDCB318" wp14:editId="0AD6FB52">
            <wp:extent cx="4833024" cy="4495800"/>
            <wp:effectExtent l="0" t="0" r="5715" b="0"/>
            <wp:docPr id="125" name="Obraz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882904" cy="4542200"/>
                    </a:xfrm>
                    <a:prstGeom prst="rect">
                      <a:avLst/>
                    </a:prstGeom>
                  </pic:spPr>
                </pic:pic>
              </a:graphicData>
            </a:graphic>
          </wp:inline>
        </w:drawing>
      </w:r>
    </w:p>
    <w:p w14:paraId="0333E784" w14:textId="67BBEC88" w:rsidR="00260F02" w:rsidRDefault="00260F02" w:rsidP="00B363A3">
      <w:pPr>
        <w:pStyle w:val="Nagwek1"/>
      </w:pPr>
      <w:bookmarkStart w:id="464" w:name="_Ref39240935"/>
      <w:bookmarkStart w:id="465" w:name="_Toc40804639"/>
      <w:r>
        <w:t>Podsumowanie</w:t>
      </w:r>
      <w:bookmarkEnd w:id="464"/>
      <w:bookmarkEnd w:id="465"/>
    </w:p>
    <w:p w14:paraId="1FD90F5E" w14:textId="4D85E11A" w:rsidR="00FB2014" w:rsidRPr="00DE1587" w:rsidRDefault="00FB2014" w:rsidP="00FB2014">
      <w:pPr>
        <w:rPr>
          <w:spacing w:val="-2"/>
        </w:rPr>
      </w:pPr>
      <w:r w:rsidRPr="00DE1587">
        <w:rPr>
          <w:spacing w:val="-2"/>
        </w:rPr>
        <w:t>W niniejszym samouczku pominięto częś</w:t>
      </w:r>
      <w:r w:rsidR="00500C88" w:rsidRPr="00DE1587">
        <w:rPr>
          <w:spacing w:val="-2"/>
        </w:rPr>
        <w:t xml:space="preserve">ć ćwiczeń zawartych w </w:t>
      </w:r>
      <w:r w:rsidR="00DE1587" w:rsidRPr="00DE1587">
        <w:rPr>
          <w:spacing w:val="-2"/>
        </w:rPr>
        <w:t>źródłowym samouczku</w:t>
      </w:r>
      <w:r w:rsidRPr="00DE1587">
        <w:rPr>
          <w:spacing w:val="-2"/>
        </w:rPr>
        <w:t xml:space="preserve"> (numeracja rozdziałów zgodna z </w:t>
      </w:r>
      <w:r w:rsidR="00500C88" w:rsidRPr="00DE1587">
        <w:rPr>
          <w:spacing w:val="-2"/>
        </w:rPr>
        <w:t>wersją dla</w:t>
      </w:r>
      <w:r w:rsidR="00DE1587" w:rsidRPr="00DE1587">
        <w:rPr>
          <w:spacing w:val="-2"/>
        </w:rPr>
        <w:t xml:space="preserve"> QGISa 2.14, </w:t>
      </w:r>
      <w:hyperlink r:id="rId186" w:history="1">
        <w:r w:rsidRPr="00DE1587">
          <w:rPr>
            <w:rStyle w:val="Hipercze"/>
            <w:spacing w:val="-2"/>
          </w:rPr>
          <w:t>https://suw.biblos.pk.edu.pl/resourceDetailsRPK&amp;rId=75823</w:t>
        </w:r>
      </w:hyperlink>
      <w:r w:rsidRPr="00DE1587">
        <w:rPr>
          <w:spacing w:val="-2"/>
        </w:rPr>
        <w:t xml:space="preserve"> </w:t>
      </w:r>
      <w:r w:rsidR="00500C88" w:rsidRPr="00DE1587">
        <w:rPr>
          <w:spacing w:val="-2"/>
        </w:rPr>
        <w:t>):</w:t>
      </w:r>
    </w:p>
    <w:p w14:paraId="29EB5B32" w14:textId="23F07184" w:rsidR="00FB2014" w:rsidRDefault="00FB2014" w:rsidP="00163459">
      <w:pPr>
        <w:pStyle w:val="Akapitzlist"/>
        <w:numPr>
          <w:ilvl w:val="0"/>
          <w:numId w:val="25"/>
        </w:numPr>
        <w:ind w:left="284" w:hanging="284"/>
        <w:jc w:val="left"/>
      </w:pPr>
      <w:r>
        <w:t>Rozdział 5: Praca z warstwami rastrowymi, w tym georeferencja (</w:t>
      </w:r>
      <w:r w:rsidRPr="004A393E">
        <w:t>operacja polegająca na nadaniu odniesienia przestrzennego</w:t>
      </w:r>
      <w:r>
        <w:t>)</w:t>
      </w:r>
      <w:r w:rsidR="00231FC0">
        <w:t>, generowanie warstwic</w:t>
      </w:r>
      <w:r>
        <w:t xml:space="preserve"> </w:t>
      </w:r>
      <w:r w:rsidR="00231FC0">
        <w:t>czy stylizacja</w:t>
      </w:r>
      <w:r w:rsidR="00500C88">
        <w:t>.</w:t>
      </w:r>
    </w:p>
    <w:p w14:paraId="5A6CEA6D" w14:textId="28464532" w:rsidR="00FB2014" w:rsidRDefault="00FB2014" w:rsidP="00163459">
      <w:pPr>
        <w:pStyle w:val="Akapitzlist"/>
        <w:numPr>
          <w:ilvl w:val="0"/>
          <w:numId w:val="25"/>
        </w:numPr>
        <w:ind w:left="284" w:hanging="284"/>
        <w:jc w:val="left"/>
      </w:pPr>
      <w:r>
        <w:t>Rozdział 8: Tworzenie portali mapowych</w:t>
      </w:r>
      <w:r w:rsidR="00E5519C">
        <w:t xml:space="preserve"> (geoportali)</w:t>
      </w:r>
      <w:r w:rsidR="00500C88">
        <w:t>.</w:t>
      </w:r>
    </w:p>
    <w:p w14:paraId="6C98459A" w14:textId="20D1FD51" w:rsidR="00E5519C" w:rsidRDefault="00E5519C" w:rsidP="00163459">
      <w:pPr>
        <w:pStyle w:val="Akapitzlist"/>
        <w:numPr>
          <w:ilvl w:val="0"/>
          <w:numId w:val="25"/>
        </w:numPr>
        <w:ind w:left="284" w:hanging="284"/>
        <w:jc w:val="left"/>
      </w:pPr>
      <w:r>
        <w:t>Rozdział 9: Wykorzystanie danych satelitarnych, w tym klasyfikacja zobrazowań satelitarnych wtyczką</w:t>
      </w:r>
      <w:r w:rsidRPr="00163459">
        <w:rPr>
          <w:i/>
        </w:rPr>
        <w:t xml:space="preserve"> Semi-Automatic Classification</w:t>
      </w:r>
      <w:r w:rsidR="00500C88">
        <w:t>.</w:t>
      </w:r>
    </w:p>
    <w:p w14:paraId="1BD9D99F" w14:textId="692F4587" w:rsidR="00E5519C" w:rsidRDefault="00E5519C" w:rsidP="00163459">
      <w:pPr>
        <w:pStyle w:val="Akapitzlist"/>
        <w:numPr>
          <w:ilvl w:val="0"/>
          <w:numId w:val="25"/>
        </w:numPr>
        <w:ind w:left="284" w:hanging="284"/>
        <w:jc w:val="left"/>
      </w:pPr>
      <w:r>
        <w:t>Rozdział 10: Wykorzystanie przestrzennych baz danych, w tym SQL i SpataLite</w:t>
      </w:r>
      <w:r w:rsidR="00500C88">
        <w:t>.</w:t>
      </w:r>
    </w:p>
    <w:p w14:paraId="6C8B1E11" w14:textId="3DDBA0D0" w:rsidR="004A393E" w:rsidRDefault="004A393E" w:rsidP="004A393E">
      <w:r>
        <w:t xml:space="preserve">Z </w:t>
      </w:r>
      <w:r w:rsidR="00E5519C">
        <w:t xml:space="preserve">innych </w:t>
      </w:r>
      <w:r>
        <w:t>nowszych pozycji</w:t>
      </w:r>
      <w:r w:rsidR="00E5519C">
        <w:t xml:space="preserve"> poświęconych QGISowi</w:t>
      </w:r>
      <w:r>
        <w:t xml:space="preserve"> w języku </w:t>
      </w:r>
      <w:r w:rsidR="00FB2014">
        <w:t>polskim wskazać można</w:t>
      </w:r>
      <w:r w:rsidR="00E5519C">
        <w:t xml:space="preserve"> też</w:t>
      </w:r>
      <w:r w:rsidR="00FB2014">
        <w:t xml:space="preserve"> </w:t>
      </w:r>
      <w:r w:rsidR="00FB2014" w:rsidRPr="00FB2014">
        <w:rPr>
          <w:i/>
        </w:rPr>
        <w:t>QGIS. Tworzenie i analiza map</w:t>
      </w:r>
      <w:r w:rsidR="00B95504">
        <w:t xml:space="preserve"> Bartłomieja Iwańczyka (wyd. Helion). Drugie wydanie książki ukazało się w 2016 </w:t>
      </w:r>
      <w:r w:rsidR="00E5519C">
        <w:t>roku i dotyczy wersji 2.14</w:t>
      </w:r>
      <w:r w:rsidR="001741C3">
        <w:t xml:space="preserve">. </w:t>
      </w:r>
      <w:r w:rsidR="001A0ACE">
        <w:t>Częściowo spolonizowaną dokumentację można znaleźć też na</w:t>
      </w:r>
      <w:r w:rsidR="005B15B2">
        <w:t xml:space="preserve"> oficjalnej</w:t>
      </w:r>
      <w:r w:rsidR="001A0ACE">
        <w:t xml:space="preserve"> stronie projektu: </w:t>
      </w:r>
      <w:hyperlink r:id="rId187" w:history="1">
        <w:r w:rsidR="001A0ACE" w:rsidRPr="005265F9">
          <w:rPr>
            <w:rStyle w:val="Hipercze"/>
          </w:rPr>
          <w:t>http://www.qgis.org/pl/docs/index.html</w:t>
        </w:r>
      </w:hyperlink>
      <w:r w:rsidR="001A0ACE">
        <w:t xml:space="preserve"> .</w:t>
      </w:r>
      <w:r w:rsidR="006A293E">
        <w:t xml:space="preserve"> Oprócz tego w Internecie dostępne są liczne strony z poradami, zarówno w języku polskim (np. </w:t>
      </w:r>
      <w:hyperlink r:id="rId188" w:history="1">
        <w:r w:rsidR="006A293E" w:rsidRPr="00F96D70">
          <w:rPr>
            <w:rStyle w:val="Hipercze"/>
          </w:rPr>
          <w:t>https://gis-support.pl/centrum-wiedzy-qgis/</w:t>
        </w:r>
      </w:hyperlink>
      <w:r w:rsidR="006A293E">
        <w:t xml:space="preserve"> ), jak i angielskim (np. </w:t>
      </w:r>
      <w:hyperlink r:id="rId189" w:history="1">
        <w:r w:rsidR="006A293E" w:rsidRPr="00F96D70">
          <w:rPr>
            <w:rStyle w:val="Hipercze"/>
          </w:rPr>
          <w:t>https://anitagraser.com/</w:t>
        </w:r>
      </w:hyperlink>
      <w:r w:rsidR="006A293E">
        <w:t xml:space="preserve"> ).</w:t>
      </w:r>
    </w:p>
    <w:p w14:paraId="78F30EC0" w14:textId="601740F2" w:rsidR="00C019C4" w:rsidRDefault="00C019C4" w:rsidP="00500C88">
      <w:pPr>
        <w:pStyle w:val="Nagwek3"/>
      </w:pPr>
      <w:bookmarkStart w:id="466" w:name="_Toc40804640"/>
      <w:r>
        <w:lastRenderedPageBreak/>
        <w:t>Inne przydatne adresy, w tym źródła danych przestrzennych</w:t>
      </w:r>
      <w:bookmarkEnd w:id="466"/>
    </w:p>
    <w:p w14:paraId="34B94DDF" w14:textId="47BF7C03" w:rsidR="006B6175" w:rsidRDefault="001C5C20" w:rsidP="006B6175">
      <w:pPr>
        <w:pStyle w:val="Akapitzlist"/>
        <w:numPr>
          <w:ilvl w:val="0"/>
          <w:numId w:val="3"/>
        </w:numPr>
        <w:ind w:left="284" w:hanging="284"/>
        <w:jc w:val="left"/>
      </w:pPr>
      <w:hyperlink r:id="rId190" w:history="1">
        <w:r w:rsidR="006B6175" w:rsidRPr="00AA2831">
          <w:rPr>
            <w:rStyle w:val="Hipercze"/>
          </w:rPr>
          <w:t>http://qgis.pl/</w:t>
        </w:r>
      </w:hyperlink>
      <w:r w:rsidR="006B6175">
        <w:t xml:space="preserve"> – strona polskiej grupy użytkowników QGIS, w tym forum</w:t>
      </w:r>
    </w:p>
    <w:p w14:paraId="43ED317D" w14:textId="1805509E" w:rsidR="006B6175" w:rsidRDefault="001C5C20" w:rsidP="006B6175">
      <w:pPr>
        <w:pStyle w:val="Akapitzlist"/>
        <w:numPr>
          <w:ilvl w:val="0"/>
          <w:numId w:val="3"/>
        </w:numPr>
        <w:ind w:left="284" w:hanging="284"/>
        <w:jc w:val="left"/>
      </w:pPr>
      <w:hyperlink r:id="rId191" w:history="1">
        <w:r w:rsidR="006B6175" w:rsidRPr="00352026">
          <w:rPr>
            <w:rStyle w:val="Hipercze"/>
          </w:rPr>
          <w:t>http://forum.quantum-gis.pl/index.php</w:t>
        </w:r>
      </w:hyperlink>
      <w:r w:rsidR="006B6175">
        <w:t xml:space="preserve"> – polskie forum QGISa</w:t>
      </w:r>
    </w:p>
    <w:p w14:paraId="058CA4B7" w14:textId="1EF2797E" w:rsidR="006B6175" w:rsidRDefault="001C5C20" w:rsidP="006B6175">
      <w:pPr>
        <w:pStyle w:val="Akapitzlist"/>
        <w:numPr>
          <w:ilvl w:val="0"/>
          <w:numId w:val="3"/>
        </w:numPr>
        <w:ind w:left="284" w:hanging="284"/>
        <w:jc w:val="left"/>
      </w:pPr>
      <w:hyperlink r:id="rId192" w:history="1">
        <w:r w:rsidR="006B6175" w:rsidRPr="00AA2831">
          <w:rPr>
            <w:rStyle w:val="Hipercze"/>
          </w:rPr>
          <w:t>http://www.naturalearthdata.com</w:t>
        </w:r>
      </w:hyperlink>
      <w:r w:rsidR="006B6175" w:rsidRPr="00800908">
        <w:rPr>
          <w:rStyle w:val="Hipercze"/>
          <w:color w:val="auto"/>
          <w:u w:val="none"/>
        </w:rPr>
        <w:t xml:space="preserve"> </w:t>
      </w:r>
      <w:r w:rsidR="006B6175">
        <w:rPr>
          <w:rStyle w:val="Hipercze"/>
          <w:color w:val="auto"/>
          <w:u w:val="none"/>
        </w:rPr>
        <w:t>–</w:t>
      </w:r>
      <w:r w:rsidR="006B6175" w:rsidRPr="00800908">
        <w:rPr>
          <w:rStyle w:val="Hipercze"/>
          <w:color w:val="auto"/>
          <w:u w:val="none"/>
        </w:rPr>
        <w:t xml:space="preserve"> </w:t>
      </w:r>
      <w:r w:rsidR="006B6175">
        <w:rPr>
          <w:rStyle w:val="Hipercze"/>
          <w:color w:val="auto"/>
          <w:u w:val="none"/>
        </w:rPr>
        <w:t>s</w:t>
      </w:r>
      <w:r w:rsidR="006B6175" w:rsidRPr="00800908">
        <w:rPr>
          <w:rStyle w:val="Hipercze"/>
          <w:color w:val="auto"/>
          <w:u w:val="none"/>
        </w:rPr>
        <w:t xml:space="preserve">trona projektu </w:t>
      </w:r>
      <w:r w:rsidR="006B6175" w:rsidRPr="00800908">
        <w:rPr>
          <w:i/>
        </w:rPr>
        <w:t>Natural Earth</w:t>
      </w:r>
    </w:p>
    <w:p w14:paraId="7F97AC16" w14:textId="572BA42C" w:rsidR="006B6175" w:rsidRPr="00796517" w:rsidRDefault="001C5C20" w:rsidP="006B6175">
      <w:pPr>
        <w:pStyle w:val="Akapitzlist"/>
        <w:numPr>
          <w:ilvl w:val="0"/>
          <w:numId w:val="3"/>
        </w:numPr>
        <w:ind w:left="284" w:hanging="284"/>
        <w:jc w:val="left"/>
      </w:pPr>
      <w:hyperlink r:id="rId193" w:history="1">
        <w:r w:rsidR="006B6175" w:rsidRPr="00D26049">
          <w:rPr>
            <w:rStyle w:val="Hipercze"/>
          </w:rPr>
          <w:t>https://www.openstreetmap.org/</w:t>
        </w:r>
      </w:hyperlink>
      <w:r w:rsidR="006B6175">
        <w:t xml:space="preserve"> – strona projektu </w:t>
      </w:r>
      <w:r w:rsidR="006B6175" w:rsidRPr="00800908">
        <w:rPr>
          <w:i/>
        </w:rPr>
        <w:t>OpenStreetMap</w:t>
      </w:r>
    </w:p>
    <w:p w14:paraId="78B1BD40" w14:textId="40461E2D" w:rsidR="006B6175" w:rsidRPr="00800908" w:rsidRDefault="001C5C20" w:rsidP="006B6175">
      <w:pPr>
        <w:pStyle w:val="Akapitzlist"/>
        <w:numPr>
          <w:ilvl w:val="0"/>
          <w:numId w:val="3"/>
        </w:numPr>
        <w:ind w:left="284" w:hanging="284"/>
        <w:jc w:val="left"/>
      </w:pPr>
      <w:hyperlink r:id="rId194" w:history="1">
        <w:r w:rsidR="006B6175" w:rsidRPr="00D86A3D">
          <w:rPr>
            <w:rStyle w:val="Hipercze"/>
          </w:rPr>
          <w:t>https://land.copernicus.eu/local/urban-atlas</w:t>
        </w:r>
      </w:hyperlink>
      <w:r w:rsidR="006B6175">
        <w:t xml:space="preserve"> </w:t>
      </w:r>
      <w:r w:rsidR="006B6175">
        <w:softHyphen/>
        <w:t xml:space="preserve">– strona projektu </w:t>
      </w:r>
      <w:r w:rsidR="006B6175" w:rsidRPr="00796517">
        <w:rPr>
          <w:i/>
        </w:rPr>
        <w:t>UrbanAtlas</w:t>
      </w:r>
    </w:p>
    <w:p w14:paraId="5D26861D" w14:textId="5D00774B" w:rsidR="00C019C4" w:rsidRDefault="001C5C20" w:rsidP="00C019C4">
      <w:pPr>
        <w:pStyle w:val="Akapitzlist"/>
        <w:numPr>
          <w:ilvl w:val="0"/>
          <w:numId w:val="3"/>
        </w:numPr>
        <w:ind w:left="284" w:hanging="284"/>
        <w:jc w:val="left"/>
      </w:pPr>
      <w:hyperlink r:id="rId195" w:history="1">
        <w:r w:rsidR="00C019C4" w:rsidRPr="00455050">
          <w:rPr>
            <w:rStyle w:val="Hipercze"/>
          </w:rPr>
          <w:t>https://dane.gov.pl/</w:t>
        </w:r>
      </w:hyperlink>
      <w:r w:rsidR="00C019C4">
        <w:t xml:space="preserve"> – otwarte dane (nie tylko przestrzenne) polskich instytucji publicznych</w:t>
      </w:r>
    </w:p>
    <w:p w14:paraId="443F895F" w14:textId="75ED5501" w:rsidR="006B6175" w:rsidRDefault="001C5C20" w:rsidP="006B6175">
      <w:pPr>
        <w:pStyle w:val="Akapitzlist"/>
        <w:numPr>
          <w:ilvl w:val="0"/>
          <w:numId w:val="3"/>
        </w:numPr>
        <w:ind w:left="284" w:hanging="284"/>
        <w:jc w:val="left"/>
      </w:pPr>
      <w:hyperlink r:id="rId196" w:history="1">
        <w:r w:rsidR="006B6175" w:rsidRPr="00AA2831">
          <w:rPr>
            <w:rStyle w:val="Hipercze"/>
          </w:rPr>
          <w:t>http://www.gugik.gov.pl/pzgik/dane-udostepniane-bez-oplat</w:t>
        </w:r>
      </w:hyperlink>
      <w:r w:rsidR="006B6175">
        <w:t xml:space="preserve"> – dane GUGiK</w:t>
      </w:r>
    </w:p>
    <w:p w14:paraId="5485C912" w14:textId="2CE3029F" w:rsidR="006B6175" w:rsidRDefault="001C5C20" w:rsidP="006B6175">
      <w:pPr>
        <w:pStyle w:val="Akapitzlist"/>
        <w:numPr>
          <w:ilvl w:val="0"/>
          <w:numId w:val="3"/>
        </w:numPr>
        <w:ind w:left="284" w:hanging="284"/>
        <w:jc w:val="left"/>
      </w:pPr>
      <w:hyperlink r:id="rId197" w:history="1">
        <w:r w:rsidR="006B6175" w:rsidRPr="00AA2831">
          <w:rPr>
            <w:rStyle w:val="Hipercze"/>
          </w:rPr>
          <w:t>http://integracja.gugik.gov.pl/daneadresowe/</w:t>
        </w:r>
      </w:hyperlink>
      <w:r w:rsidR="006B6175">
        <w:t xml:space="preserve"> – baza adresowa gmin w Polsce</w:t>
      </w:r>
    </w:p>
    <w:p w14:paraId="5F9E67C8" w14:textId="1BE85FF6" w:rsidR="006B6175" w:rsidRPr="002828E5" w:rsidRDefault="001C5C20" w:rsidP="006B6175">
      <w:pPr>
        <w:pStyle w:val="Akapitzlist"/>
        <w:numPr>
          <w:ilvl w:val="0"/>
          <w:numId w:val="3"/>
        </w:numPr>
        <w:ind w:left="284" w:hanging="284"/>
        <w:jc w:val="left"/>
      </w:pPr>
      <w:hyperlink r:id="rId198" w:history="1">
        <w:r w:rsidR="006B6175" w:rsidRPr="002828E5">
          <w:rPr>
            <w:rStyle w:val="Hipercze"/>
          </w:rPr>
          <w:t>https://geo.stat.gov.pl/inspire</w:t>
        </w:r>
      </w:hyperlink>
      <w:r w:rsidR="006B6175" w:rsidRPr="002828E5">
        <w:t xml:space="preserve"> – geoinformacje GUS</w:t>
      </w:r>
      <w:r w:rsidR="006B6175">
        <w:t>, w tym dane demograficzne na siatce 1x1 km</w:t>
      </w:r>
      <w:r w:rsidR="00D42E04">
        <w:t xml:space="preserve"> lub w obwodach spisowych</w:t>
      </w:r>
    </w:p>
    <w:p w14:paraId="29F3E206" w14:textId="3CB61DCF" w:rsidR="00C019C4" w:rsidRDefault="001C5C20" w:rsidP="00C019C4">
      <w:pPr>
        <w:pStyle w:val="Akapitzlist"/>
        <w:numPr>
          <w:ilvl w:val="0"/>
          <w:numId w:val="3"/>
        </w:numPr>
        <w:ind w:left="284" w:hanging="284"/>
        <w:jc w:val="left"/>
      </w:pPr>
      <w:hyperlink r:id="rId199" w:history="1">
        <w:r w:rsidR="006B6175" w:rsidRPr="00AA2831">
          <w:rPr>
            <w:rStyle w:val="Hipercze"/>
          </w:rPr>
          <w:t>http://www.geoportal.gov.pl/</w:t>
        </w:r>
      </w:hyperlink>
      <w:r w:rsidR="00C019C4">
        <w:t xml:space="preserve"> – portal polskiej administracji udostępniający dane przestrzenne</w:t>
      </w:r>
    </w:p>
    <w:p w14:paraId="0EA988BB" w14:textId="31A265F1" w:rsidR="0028571A" w:rsidRDefault="001C5C20" w:rsidP="0028571A">
      <w:pPr>
        <w:pStyle w:val="Akapitzlist"/>
        <w:numPr>
          <w:ilvl w:val="0"/>
          <w:numId w:val="3"/>
        </w:numPr>
        <w:ind w:left="284" w:hanging="284"/>
        <w:jc w:val="left"/>
      </w:pPr>
      <w:hyperlink r:id="rId200" w:history="1">
        <w:r w:rsidR="0028571A" w:rsidRPr="009E3835">
          <w:rPr>
            <w:rStyle w:val="Hipercze"/>
          </w:rPr>
          <w:t>http://sip.geopoz.pl/</w:t>
        </w:r>
      </w:hyperlink>
      <w:r w:rsidR="0028571A">
        <w:t xml:space="preserve"> – system informacji przestrzennej miasta Poznań, w tym usługi WMS/WFS</w:t>
      </w:r>
    </w:p>
    <w:p w14:paraId="4D879F31" w14:textId="3E2D9CED" w:rsidR="00C019C4" w:rsidRPr="009D450C" w:rsidRDefault="001C5C20" w:rsidP="00C019C4">
      <w:pPr>
        <w:pStyle w:val="Akapitzlist"/>
        <w:numPr>
          <w:ilvl w:val="0"/>
          <w:numId w:val="3"/>
        </w:numPr>
        <w:ind w:left="284" w:hanging="284"/>
        <w:jc w:val="left"/>
      </w:pPr>
      <w:hyperlink r:id="rId201" w:history="1">
        <w:r w:rsidR="006B6175" w:rsidRPr="00AA2831">
          <w:rPr>
            <w:rStyle w:val="Hipercze"/>
          </w:rPr>
          <w:t>https://www.gddkia.gov.pl/pl/a/29170/Mapy-akustyczne-dla-drog-krajowych-o-ruchu-powyzej-3-000-000-pojazdow-rocznie-III-edycja</w:t>
        </w:r>
      </w:hyperlink>
      <w:r w:rsidR="006B6175">
        <w:t xml:space="preserve"> </w:t>
      </w:r>
      <w:r w:rsidR="00C019C4" w:rsidRPr="009D450C">
        <w:t xml:space="preserve">– </w:t>
      </w:r>
      <w:r w:rsidR="00C019C4">
        <w:t>dane udostępniane przez</w:t>
      </w:r>
      <w:r w:rsidR="00C019C4" w:rsidRPr="009D450C">
        <w:t xml:space="preserve"> GDDKiA</w:t>
      </w:r>
    </w:p>
    <w:p w14:paraId="109A7506" w14:textId="76EA09C9" w:rsidR="00C019C4" w:rsidRPr="004F114A" w:rsidRDefault="001C5C20" w:rsidP="00C019C4">
      <w:pPr>
        <w:pStyle w:val="Akapitzlist"/>
        <w:numPr>
          <w:ilvl w:val="0"/>
          <w:numId w:val="3"/>
        </w:numPr>
        <w:ind w:left="284" w:hanging="284"/>
        <w:jc w:val="left"/>
        <w:rPr>
          <w:lang w:val="en-GB"/>
        </w:rPr>
      </w:pPr>
      <w:hyperlink r:id="rId202" w:history="1">
        <w:r w:rsidR="00C019C4" w:rsidRPr="004F114A">
          <w:rPr>
            <w:rStyle w:val="Hipercze"/>
            <w:lang w:val="en-GB"/>
          </w:rPr>
          <w:t>http://inspire.gios.gov.pl/portal/</w:t>
        </w:r>
      </w:hyperlink>
      <w:r w:rsidR="00C019C4">
        <w:rPr>
          <w:lang w:val="en-GB"/>
        </w:rPr>
        <w:t xml:space="preserve"> –</w:t>
      </w:r>
      <w:r w:rsidR="00C019C4" w:rsidRPr="004F114A">
        <w:rPr>
          <w:lang w:val="en-GB"/>
        </w:rPr>
        <w:t xml:space="preserve"> geoportal GIOŚ</w:t>
      </w:r>
    </w:p>
    <w:p w14:paraId="10881198" w14:textId="0B864E1F" w:rsidR="00C019C4" w:rsidRDefault="001C5C20" w:rsidP="00C019C4">
      <w:pPr>
        <w:pStyle w:val="Akapitzlist"/>
        <w:numPr>
          <w:ilvl w:val="0"/>
          <w:numId w:val="3"/>
        </w:numPr>
        <w:ind w:left="284" w:hanging="284"/>
        <w:jc w:val="left"/>
      </w:pPr>
      <w:hyperlink r:id="rId203" w:history="1">
        <w:r w:rsidR="00C019C4" w:rsidRPr="009E3835">
          <w:rPr>
            <w:rStyle w:val="Hipercze"/>
          </w:rPr>
          <w:t>http://www.gdos.gov.pl/dane-i-metadane</w:t>
        </w:r>
      </w:hyperlink>
      <w:r w:rsidR="00C019C4">
        <w:t xml:space="preserve"> – informacje przyrodnicze GDOŚ</w:t>
      </w:r>
    </w:p>
    <w:p w14:paraId="02760542" w14:textId="3A6FB688" w:rsidR="0028571A" w:rsidRDefault="001C5C20" w:rsidP="0028571A">
      <w:pPr>
        <w:pStyle w:val="Akapitzlist"/>
        <w:numPr>
          <w:ilvl w:val="0"/>
          <w:numId w:val="3"/>
        </w:numPr>
        <w:ind w:left="284" w:hanging="284"/>
        <w:jc w:val="left"/>
      </w:pPr>
      <w:hyperlink r:id="rId204" w:history="1">
        <w:r w:rsidR="0028571A" w:rsidRPr="009E3835">
          <w:rPr>
            <w:rStyle w:val="Hipercze"/>
          </w:rPr>
          <w:t>https://poznanski.e-mapa.net/</w:t>
        </w:r>
      </w:hyperlink>
      <w:r w:rsidR="0028571A">
        <w:t xml:space="preserve"> – system informacji przestrzennej powiatu poznańskiego</w:t>
      </w:r>
    </w:p>
    <w:p w14:paraId="470F1859" w14:textId="6ABA4CE1" w:rsidR="00C019C4" w:rsidRDefault="001C5C20" w:rsidP="00C019C4">
      <w:pPr>
        <w:pStyle w:val="Akapitzlist"/>
        <w:numPr>
          <w:ilvl w:val="0"/>
          <w:numId w:val="3"/>
        </w:numPr>
        <w:ind w:left="284" w:hanging="284"/>
        <w:jc w:val="left"/>
      </w:pPr>
      <w:hyperlink r:id="rId205" w:history="1">
        <w:r w:rsidR="00C019C4" w:rsidRPr="009E3835">
          <w:rPr>
            <w:rStyle w:val="Hipercze"/>
          </w:rPr>
          <w:t>http://www.orsip.pl/uslugi/transport</w:t>
        </w:r>
      </w:hyperlink>
      <w:r w:rsidR="00C019C4">
        <w:t xml:space="preserve"> – geoportal województwa śląskiego</w:t>
      </w:r>
    </w:p>
    <w:p w14:paraId="2925DE35" w14:textId="08244CE7" w:rsidR="00C019C4" w:rsidRDefault="001C5C20" w:rsidP="00C019C4">
      <w:pPr>
        <w:pStyle w:val="Akapitzlist"/>
        <w:numPr>
          <w:ilvl w:val="0"/>
          <w:numId w:val="3"/>
        </w:numPr>
        <w:ind w:left="284" w:hanging="284"/>
        <w:jc w:val="left"/>
      </w:pPr>
      <w:hyperlink r:id="rId206" w:history="1">
        <w:r w:rsidR="00C019C4" w:rsidRPr="009E3835">
          <w:rPr>
            <w:rStyle w:val="Hipercze"/>
          </w:rPr>
          <w:t>https://mapy.zabytek.gov.pl/nid/</w:t>
        </w:r>
      </w:hyperlink>
      <w:r w:rsidR="00C019C4">
        <w:t xml:space="preserve"> – geoportal Narodowego Instytutu Dziedzictwa</w:t>
      </w:r>
    </w:p>
    <w:p w14:paraId="2CCA62DC" w14:textId="73A6E260" w:rsidR="00C019C4" w:rsidRDefault="001C5C20" w:rsidP="00C019C4">
      <w:pPr>
        <w:pStyle w:val="Akapitzlist"/>
        <w:numPr>
          <w:ilvl w:val="0"/>
          <w:numId w:val="3"/>
        </w:numPr>
        <w:ind w:left="284" w:hanging="284"/>
        <w:jc w:val="left"/>
      </w:pPr>
      <w:hyperlink r:id="rId207" w:history="1">
        <w:r w:rsidR="00C019C4" w:rsidRPr="009E3835">
          <w:rPr>
            <w:rStyle w:val="Hipercze"/>
          </w:rPr>
          <w:t>https://www.bdl.lasy.gov.pl/portal/mapy</w:t>
        </w:r>
      </w:hyperlink>
      <w:r w:rsidR="00C019C4">
        <w:t xml:space="preserve"> – Bank Danych o Lasach</w:t>
      </w:r>
    </w:p>
    <w:p w14:paraId="6B3F4FF6" w14:textId="6447805F" w:rsidR="00C019C4" w:rsidRPr="006B6175" w:rsidRDefault="001C5C20" w:rsidP="00C019C4">
      <w:pPr>
        <w:pStyle w:val="Akapitzlist"/>
        <w:numPr>
          <w:ilvl w:val="0"/>
          <w:numId w:val="3"/>
        </w:numPr>
        <w:ind w:left="284" w:hanging="284"/>
        <w:jc w:val="left"/>
        <w:rPr>
          <w:lang w:val="en-GB"/>
        </w:rPr>
      </w:pPr>
      <w:hyperlink r:id="rId208" w:history="1">
        <w:r w:rsidR="006B6175" w:rsidRPr="006B6175">
          <w:rPr>
            <w:rStyle w:val="Hipercze"/>
            <w:lang w:val="en-GB"/>
          </w:rPr>
          <w:t>https://www.isok.gov.pl/hydroportal.html</w:t>
        </w:r>
      </w:hyperlink>
      <w:r w:rsidR="006B6175" w:rsidRPr="006B6175">
        <w:rPr>
          <w:lang w:val="en-GB"/>
        </w:rPr>
        <w:t xml:space="preserve"> </w:t>
      </w:r>
      <w:r w:rsidR="00C019C4" w:rsidRPr="006B6175">
        <w:rPr>
          <w:lang w:val="en-GB"/>
        </w:rPr>
        <w:t xml:space="preserve">– </w:t>
      </w:r>
      <w:r w:rsidR="00EF230F">
        <w:rPr>
          <w:lang w:val="en-GB"/>
        </w:rPr>
        <w:t>H</w:t>
      </w:r>
      <w:r w:rsidR="006B6175" w:rsidRPr="006B6175">
        <w:rPr>
          <w:lang w:val="en-GB"/>
        </w:rPr>
        <w:t>ydroport</w:t>
      </w:r>
      <w:r w:rsidR="006B6175">
        <w:rPr>
          <w:lang w:val="en-GB"/>
        </w:rPr>
        <w:t>al</w:t>
      </w:r>
    </w:p>
    <w:p w14:paraId="76EB797D" w14:textId="2614B453" w:rsidR="00C019C4" w:rsidRDefault="001C5C20" w:rsidP="00C019C4">
      <w:pPr>
        <w:pStyle w:val="Akapitzlist"/>
        <w:numPr>
          <w:ilvl w:val="0"/>
          <w:numId w:val="3"/>
        </w:numPr>
        <w:ind w:left="284" w:hanging="284"/>
        <w:jc w:val="left"/>
      </w:pPr>
      <w:hyperlink r:id="rId209" w:anchor="/landing" w:history="1">
        <w:r w:rsidR="00C019C4" w:rsidRPr="009E3835">
          <w:rPr>
            <w:rStyle w:val="Hipercze"/>
          </w:rPr>
          <w:t>http://m.bazagis.pgi.gov.pl/cbdg/#/landing</w:t>
        </w:r>
      </w:hyperlink>
      <w:r w:rsidR="00C019C4">
        <w:t xml:space="preserve"> – centralna baza danych geologicznych</w:t>
      </w:r>
    </w:p>
    <w:p w14:paraId="011FB057" w14:textId="4331C7C6" w:rsidR="00C019C4" w:rsidRDefault="001C5C20" w:rsidP="00DE1587">
      <w:pPr>
        <w:pStyle w:val="Akapitzlist"/>
        <w:numPr>
          <w:ilvl w:val="0"/>
          <w:numId w:val="3"/>
        </w:numPr>
        <w:ind w:left="284" w:hanging="284"/>
        <w:jc w:val="left"/>
      </w:pPr>
      <w:hyperlink r:id="rId210" w:history="1">
        <w:r w:rsidR="00C019C4" w:rsidRPr="005733C8">
          <w:rPr>
            <w:rStyle w:val="Hipercze"/>
          </w:rPr>
          <w:t>http://www.gis-net.pl/index.php?option=com_content&amp;view=article&amp;id=85&amp;Itemid=81</w:t>
        </w:r>
      </w:hyperlink>
      <w:r w:rsidR="00C019C4">
        <w:t xml:space="preserve"> – portal z informacjami o serwisach udostępniających dane GIS (informacje te są też dostępne np. na </w:t>
      </w:r>
      <w:hyperlink r:id="rId211" w:history="1">
        <w:r w:rsidR="00DE1587" w:rsidRPr="00A776D2">
          <w:rPr>
            <w:rStyle w:val="Hipercze"/>
          </w:rPr>
          <w:t>https://geoforum.pl/?page=note_tree&amp;link=geodane-geodane</w:t>
        </w:r>
      </w:hyperlink>
      <w:r w:rsidR="00DE1587">
        <w:t xml:space="preserve"> , </w:t>
      </w:r>
      <w:hyperlink r:id="rId212" w:history="1">
        <w:r w:rsidR="00C019C4" w:rsidRPr="005733C8">
          <w:rPr>
            <w:rStyle w:val="Hipercze"/>
          </w:rPr>
          <w:t>http://gisiokolice.blogspot.com/p/dane.html</w:t>
        </w:r>
      </w:hyperlink>
      <w:r w:rsidR="00C019C4">
        <w:rPr>
          <w:rStyle w:val="Hipercze"/>
        </w:rPr>
        <w:t xml:space="preserve"> </w:t>
      </w:r>
      <w:r w:rsidR="00C019C4">
        <w:t xml:space="preserve">lub </w:t>
      </w:r>
      <w:hyperlink r:id="rId213" w:history="1">
        <w:r w:rsidR="00C019C4" w:rsidRPr="00E56B17">
          <w:rPr>
            <w:rStyle w:val="Hipercze"/>
          </w:rPr>
          <w:t>http://igeomap.pl/index.php?inc=formularz</w:t>
        </w:r>
      </w:hyperlink>
    </w:p>
    <w:p w14:paraId="49DCEE2E" w14:textId="67C9C8F9" w:rsidR="00344E8D" w:rsidRDefault="001C5C20" w:rsidP="004A393E">
      <w:pPr>
        <w:pStyle w:val="Akapitzlist"/>
        <w:numPr>
          <w:ilvl w:val="0"/>
          <w:numId w:val="3"/>
        </w:numPr>
        <w:ind w:left="284" w:hanging="284"/>
        <w:jc w:val="left"/>
      </w:pPr>
      <w:hyperlink r:id="rId214" w:history="1">
        <w:r w:rsidR="00C019C4" w:rsidRPr="005733C8">
          <w:rPr>
            <w:rStyle w:val="Hipercze"/>
          </w:rPr>
          <w:t>http://gis-support.pl/baza-wiedzy/dane-do-pobrania/</w:t>
        </w:r>
      </w:hyperlink>
      <w:r w:rsidR="00C019C4">
        <w:t xml:space="preserve"> – strona firmy GIS suport sp. z o.o., która zawiera m.in. informacje o tym skąd można pobrać dane przestrzenne, także dla Polski.</w:t>
      </w:r>
    </w:p>
    <w:p w14:paraId="377F92C6" w14:textId="432FF4B0" w:rsidR="00C019C4" w:rsidRPr="004A393E" w:rsidRDefault="001C5C20" w:rsidP="00DD15DF">
      <w:pPr>
        <w:pStyle w:val="Akapitzlist"/>
        <w:numPr>
          <w:ilvl w:val="0"/>
          <w:numId w:val="3"/>
        </w:numPr>
        <w:ind w:left="284" w:hanging="284"/>
        <w:jc w:val="left"/>
      </w:pPr>
      <w:hyperlink r:id="rId215" w:history="1">
        <w:r w:rsidR="00344E8D" w:rsidRPr="00AA2831">
          <w:rPr>
            <w:rStyle w:val="Hipercze"/>
          </w:rPr>
          <w:t>https://www.envirosolutions.pl/otwarte-dane.html</w:t>
        </w:r>
      </w:hyperlink>
      <w:r w:rsidR="00344E8D">
        <w:t xml:space="preserve"> – strona firmy </w:t>
      </w:r>
      <w:r w:rsidR="00344E8D" w:rsidRPr="00344E8D">
        <w:t>EnviroSolutions Sp. z o.o.</w:t>
      </w:r>
      <w:r w:rsidR="00344E8D">
        <w:t>, która zawiera m.in. informacje o tym skąd można pobrać dane przestrzenne, także dla Polski.</w:t>
      </w:r>
    </w:p>
    <w:sectPr w:rsidR="00C019C4" w:rsidRPr="004A393E" w:rsidSect="00CF3DB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02933CC" w14:textId="77777777" w:rsidR="001C5C20" w:rsidRDefault="001C5C20" w:rsidP="00FC124A">
      <w:pPr>
        <w:spacing w:after="0" w:line="240" w:lineRule="auto"/>
      </w:pPr>
      <w:r>
        <w:separator/>
      </w:r>
    </w:p>
  </w:endnote>
  <w:endnote w:type="continuationSeparator" w:id="0">
    <w:p w14:paraId="54F8B005" w14:textId="77777777" w:rsidR="001C5C20" w:rsidRDefault="001C5C20" w:rsidP="00FC12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Mono">
    <w:panose1 w:val="02070409020205020404"/>
    <w:charset w:val="EE"/>
    <w:family w:val="modern"/>
    <w:pitch w:val="fixed"/>
    <w:sig w:usb0="E0000AFF" w:usb1="400078FF" w:usb2="00000001" w:usb3="00000000" w:csb0="000001B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EE"/>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95491515"/>
      <w:docPartObj>
        <w:docPartGallery w:val="Page Numbers (Bottom of Page)"/>
        <w:docPartUnique/>
      </w:docPartObj>
    </w:sdtPr>
    <w:sdtEndPr/>
    <w:sdtContent>
      <w:p w14:paraId="068AF4E2" w14:textId="2F224615" w:rsidR="00B10977" w:rsidRDefault="00B10977">
        <w:pPr>
          <w:pStyle w:val="Stopka"/>
          <w:jc w:val="center"/>
        </w:pPr>
        <w:r>
          <w:rPr>
            <w:noProof/>
            <w:lang w:eastAsia="pl-PL"/>
          </w:rPr>
          <mc:AlternateContent>
            <mc:Choice Requires="wps">
              <w:drawing>
                <wp:inline distT="0" distB="0" distL="0" distR="0" wp14:anchorId="48CE5044" wp14:editId="436E76B9">
                  <wp:extent cx="5467350" cy="45085"/>
                  <wp:effectExtent l="0" t="9525" r="0" b="2540"/>
                  <wp:docPr id="34" name="Schemat blokowy: decyzja 3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664ADA47" id="_x0000_t110" coordsize="21600,21600" o:spt="110" path="m10800,l,10800,10800,21600,21600,10800xe">
                  <v:stroke joinstyle="miter"/>
                  <v:path gradientshapeok="t" o:connecttype="rect" textboxrect="5400,5400,16200,16200"/>
                </v:shapetype>
                <v:shape id="Schemat blokowy: decyzja 34"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pwQIAAIYFAAAOAAAAZHJzL2Uyb0RvYy54bWysVF1v0zAUfUfiP1h+75J0SdtES6dtpYBU&#10;YNKAd9d2GjPHDrbbtEX8d66drNv4kBAiD44/7r0+9/jce3G5byTacWOFViVOzmKMuKKaCbUp8aeP&#10;y9EMI+uIYkRqxUt84BZfzl++uOjago91rSXjBkEQZYuuLXHtXFtEkaU1b4g90y1XcFhp0xAHS7OJ&#10;mCEdRG9kNI7jSdRpw1qjKbcWdhf9IZ6H+FXFqftQVZY7JEsM2FwYTRjXfozmF6TYGNLWgg4wyD+g&#10;aIhQcOkp1II4grZG/BKqEdRoqyt3RnUT6aoSlIccIJsk/imbu5q0POQC5Nj2RJP9f2Hp+92tQYKV&#10;+DzFSJEG3ugukO/QWup73R0KxDg9HL8Q5E0YtxT4W4lN7VCtjThq5Yj0RHatLSDeXXtrPBW2XWl6&#10;b5HSNzVRG35ljO5qThjAT7x99MzBLyy4onX3TjOAQbZOB073lWlQJUX72Tv60MAb2odHPJweke8d&#10;orCZpZPpeQZvTeEszeJZFu4ihQ/jnVtj3WuuG+QnJa6k7gCgcQtOhZdxuIHsVtZ5jI/2wZc4txRS&#10;Dr7SvdHmGByqzY00IW2zWcMU7YiXXPgGACeT9W9tl+EbbAcTf/1wpY8tlR+V9hB6cP0O5A5w/Zln&#10;IejuW56M0/h6nI+Wk9l0lC7TbJRP49koTvLrfBKnebpYfvfQk7SoBWNcrYTiDzWQpH+nsaEae/WG&#10;KkBdifNsnAVWrJaCebQem/0jM8/MGuGgJUjRlHh2oo8UXjmvFIO0SeGIkP08eg4/PBhw8PAPrASd&#10;eWn1El1rdgCZGQ2PDzKB5gUTUPIRow4aQYnt1y0xHCP5VoFU8yRNfecIizSbjmFhnp6sn54QRSFU&#10;iR1G/fTG9d1m2xpfMg8KVvoK5F2JoDEv/R7VUBRQ7CGDoTH5bvJ0Hawe2+f8BwAAAP//AwBQSwME&#10;FAAGAAgAAAAhAExBlkTZAAAAAwEAAA8AAABkcnMvZG93bnJldi54bWxMj8FuwjAQRO+V+g/WIvVS&#10;FSccIErjIKjEBwQ4cDTxkqSN11FsiMvXd9tLuYw0mtXM22IdbS9uOPrOkYJ0noBAqp3pqFFwPOze&#10;MhA+aDK6d4QKvtHDunx+KnRu3EQV3vahEVxCPtcK2hCGXEpft2i1n7sBibOLG60ObMdGmlFPXG57&#10;uUiSpbS6I15o9YAfLdZf+6tVsKvM1r9O9/h5OWVHd1jEe7XaKvUyi5t3EAFj+D+GX3xGh5KZzu5K&#10;xoteAT8S/pSzbJmyPStYpSDLQj6ylz8AAAD//wMAUEsBAi0AFAAGAAgAAAAhALaDOJL+AAAA4QEA&#10;ABMAAAAAAAAAAAAAAAAAAAAAAFtDb250ZW50X1R5cGVzXS54bWxQSwECLQAUAAYACAAAACEAOP0h&#10;/9YAAACUAQAACwAAAAAAAAAAAAAAAAAvAQAAX3JlbHMvLnJlbHNQSwECLQAUAAYACAAAACEAWsvi&#10;qcECAACGBQAADgAAAAAAAAAAAAAAAAAuAgAAZHJzL2Uyb0RvYy54bWxQSwECLQAUAAYACAAAACEA&#10;TEGWRNkAAAADAQAADwAAAAAAAAAAAAAAAAAbBQAAZHJzL2Rvd25yZXYueG1sUEsFBgAAAAAEAAQA&#10;8wAAACEGAAAAAA==&#10;" fillcolor="black" stroked="f">
                  <v:fill r:id="rId1" o:title="" type="pattern"/>
                  <w10:anchorlock/>
                </v:shape>
              </w:pict>
            </mc:Fallback>
          </mc:AlternateContent>
        </w:r>
      </w:p>
      <w:p w14:paraId="1BE12F49" w14:textId="5249B4DA" w:rsidR="00B10977" w:rsidRDefault="00B10977">
        <w:pPr>
          <w:pStyle w:val="Stopka"/>
          <w:jc w:val="center"/>
        </w:pPr>
        <w:r>
          <w:fldChar w:fldCharType="begin"/>
        </w:r>
        <w:r>
          <w:instrText>PAGE    \* MERGEFORMAT</w:instrText>
        </w:r>
        <w:r>
          <w:fldChar w:fldCharType="separate"/>
        </w:r>
        <w:r>
          <w:rPr>
            <w:noProof/>
          </w:rPr>
          <w:t>102</w:t>
        </w:r>
        <w:r>
          <w:fldChar w:fldCharType="end"/>
        </w:r>
      </w:p>
    </w:sdtContent>
  </w:sdt>
  <w:p w14:paraId="6021EA9C" w14:textId="77777777" w:rsidR="00B10977" w:rsidRDefault="00B10977">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06ABFA" w14:textId="77777777" w:rsidR="001C5C20" w:rsidRDefault="001C5C20" w:rsidP="00FC124A">
      <w:pPr>
        <w:spacing w:after="0" w:line="240" w:lineRule="auto"/>
      </w:pPr>
      <w:r>
        <w:separator/>
      </w:r>
    </w:p>
  </w:footnote>
  <w:footnote w:type="continuationSeparator" w:id="0">
    <w:p w14:paraId="63BA6FBB" w14:textId="77777777" w:rsidR="001C5C20" w:rsidRDefault="001C5C20" w:rsidP="00FC124A">
      <w:pPr>
        <w:spacing w:after="0" w:line="240" w:lineRule="auto"/>
      </w:pPr>
      <w:r>
        <w:continuationSeparator/>
      </w:r>
    </w:p>
  </w:footnote>
  <w:footnote w:id="1">
    <w:p w14:paraId="1547D1C7" w14:textId="3D07001C" w:rsidR="00B10977" w:rsidRDefault="00B10977">
      <w:pPr>
        <w:pStyle w:val="Tekstprzypisudolnego"/>
      </w:pPr>
      <w:r>
        <w:rPr>
          <w:rStyle w:val="Odwoanieprzypisudolnego"/>
        </w:rPr>
        <w:footnoteRef/>
      </w:r>
      <w:r>
        <w:t xml:space="preserve"> Warto zauważyć, że różne wersje QGISa mogą być zainstalowane na jednym komputerze.</w:t>
      </w:r>
    </w:p>
  </w:footnote>
  <w:footnote w:id="2">
    <w:p w14:paraId="4BC5F1FF" w14:textId="77DC3ED7" w:rsidR="00B10977" w:rsidRDefault="00B10977">
      <w:pPr>
        <w:pStyle w:val="Tekstprzypisudolnego"/>
      </w:pPr>
      <w:r>
        <w:rPr>
          <w:rStyle w:val="Odwoanieprzypisudolnego"/>
        </w:rPr>
        <w:footnoteRef/>
      </w:r>
      <w:r>
        <w:t xml:space="preserve"> </w:t>
      </w:r>
      <w:hyperlink r:id="rId1" w:history="1">
        <w:r w:rsidRPr="009E3835">
          <w:rPr>
            <w:rStyle w:val="Hipercze"/>
          </w:rPr>
          <w:t>http://suw.biblos.pk.edu.pl/resourceDetailsRPK&amp;rId=39411</w:t>
        </w:r>
      </w:hyperlink>
      <w:r>
        <w:t xml:space="preserve"> (dostęp: 2017.06.01)</w:t>
      </w:r>
    </w:p>
  </w:footnote>
  <w:footnote w:id="3">
    <w:p w14:paraId="2C16C76E" w14:textId="46A8E09F" w:rsidR="00B10977" w:rsidRDefault="00B10977">
      <w:pPr>
        <w:pStyle w:val="Tekstprzypisudolnego"/>
      </w:pPr>
      <w:r>
        <w:rPr>
          <w:rStyle w:val="Odwoanieprzypisudolnego"/>
        </w:rPr>
        <w:footnoteRef/>
      </w:r>
      <w:r>
        <w:t xml:space="preserve"> Aktualizacja do wersji 2.14 </w:t>
      </w:r>
      <w:hyperlink r:id="rId2" w:history="1">
        <w:r w:rsidRPr="00352026">
          <w:rPr>
            <w:rStyle w:val="Hipercze"/>
          </w:rPr>
          <w:t>https://suw.biblos.pk.edu.pl/resourceDetailsRPK&amp;rId=75823</w:t>
        </w:r>
      </w:hyperlink>
      <w:r>
        <w:t xml:space="preserve"> (dostęp: 2018.09.23)</w:t>
      </w:r>
    </w:p>
  </w:footnote>
  <w:footnote w:id="4">
    <w:p w14:paraId="4B6E24E8" w14:textId="5D15EFD1" w:rsidR="00B10977" w:rsidRDefault="00B10977">
      <w:pPr>
        <w:pStyle w:val="Tekstprzypisudolnego"/>
      </w:pPr>
      <w:r>
        <w:rPr>
          <w:rStyle w:val="Odwoanieprzypisudolnego"/>
        </w:rPr>
        <w:footnoteRef/>
      </w:r>
      <w:r>
        <w:t xml:space="preserve"> </w:t>
      </w:r>
      <w:hyperlink r:id="rId3" w:history="1">
        <w:r w:rsidRPr="009E3835">
          <w:rPr>
            <w:rStyle w:val="Hipercze"/>
          </w:rPr>
          <w:t>https://creativecommons.org/licenses/by-sa/3.0/pl/</w:t>
        </w:r>
      </w:hyperlink>
      <w:r>
        <w:t xml:space="preserve"> (dostęp: 2017.06.01)</w:t>
      </w:r>
    </w:p>
  </w:footnote>
  <w:footnote w:id="5">
    <w:p w14:paraId="11927776" w14:textId="54475812" w:rsidR="00B10977" w:rsidRDefault="00B10977">
      <w:pPr>
        <w:pStyle w:val="Tekstprzypisudolnego"/>
      </w:pPr>
      <w:r>
        <w:rPr>
          <w:rStyle w:val="Odwoanieprzypisudolnego"/>
        </w:rPr>
        <w:footnoteRef/>
      </w:r>
      <w:r>
        <w:t xml:space="preserve"> </w:t>
      </w:r>
      <w:hyperlink r:id="rId4" w:history="1">
        <w:r w:rsidRPr="0061435A">
          <w:rPr>
            <w:rStyle w:val="Hipercze"/>
          </w:rPr>
          <w:t>https://www.qgis.org/pl/site/getinvolved/index.html</w:t>
        </w:r>
      </w:hyperlink>
      <w:r>
        <w:t xml:space="preserve"> (dostęp: 2020.04.19)</w:t>
      </w:r>
    </w:p>
  </w:footnote>
  <w:footnote w:id="6">
    <w:p w14:paraId="5C57FF67" w14:textId="011E7089" w:rsidR="00B10977" w:rsidRDefault="00B10977">
      <w:pPr>
        <w:pStyle w:val="Tekstprzypisudolnego"/>
      </w:pPr>
      <w:r>
        <w:rPr>
          <w:rStyle w:val="Odwoanieprzypisudolnego"/>
        </w:rPr>
        <w:footnoteRef/>
      </w:r>
      <w:r>
        <w:t xml:space="preserve"> GRASS GIS można nazwać „starszym bratem” QGISa. Strona projektu: </w:t>
      </w:r>
      <w:hyperlink r:id="rId5" w:history="1">
        <w:r w:rsidRPr="00122A08">
          <w:rPr>
            <w:rStyle w:val="Hipercze"/>
          </w:rPr>
          <w:t>https://grass.osgeo.org/</w:t>
        </w:r>
      </w:hyperlink>
      <w:r>
        <w:t xml:space="preserve"> </w:t>
      </w:r>
    </w:p>
  </w:footnote>
  <w:footnote w:id="7">
    <w:p w14:paraId="1D0DA128" w14:textId="4FCB187C" w:rsidR="00B10977" w:rsidRDefault="00B10977">
      <w:pPr>
        <w:pStyle w:val="Tekstprzypisudolnego"/>
      </w:pPr>
      <w:r>
        <w:rPr>
          <w:rStyle w:val="Odwoanieprzypisudolnego"/>
        </w:rPr>
        <w:footnoteRef/>
      </w:r>
      <w:r>
        <w:t xml:space="preserve"> W przypadku komputerów mac odpowiednikiem jest „kliknięcie” dwoma palcami na raz.</w:t>
      </w:r>
    </w:p>
  </w:footnote>
  <w:footnote w:id="8">
    <w:p w14:paraId="057D156C" w14:textId="79D1F092" w:rsidR="00B10977" w:rsidRPr="00EF050B" w:rsidRDefault="00B10977">
      <w:pPr>
        <w:pStyle w:val="Tekstprzypisudolnego"/>
        <w:rPr>
          <w:lang w:val="en-GB"/>
        </w:rPr>
      </w:pPr>
      <w:r>
        <w:rPr>
          <w:rStyle w:val="Odwoanieprzypisudolnego"/>
        </w:rPr>
        <w:footnoteRef/>
      </w:r>
      <w:r w:rsidRPr="00EF050B">
        <w:rPr>
          <w:lang w:val="en-GB"/>
        </w:rPr>
        <w:t xml:space="preserve"> Po kliknięciu „get the data” </w:t>
      </w:r>
      <w:r w:rsidRPr="0026552F">
        <w:rPr>
          <w:iCs/>
        </w:rPr>
        <w:sym w:font="Symbol" w:char="F0AE"/>
      </w:r>
      <w:r w:rsidRPr="00EF050B">
        <w:rPr>
          <w:lang w:val="en-GB"/>
        </w:rPr>
        <w:t xml:space="preserve"> „small scale data” </w:t>
      </w:r>
      <w:r w:rsidRPr="0026552F">
        <w:rPr>
          <w:iCs/>
        </w:rPr>
        <w:sym w:font="Symbol" w:char="F0AE"/>
      </w:r>
      <w:r w:rsidRPr="00EF050B">
        <w:rPr>
          <w:iCs/>
          <w:lang w:val="en-GB"/>
        </w:rPr>
        <w:t xml:space="preserve"> “cultural” </w:t>
      </w:r>
      <w:r w:rsidRPr="00EF050B">
        <w:rPr>
          <w:lang w:val="en-GB"/>
        </w:rPr>
        <w:t>lub adres:</w:t>
      </w:r>
    </w:p>
    <w:p w14:paraId="5228629D" w14:textId="2518C720" w:rsidR="00B10977" w:rsidRPr="00831481" w:rsidRDefault="001C5C20">
      <w:pPr>
        <w:pStyle w:val="Tekstprzypisudolnego"/>
      </w:pPr>
      <w:hyperlink r:id="rId6" w:history="1">
        <w:r w:rsidR="00B10977" w:rsidRPr="00831481">
          <w:rPr>
            <w:rStyle w:val="Hipercze"/>
          </w:rPr>
          <w:t>http://www.naturalearthdata.com/downloads/110m-cultural-vectors/</w:t>
        </w:r>
      </w:hyperlink>
      <w:r w:rsidR="00B10977" w:rsidRPr="00831481">
        <w:t xml:space="preserve"> (do</w:t>
      </w:r>
      <w:r w:rsidR="00B10977">
        <w:t>stęp: 23.04.2020)</w:t>
      </w:r>
    </w:p>
  </w:footnote>
  <w:footnote w:id="9">
    <w:p w14:paraId="73AB2B76" w14:textId="1D403032" w:rsidR="00B10977" w:rsidRDefault="00B10977">
      <w:pPr>
        <w:pStyle w:val="Tekstprzypisudolnego"/>
      </w:pPr>
      <w:r>
        <w:rPr>
          <w:rStyle w:val="Odwoanieprzypisudolnego"/>
        </w:rPr>
        <w:footnoteRef/>
      </w:r>
      <w:r>
        <w:t xml:space="preserve"> Jeśli przy próbie wczytania warstw QGIS się zawiesi, może to oznaczać, że próbuje wyświetlić mapę świata w układzie EPSG:2180, do czego układ ten nie powinien być stosowany. Aby wczytać tak przygotowane pliki najpierw wyłącz opcję „Renderuj” w pasku stanu (prawy dolny róg okna QGISa), a po wczytaniu zmień układ na EPSG:4326 (lub inny przeznaczony dla całego świata). Dopiero po tym zaznacz z powrotem opcję renderowania i ewentualnie wybierz opcję </w:t>
      </w:r>
      <w:r w:rsidRPr="00070BA9">
        <w:rPr>
          <w:i/>
        </w:rPr>
        <w:t>Cały widok</w:t>
      </w:r>
      <w:r>
        <w:t xml:space="preserve"> z paska Nawigacji mapy.</w:t>
      </w:r>
    </w:p>
  </w:footnote>
  <w:footnote w:id="10">
    <w:p w14:paraId="7C41BA8F" w14:textId="503F2269" w:rsidR="00B10977" w:rsidRDefault="00B10977">
      <w:pPr>
        <w:pStyle w:val="Tekstprzypisudolnego"/>
      </w:pPr>
      <w:r>
        <w:rPr>
          <w:rStyle w:val="Odwoanieprzypisudolnego"/>
        </w:rPr>
        <w:footnoteRef/>
      </w:r>
      <w:r>
        <w:t xml:space="preserve"> Repozytorium www wtyczek jest dostępne pod adresem </w:t>
      </w:r>
      <w:hyperlink r:id="rId7" w:history="1">
        <w:r w:rsidRPr="00F96D70">
          <w:rPr>
            <w:rStyle w:val="Hipercze"/>
          </w:rPr>
          <w:t>http://plugins.qgis.org/plugins/</w:t>
        </w:r>
      </w:hyperlink>
      <w:r>
        <w:t xml:space="preserve"> (dostęp: 2020.04.26)</w:t>
      </w:r>
    </w:p>
  </w:footnote>
  <w:footnote w:id="11">
    <w:p w14:paraId="3293C8D6" w14:textId="2074C8D7" w:rsidR="00B10977" w:rsidRDefault="00B10977">
      <w:pPr>
        <w:pStyle w:val="Tekstprzypisudolnego"/>
      </w:pPr>
      <w:r>
        <w:rPr>
          <w:rStyle w:val="Odwoanieprzypisudolnego"/>
        </w:rPr>
        <w:footnoteRef/>
      </w:r>
      <w:r>
        <w:t xml:space="preserve"> Modelowanie ruchu samochodów, transportu zbiorowego oraz pieszych i rowerzystów. Oblicza m.in. najdogodniejsze trasy podróży (z uwzględnieniem zmian wysokości terenu), dostępność czy poziom odcięcia. </w:t>
      </w:r>
      <w:hyperlink r:id="rId8" w:history="1">
        <w:r w:rsidRPr="007C3C07">
          <w:rPr>
            <w:rStyle w:val="Hipercze"/>
          </w:rPr>
          <w:t>http://www.cardiff.ac.uk/sdna/sdna-plus/</w:t>
        </w:r>
      </w:hyperlink>
      <w:r>
        <w:t xml:space="preserve"> </w:t>
      </w:r>
    </w:p>
  </w:footnote>
  <w:footnote w:id="12">
    <w:p w14:paraId="0EB4E905" w14:textId="45512781" w:rsidR="00B10977" w:rsidRDefault="00B10977">
      <w:pPr>
        <w:pStyle w:val="Tekstprzypisudolnego"/>
      </w:pPr>
      <w:r>
        <w:rPr>
          <w:rStyle w:val="Odwoanieprzypisudolnego"/>
        </w:rPr>
        <w:footnoteRef/>
      </w:r>
      <w:r>
        <w:t xml:space="preserve"> Instrukcja dostępna też pod adresem </w:t>
      </w:r>
      <w:hyperlink r:id="rId9" w:history="1">
        <w:r w:rsidRPr="00455050">
          <w:rPr>
            <w:rStyle w:val="Hipercze"/>
          </w:rPr>
          <w:t>http://gis-support.pl/repozytorium-wtyczek-gis-support-do-qgis/</w:t>
        </w:r>
      </w:hyperlink>
      <w:r>
        <w:t xml:space="preserve"> </w:t>
      </w:r>
    </w:p>
  </w:footnote>
  <w:footnote w:id="13">
    <w:p w14:paraId="7300286A" w14:textId="1A1EA939" w:rsidR="00B10977" w:rsidRDefault="00B10977">
      <w:pPr>
        <w:pStyle w:val="Tekstprzypisudolnego"/>
      </w:pPr>
      <w:r>
        <w:rPr>
          <w:rStyle w:val="Odwoanieprzypisudolnego"/>
        </w:rPr>
        <w:footnoteRef/>
      </w:r>
      <w:r>
        <w:t xml:space="preserve"> Alternatywnie możesz dodać </w:t>
      </w:r>
      <w:hyperlink r:id="rId10" w:history="1">
        <w:r w:rsidRPr="00AB7720">
          <w:rPr>
            <w:rStyle w:val="Hipercze"/>
          </w:rPr>
          <w:t>https://plugins.bruy.me/plugins/plugins.xml</w:t>
        </w:r>
      </w:hyperlink>
      <w:r>
        <w:t xml:space="preserve"> , tj. stronę z wtyczkami dla badaczy i zaawansowanych użytkowników, które pozwalają np. połączyć QGISa z dostawcami </w:t>
      </w:r>
      <w:r w:rsidRPr="00A4568A">
        <w:rPr>
          <w:i/>
          <w:iCs/>
        </w:rPr>
        <w:t>TauDEM</w:t>
      </w:r>
      <w:r>
        <w:t xml:space="preserve"> lub </w:t>
      </w:r>
      <w:r w:rsidRPr="00A4568A">
        <w:rPr>
          <w:i/>
          <w:iCs/>
        </w:rPr>
        <w:t>SAGĄ 7.6</w:t>
      </w:r>
      <w:r>
        <w:t>.</w:t>
      </w:r>
    </w:p>
  </w:footnote>
  <w:footnote w:id="14">
    <w:p w14:paraId="70D7F553" w14:textId="5C740484" w:rsidR="00B10977" w:rsidRDefault="00B10977">
      <w:pPr>
        <w:pStyle w:val="Tekstprzypisudolnego"/>
      </w:pPr>
      <w:r>
        <w:rPr>
          <w:rStyle w:val="Odwoanieprzypisudolnego"/>
        </w:rPr>
        <w:footnoteRef/>
      </w:r>
      <w:r>
        <w:t xml:space="preserve"> Więcej o tym serwisie dowiesz się w rozdziale „</w:t>
      </w:r>
      <w:r>
        <w:fldChar w:fldCharType="begin"/>
      </w:r>
      <w:r>
        <w:instrText xml:space="preserve"> REF _Ref1834428 \h </w:instrText>
      </w:r>
      <w:r>
        <w:fldChar w:fldCharType="separate"/>
      </w:r>
      <w:r w:rsidRPr="00200530">
        <w:t>Źródła danych wektorowych</w:t>
      </w:r>
      <w:r>
        <w:fldChar w:fldCharType="end"/>
      </w:r>
      <w:r>
        <w:t xml:space="preserve">” na str. </w:t>
      </w:r>
      <w:r>
        <w:fldChar w:fldCharType="begin"/>
      </w:r>
      <w:r>
        <w:instrText xml:space="preserve"> PAGEREF _Ref1834443 \h </w:instrText>
      </w:r>
      <w:r>
        <w:fldChar w:fldCharType="separate"/>
      </w:r>
      <w:r>
        <w:rPr>
          <w:noProof/>
        </w:rPr>
        <w:t>37</w:t>
      </w:r>
      <w:r>
        <w:fldChar w:fldCharType="end"/>
      </w:r>
    </w:p>
  </w:footnote>
  <w:footnote w:id="15">
    <w:p w14:paraId="6FC5E10C" w14:textId="692D6C1B" w:rsidR="00B10977" w:rsidRDefault="00B10977">
      <w:pPr>
        <w:pStyle w:val="Tekstprzypisudolnego"/>
      </w:pPr>
      <w:r>
        <w:rPr>
          <w:rStyle w:val="Odwoanieprzypisudolnego"/>
        </w:rPr>
        <w:footnoteRef/>
      </w:r>
      <w:r>
        <w:t xml:space="preserve"> Jeśli nie masz takiego panelu możesz go wyświetlić przez menu </w:t>
      </w:r>
      <w:r w:rsidRPr="00C7568B">
        <w:rPr>
          <w:i/>
        </w:rPr>
        <w:t>[</w:t>
      </w:r>
      <w:r w:rsidRPr="00C7568B">
        <w:rPr>
          <w:i/>
        </w:rPr>
        <w:sym w:font="Symbol" w:char="F0AE"/>
      </w:r>
      <w:r w:rsidRPr="00C7568B">
        <w:rPr>
          <w:i/>
        </w:rPr>
        <w:t>Widok</w:t>
      </w:r>
      <w:r w:rsidRPr="00C7568B">
        <w:rPr>
          <w:i/>
        </w:rPr>
        <w:sym w:font="Symbol" w:char="F0AE"/>
      </w:r>
      <w:r w:rsidRPr="00C7568B">
        <w:rPr>
          <w:i/>
        </w:rPr>
        <w:t>Panele</w:t>
      </w:r>
      <w:r w:rsidRPr="00C7568B">
        <w:rPr>
          <w:i/>
        </w:rPr>
        <w:sym w:font="Symbol" w:char="F0AE"/>
      </w:r>
      <w:r w:rsidRPr="00C7568B">
        <w:rPr>
          <w:i/>
        </w:rPr>
        <w:t>Przeglądarka]</w:t>
      </w:r>
      <w:r>
        <w:t>.</w:t>
      </w:r>
    </w:p>
  </w:footnote>
  <w:footnote w:id="16">
    <w:p w14:paraId="4AF3F664" w14:textId="68A18488" w:rsidR="00B10977" w:rsidRPr="004E70E0" w:rsidRDefault="00B10977">
      <w:pPr>
        <w:pStyle w:val="Tekstprzypisudolnego"/>
      </w:pPr>
      <w:r>
        <w:rPr>
          <w:rStyle w:val="Odwoanieprzypisudolnego"/>
        </w:rPr>
        <w:footnoteRef/>
      </w:r>
      <w:r>
        <w:t xml:space="preserve"> Adres strony: </w:t>
      </w:r>
      <w:hyperlink r:id="rId11" w:history="1">
        <w:r w:rsidRPr="004E70E0">
          <w:rPr>
            <w:rStyle w:val="Hipercze"/>
          </w:rPr>
          <w:t>http://www.naturalearthdata.com/</w:t>
        </w:r>
      </w:hyperlink>
      <w:r>
        <w:t xml:space="preserve"> (dostęp: 2020.05.01)</w:t>
      </w:r>
    </w:p>
  </w:footnote>
  <w:footnote w:id="17">
    <w:p w14:paraId="50E8496B" w14:textId="3D617CDB" w:rsidR="00B10977" w:rsidRDefault="00B10977">
      <w:pPr>
        <w:pStyle w:val="Tekstprzypisudolnego"/>
      </w:pPr>
      <w:r>
        <w:rPr>
          <w:rStyle w:val="Odwoanieprzypisudolnego"/>
        </w:rPr>
        <w:footnoteRef/>
      </w:r>
      <w:r>
        <w:t xml:space="preserve"> Adres projektu: </w:t>
      </w:r>
      <w:hyperlink r:id="rId12" w:history="1">
        <w:r w:rsidRPr="004E70E0">
          <w:rPr>
            <w:rStyle w:val="Hipercze"/>
          </w:rPr>
          <w:t>http://www.openstreetmap.org/</w:t>
        </w:r>
      </w:hyperlink>
      <w:r>
        <w:t xml:space="preserve"> (dostęp: 2020.05.01)</w:t>
      </w:r>
    </w:p>
  </w:footnote>
  <w:footnote w:id="18">
    <w:p w14:paraId="33A549E2" w14:textId="4EB20CA4" w:rsidR="00B10977" w:rsidRDefault="00B10977">
      <w:pPr>
        <w:pStyle w:val="Tekstprzypisudolnego"/>
      </w:pPr>
      <w:r>
        <w:rPr>
          <w:rStyle w:val="Odwoanieprzypisudolnego"/>
        </w:rPr>
        <w:footnoteRef/>
      </w:r>
      <w:r>
        <w:t xml:space="preserve"> QGIS ma wbudowaną podstawową funkcjonalność importu plików </w:t>
      </w:r>
      <w:r w:rsidRPr="005E6C61">
        <w:rPr>
          <w:i/>
          <w:iCs/>
        </w:rPr>
        <w:t>.osm</w:t>
      </w:r>
      <w:r>
        <w:t xml:space="preserve">. Bardziej zaawansowaną, w tym lepszą obsługę atrybutów, znajdziesz we wtyczce </w:t>
      </w:r>
      <w:r w:rsidRPr="005E6C61">
        <w:rPr>
          <w:i/>
          <w:iCs/>
        </w:rPr>
        <w:t>QuickOSM</w:t>
      </w:r>
      <w:r>
        <w:t>.</w:t>
      </w:r>
    </w:p>
  </w:footnote>
  <w:footnote w:id="19">
    <w:p w14:paraId="21CCC5B7" w14:textId="635572D3" w:rsidR="00B10977" w:rsidRDefault="00B10977" w:rsidP="009F50B7">
      <w:pPr>
        <w:pStyle w:val="Tekstprzypisudolnego"/>
      </w:pPr>
      <w:r>
        <w:rPr>
          <w:rStyle w:val="Odwoanieprzypisudolnego"/>
        </w:rPr>
        <w:footnoteRef/>
      </w:r>
      <w:r>
        <w:t xml:space="preserve"> Odnośnik do woj. wielkopolskiego – </w:t>
      </w:r>
      <w:hyperlink r:id="rId13" w:history="1">
        <w:r w:rsidRPr="00DD7C0E">
          <w:rPr>
            <w:rStyle w:val="Hipercze"/>
          </w:rPr>
          <w:t>http://download.geofabrik.de/europe/poland/wielkopolskie.html</w:t>
        </w:r>
      </w:hyperlink>
      <w:r>
        <w:t xml:space="preserve"> </w:t>
      </w:r>
    </w:p>
  </w:footnote>
  <w:footnote w:id="20">
    <w:p w14:paraId="4DBDF818" w14:textId="61AA676E" w:rsidR="00B10977" w:rsidRDefault="00B10977">
      <w:pPr>
        <w:pStyle w:val="Tekstprzypisudolnego"/>
      </w:pPr>
      <w:r>
        <w:rPr>
          <w:rStyle w:val="Odwoanieprzypisudolnego"/>
        </w:rPr>
        <w:footnoteRef/>
      </w:r>
      <w:r>
        <w:t xml:space="preserve"> Notepad++ jest rozpowszechniany na licencji otwartej. Można go pobrać z </w:t>
      </w:r>
      <w:hyperlink r:id="rId14" w:history="1">
        <w:r w:rsidRPr="004522CE">
          <w:rPr>
            <w:rStyle w:val="Hipercze"/>
          </w:rPr>
          <w:t>https://notepad-plus-plus.org/</w:t>
        </w:r>
      </w:hyperlink>
      <w:r>
        <w:t xml:space="preserve"> </w:t>
      </w:r>
    </w:p>
  </w:footnote>
  <w:footnote w:id="21">
    <w:p w14:paraId="2AC49810" w14:textId="3E82B6BC" w:rsidR="00B10977" w:rsidRDefault="00B10977">
      <w:pPr>
        <w:pStyle w:val="Tekstprzypisudolnego"/>
      </w:pPr>
      <w:r>
        <w:rPr>
          <w:rStyle w:val="Odwoanieprzypisudolnego"/>
        </w:rPr>
        <w:footnoteRef/>
      </w:r>
      <w:r>
        <w:t xml:space="preserve"> Gdyby dane były rozdzielone innym znakiem, trzeba by było wybrać </w:t>
      </w:r>
      <w:r w:rsidRPr="00F33688">
        <w:rPr>
          <w:i/>
        </w:rPr>
        <w:t>Rozdzielone innym znakiem</w:t>
      </w:r>
      <w:r>
        <w:t>, a następnie wskazać, które znaki mają charakter rozdzielający, a które nie.</w:t>
      </w:r>
    </w:p>
  </w:footnote>
  <w:footnote w:id="22">
    <w:p w14:paraId="516649CD" w14:textId="6DB3C7CC" w:rsidR="00B10977" w:rsidRDefault="00B10977" w:rsidP="00F802DC">
      <w:pPr>
        <w:pStyle w:val="Tekstprzypisudolnego"/>
        <w:tabs>
          <w:tab w:val="left" w:pos="899"/>
        </w:tabs>
      </w:pPr>
      <w:r>
        <w:rPr>
          <w:rStyle w:val="Odwoanieprzypisudolnego"/>
        </w:rPr>
        <w:footnoteRef/>
      </w:r>
      <w:r>
        <w:t xml:space="preserve"> Jeśli jednak się pomylisz w tym miejscu, to QGIS ma funkcję zamiany tych współrzędnych – </w:t>
      </w:r>
      <w:r w:rsidRPr="00F802DC">
        <w:rPr>
          <w:i/>
        </w:rPr>
        <w:t>Swap X and Y coordinates</w:t>
      </w:r>
      <w:r>
        <w:t>.</w:t>
      </w:r>
    </w:p>
  </w:footnote>
  <w:footnote w:id="23">
    <w:p w14:paraId="5A22F011" w14:textId="1A54782F" w:rsidR="00B10977" w:rsidRDefault="00B10977">
      <w:pPr>
        <w:pStyle w:val="Tekstprzypisudolnego"/>
      </w:pPr>
      <w:r>
        <w:rPr>
          <w:rStyle w:val="Odwoanieprzypisudolnego"/>
        </w:rPr>
        <w:footnoteRef/>
      </w:r>
      <w:r>
        <w:t xml:space="preserve"> </w:t>
      </w:r>
      <w:r>
        <w:rPr>
          <w:iCs/>
        </w:rPr>
        <w:t xml:space="preserve">Można włączyć jego wyświetlanie w menu </w:t>
      </w:r>
      <w:r>
        <w:t xml:space="preserve"> </w:t>
      </w:r>
      <w:r>
        <w:rPr>
          <w:i/>
        </w:rPr>
        <w:t>[</w:t>
      </w:r>
      <w:r>
        <w:rPr>
          <w:i/>
        </w:rPr>
        <w:sym w:font="Symbol" w:char="F0AE"/>
      </w:r>
      <w:r>
        <w:rPr>
          <w:i/>
        </w:rPr>
        <w:t>Widok</w:t>
      </w:r>
      <w:r>
        <w:rPr>
          <w:i/>
        </w:rPr>
        <w:sym w:font="Symbol" w:char="F0AE"/>
      </w:r>
      <w:r>
        <w:rPr>
          <w:i/>
        </w:rPr>
        <w:t>Paski narzędzi]</w:t>
      </w:r>
    </w:p>
  </w:footnote>
  <w:footnote w:id="24">
    <w:p w14:paraId="5E362D18" w14:textId="6E1BDAC2" w:rsidR="00B10977" w:rsidRDefault="00B10977" w:rsidP="00A80928">
      <w:pPr>
        <w:pStyle w:val="Tekstprzypisudolnego"/>
        <w:jc w:val="left"/>
      </w:pPr>
      <w:r>
        <w:rPr>
          <w:rStyle w:val="Odwoanieprzypisudolnego"/>
        </w:rPr>
        <w:footnoteRef/>
      </w:r>
      <w:r>
        <w:t xml:space="preserve"> Np. </w:t>
      </w:r>
      <w:hyperlink r:id="rId15" w:history="1">
        <w:r w:rsidRPr="00467C37">
          <w:rPr>
            <w:rStyle w:val="Hipercze"/>
          </w:rPr>
          <w:t>http://geoinformatyka.com.pl/import-plikow-cad-dwg-dxf-wraz-z-symbolika-do-qgis/</w:t>
        </w:r>
      </w:hyperlink>
      <w:r>
        <w:t xml:space="preserve"> czy </w:t>
      </w:r>
      <w:hyperlink r:id="rId16" w:history="1">
        <w:r w:rsidRPr="00467C37">
          <w:rPr>
            <w:rStyle w:val="Hipercze"/>
          </w:rPr>
          <w:t>https://gis-support.pl/integracja-danych-cad-z-qgis/</w:t>
        </w:r>
      </w:hyperlink>
      <w:r>
        <w:t xml:space="preserve"> (dostęp: 2020.05.03)</w:t>
      </w:r>
    </w:p>
  </w:footnote>
  <w:footnote w:id="25">
    <w:p w14:paraId="079AE82E" w14:textId="595E1C52" w:rsidR="00B10977" w:rsidRDefault="00B10977">
      <w:pPr>
        <w:pStyle w:val="Tekstprzypisudolnego"/>
      </w:pPr>
      <w:r>
        <w:rPr>
          <w:rStyle w:val="Odwoanieprzypisudolnego"/>
        </w:rPr>
        <w:footnoteRef/>
      </w:r>
      <w:r>
        <w:t xml:space="preserve"> Jeśli będziesz potrzebować często tej funkcjonalności, dodaj nowy pasek narzędzi </w:t>
      </w:r>
      <w:r w:rsidRPr="000510F3">
        <w:rPr>
          <w:i/>
        </w:rPr>
        <w:t>Przyciąganie</w:t>
      </w:r>
      <w:r>
        <w:t xml:space="preserve"> klikając prawym klawiszem myszy na pasku narzędzi.</w:t>
      </w:r>
    </w:p>
  </w:footnote>
  <w:footnote w:id="26">
    <w:p w14:paraId="0BBACB30" w14:textId="2A94D116" w:rsidR="00B10977" w:rsidRDefault="00B10977">
      <w:pPr>
        <w:pStyle w:val="Tekstprzypisudolnego"/>
      </w:pPr>
      <w:r>
        <w:rPr>
          <w:rStyle w:val="Odwoanieprzypisudolnego"/>
        </w:rPr>
        <w:footnoteRef/>
      </w:r>
      <w:r>
        <w:t xml:space="preserve"> Może być wymagany restart QGISa.</w:t>
      </w:r>
    </w:p>
  </w:footnote>
  <w:footnote w:id="27">
    <w:p w14:paraId="6EED8D26" w14:textId="6206433A" w:rsidR="00B10977" w:rsidRDefault="00B10977">
      <w:pPr>
        <w:pStyle w:val="Tekstprzypisudolnego"/>
      </w:pPr>
      <w:r>
        <w:rPr>
          <w:rStyle w:val="Odwoanieprzypisudolnego"/>
        </w:rPr>
        <w:footnoteRef/>
      </w:r>
      <w:r>
        <w:t xml:space="preserve"> Wybór w trybie graficznym był już omawiany w rozdz. </w:t>
      </w:r>
      <w:r w:rsidRPr="00DA186B">
        <w:rPr>
          <w:i/>
        </w:rPr>
        <w:fldChar w:fldCharType="begin"/>
      </w:r>
      <w:r w:rsidRPr="00DA186B">
        <w:rPr>
          <w:i/>
        </w:rPr>
        <w:instrText xml:space="preserve"> REF _Ref478550049 \h </w:instrText>
      </w:r>
      <w:r>
        <w:rPr>
          <w:i/>
        </w:rPr>
        <w:instrText xml:space="preserve"> \* MERGEFORMAT </w:instrText>
      </w:r>
      <w:r w:rsidRPr="00DA186B">
        <w:rPr>
          <w:i/>
        </w:rPr>
      </w:r>
      <w:r w:rsidRPr="00DA186B">
        <w:rPr>
          <w:i/>
        </w:rPr>
        <w:fldChar w:fldCharType="separate"/>
      </w:r>
      <w:r w:rsidRPr="00DA186B">
        <w:rPr>
          <w:i/>
        </w:rPr>
        <w:t>Prosty wybór / zaznaczanie obiektów</w:t>
      </w:r>
      <w:r w:rsidRPr="00DA186B">
        <w:rPr>
          <w:i/>
        </w:rPr>
        <w:fldChar w:fldCharType="end"/>
      </w:r>
      <w:r>
        <w:t xml:space="preserve"> na str. </w:t>
      </w:r>
      <w:r>
        <w:fldChar w:fldCharType="begin"/>
      </w:r>
      <w:r>
        <w:instrText xml:space="preserve"> PAGEREF _Ref478550049 \h </w:instrText>
      </w:r>
      <w:r>
        <w:fldChar w:fldCharType="separate"/>
      </w:r>
      <w:r>
        <w:rPr>
          <w:noProof/>
        </w:rPr>
        <w:t>12</w:t>
      </w:r>
      <w:r>
        <w:fldChar w:fldCharType="end"/>
      </w:r>
    </w:p>
  </w:footnote>
  <w:footnote w:id="28">
    <w:p w14:paraId="12E5DAA1" w14:textId="416417AC" w:rsidR="00B10977" w:rsidRDefault="00B10977">
      <w:pPr>
        <w:pStyle w:val="Tekstprzypisudolnego"/>
      </w:pPr>
      <w:r>
        <w:rPr>
          <w:rStyle w:val="Odwoanieprzypisudolnego"/>
        </w:rPr>
        <w:footnoteRef/>
      </w:r>
      <w:r>
        <w:t xml:space="preserve"> Podobny efekt uzyska się stosując operator </w:t>
      </w:r>
      <w:r w:rsidRPr="00F12720">
        <w:rPr>
          <w:i/>
        </w:rPr>
        <w:t>IN</w:t>
      </w:r>
      <w:r>
        <w:t xml:space="preserve">, który zaznaczy obiekt jeśli będzie spełniony przynajmniej jeden z warunków po prawej stronie. W tym ćwiczeniu wyrażenie przyjmie postać </w:t>
      </w:r>
      <w:r w:rsidRPr="000B58AF">
        <w:rPr>
          <w:i/>
          <w:u w:val="single"/>
        </w:rPr>
        <w:t>"amenity" IN ('university', 'school')</w:t>
      </w:r>
    </w:p>
  </w:footnote>
  <w:footnote w:id="29">
    <w:p w14:paraId="5985A0F4" w14:textId="117AB731" w:rsidR="00B10977" w:rsidRDefault="00B10977">
      <w:pPr>
        <w:pStyle w:val="Tekstprzypisudolnego"/>
      </w:pPr>
      <w:r>
        <w:rPr>
          <w:rStyle w:val="Odwoanieprzypisudolnego"/>
        </w:rPr>
        <w:footnoteRef/>
      </w:r>
      <w:r>
        <w:t xml:space="preserve"> </w:t>
      </w:r>
      <w:hyperlink r:id="rId17" w:history="1">
        <w:r w:rsidRPr="00816863">
          <w:rPr>
            <w:rStyle w:val="Hipercze"/>
          </w:rPr>
          <w:t>http://www.opengeospatial.org/</w:t>
        </w:r>
      </w:hyperlink>
    </w:p>
  </w:footnote>
  <w:footnote w:id="30">
    <w:p w14:paraId="273C8490" w14:textId="228756CD" w:rsidR="00B10977" w:rsidRDefault="00B10977">
      <w:pPr>
        <w:pStyle w:val="Tekstprzypisudolnego"/>
      </w:pPr>
      <w:r>
        <w:rPr>
          <w:rStyle w:val="Odwoanieprzypisudolnego"/>
        </w:rPr>
        <w:footnoteRef/>
      </w:r>
      <w:r>
        <w:t xml:space="preserve"> </w:t>
      </w:r>
      <w:hyperlink r:id="rId18" w:history="1">
        <w:r w:rsidRPr="00A776D2">
          <w:rPr>
            <w:rStyle w:val="Hipercze"/>
          </w:rPr>
          <w:t>http://www.geoportal.gov.pl/uslugi/usluga-przegladania-wms</w:t>
        </w:r>
      </w:hyperlink>
      <w:r>
        <w:t xml:space="preserve"> </w:t>
      </w:r>
    </w:p>
  </w:footnote>
  <w:footnote w:id="31">
    <w:p w14:paraId="37DEC2A7" w14:textId="49858059" w:rsidR="00B10977" w:rsidRDefault="00B10977">
      <w:pPr>
        <w:pStyle w:val="Tekstprzypisudolnego"/>
      </w:pPr>
      <w:r>
        <w:rPr>
          <w:rStyle w:val="Odwoanieprzypisudolnego"/>
        </w:rPr>
        <w:footnoteRef/>
      </w:r>
      <w:r>
        <w:t xml:space="preserve"> </w:t>
      </w:r>
      <w:hyperlink r:id="rId19" w:history="1">
        <w:r w:rsidRPr="00026160">
          <w:rPr>
            <w:rStyle w:val="Hipercze"/>
          </w:rPr>
          <w:t>https://integracja.gugik.gov.pl/cgi-bin/KrajowaIntegracjaNumeracjiAdresowej</w:t>
        </w:r>
      </w:hyperlink>
      <w:r>
        <w:t xml:space="preserve"> </w:t>
      </w:r>
    </w:p>
  </w:footnote>
  <w:footnote w:id="32">
    <w:p w14:paraId="5715A520" w14:textId="45C56B5E" w:rsidR="00B10977" w:rsidRPr="00304262" w:rsidRDefault="00B10977" w:rsidP="00304262">
      <w:pPr>
        <w:pStyle w:val="Tekstprzypisudolnego"/>
        <w:jc w:val="left"/>
      </w:pPr>
      <w:r>
        <w:rPr>
          <w:rStyle w:val="Odwoanieprzypisudolnego"/>
        </w:rPr>
        <w:footnoteRef/>
      </w:r>
      <w:r w:rsidRPr="00304262">
        <w:t xml:space="preserve"> Link przyj</w:t>
      </w:r>
      <w:r>
        <w:t>mie postać:</w:t>
      </w:r>
      <w:r>
        <w:br/>
      </w:r>
      <w:hyperlink r:id="rId20" w:history="1">
        <w:r w:rsidRPr="00304262">
          <w:rPr>
            <w:rStyle w:val="Hipercze"/>
          </w:rPr>
          <w:t>http://wms2.geopoz.poznan.pl/geoserver/transport//wfs?service=wfs&amp;version=2.0.0&amp;request=GetCapabilities</w:t>
        </w:r>
      </w:hyperlink>
      <w:r w:rsidRPr="00304262">
        <w:t xml:space="preserve"> </w:t>
      </w:r>
    </w:p>
  </w:footnote>
  <w:footnote w:id="33">
    <w:p w14:paraId="217429CC" w14:textId="0B370FCC" w:rsidR="00B10977" w:rsidRDefault="00B10977">
      <w:pPr>
        <w:pStyle w:val="Tekstprzypisudolnego"/>
      </w:pPr>
      <w:r>
        <w:rPr>
          <w:rStyle w:val="Odwoanieprzypisudolnego"/>
        </w:rPr>
        <w:footnoteRef/>
      </w:r>
      <w:r>
        <w:t xml:space="preserve"> Warstwy w tym zadaniu zostały pobrane z portalu </w:t>
      </w:r>
      <w:hyperlink r:id="rId21" w:history="1">
        <w:r w:rsidRPr="00F53C53">
          <w:rPr>
            <w:rStyle w:val="Hipercze"/>
          </w:rPr>
          <w:t>http://download.geofabrik.de/</w:t>
        </w:r>
      </w:hyperlink>
      <w:r>
        <w:t xml:space="preserve"> (OSM) i docięte przy pomocy narzędzia procesingu </w:t>
      </w:r>
      <w:r w:rsidRPr="006F6D66">
        <w:rPr>
          <w:i/>
        </w:rPr>
        <w:t>przytni</w:t>
      </w:r>
      <w:r w:rsidRPr="006A28E9">
        <w:rPr>
          <w:i/>
        </w:rPr>
        <w:t>j</w:t>
      </w:r>
      <w:r>
        <w:t xml:space="preserve"> do warstwy powiatu Miasto Poznań, którą właśnie wczytujesz. Warstwa ta pochodzi ze zbioru Państwowego Rejestru Granic z portalu GUGiK.gov.pl.</w:t>
      </w:r>
    </w:p>
  </w:footnote>
  <w:footnote w:id="34">
    <w:p w14:paraId="3C557F3D" w14:textId="51180B06" w:rsidR="00B10977" w:rsidRDefault="00B10977">
      <w:pPr>
        <w:pStyle w:val="Tekstprzypisudolnego"/>
      </w:pPr>
      <w:r>
        <w:rPr>
          <w:rStyle w:val="Odwoanieprzypisudolnego"/>
        </w:rPr>
        <w:footnoteRef/>
      </w:r>
      <w:r>
        <w:t xml:space="preserve"> Przykładowym programem, który pozwala przygotowywać piktogramy SVG, jest dostępny na otwartej licencji </w:t>
      </w:r>
      <w:r w:rsidRPr="005D2FDD">
        <w:rPr>
          <w:i/>
        </w:rPr>
        <w:t>Inkscape</w:t>
      </w:r>
      <w:r>
        <w:t xml:space="preserve"> ( </w:t>
      </w:r>
      <w:hyperlink r:id="rId22" w:history="1">
        <w:r w:rsidRPr="00CE01FA">
          <w:rPr>
            <w:rStyle w:val="Hipercze"/>
          </w:rPr>
          <w:t>https://inkscape.org/</w:t>
        </w:r>
      </w:hyperlink>
      <w:r>
        <w:t xml:space="preserve"> ).</w:t>
      </w:r>
    </w:p>
  </w:footnote>
  <w:footnote w:id="35">
    <w:p w14:paraId="06FD6A55" w14:textId="7F837012" w:rsidR="00B10977" w:rsidRDefault="00B10977">
      <w:pPr>
        <w:pStyle w:val="Tekstprzypisudolnego"/>
      </w:pPr>
      <w:r>
        <w:rPr>
          <w:rStyle w:val="Odwoanieprzypisudolnego"/>
        </w:rPr>
        <w:footnoteRef/>
      </w:r>
      <w:r>
        <w:t xml:space="preserve"> Można wybrać tę opcję klikając myszą na przycisk strzałki w dół znajdujący się po prawej stronie pola.</w:t>
      </w:r>
    </w:p>
  </w:footnote>
  <w:footnote w:id="36">
    <w:p w14:paraId="1863F000" w14:textId="2DEEE962" w:rsidR="00B10977" w:rsidRDefault="00B10977">
      <w:pPr>
        <w:pStyle w:val="Tekstprzypisudolnego"/>
      </w:pPr>
      <w:r>
        <w:rPr>
          <w:rStyle w:val="Odwoanieprzypisudolnego"/>
        </w:rPr>
        <w:footnoteRef/>
      </w:r>
      <w:r>
        <w:t xml:space="preserve"> Dla aplikacji MS Word domyślnie jest to w zależności od wersji 220 lub 330dpi, ale można to zmienić w opcjach zaawansowanych dokumentu.</w:t>
      </w:r>
    </w:p>
  </w:footnote>
  <w:footnote w:id="37">
    <w:p w14:paraId="0F9668E5" w14:textId="79354A52" w:rsidR="00B10977" w:rsidRDefault="00B10977">
      <w:pPr>
        <w:pStyle w:val="Tekstprzypisudolnego"/>
      </w:pPr>
      <w:r>
        <w:rPr>
          <w:rStyle w:val="Odwoanieprzypisudolnego"/>
        </w:rPr>
        <w:footnoteRef/>
      </w:r>
      <w:r>
        <w:t xml:space="preserve"> Wtedy pierwszy parametr należy ustalić na „1000”, a drugi na „1000 km”.</w:t>
      </w:r>
    </w:p>
  </w:footnote>
  <w:footnote w:id="38">
    <w:p w14:paraId="51F3691E" w14:textId="4521E420" w:rsidR="00B10977" w:rsidRDefault="00B10977">
      <w:pPr>
        <w:pStyle w:val="Tekstprzypisudolnego"/>
      </w:pPr>
      <w:r>
        <w:rPr>
          <w:rStyle w:val="Odwoanieprzypisudolnego"/>
        </w:rPr>
        <w:footnoteRef/>
      </w:r>
      <w:r>
        <w:t xml:space="preserve"> Jeśli przygotowany wydruk nie zajmuje całej powierzchni kartki A4, możesz podczas eksportowania zaznaczyć opcję </w:t>
      </w:r>
      <w:r w:rsidRPr="00397AE8">
        <w:rPr>
          <w:i/>
          <w:iCs/>
        </w:rPr>
        <w:t>Przycinanie do zawartości</w:t>
      </w:r>
      <w:r>
        <w:t>, która spowoduje, że marginesy, które nie zawierają żadnych obiektów, nie zostaną wyeksportowane.</w:t>
      </w:r>
    </w:p>
  </w:footnote>
  <w:footnote w:id="39">
    <w:p w14:paraId="3C2BFD12" w14:textId="54F62394" w:rsidR="00B10977" w:rsidRDefault="00B10977">
      <w:pPr>
        <w:pStyle w:val="Tekstprzypisudolnego"/>
      </w:pPr>
      <w:r>
        <w:rPr>
          <w:rStyle w:val="Odwoanieprzypisudolnego"/>
        </w:rPr>
        <w:footnoteRef/>
      </w:r>
      <w:r>
        <w:t xml:space="preserve"> Znana z wcześniejszych wersji QGISa wtyczka zapytań przestrzennych jest niedostępna w QGISie 3.</w:t>
      </w:r>
    </w:p>
  </w:footnote>
  <w:footnote w:id="40">
    <w:p w14:paraId="537D9A5B" w14:textId="01D7398A" w:rsidR="00B10977" w:rsidRDefault="00B10977">
      <w:pPr>
        <w:pStyle w:val="Tekstprzypisudolnego"/>
      </w:pPr>
      <w:r>
        <w:rPr>
          <w:rStyle w:val="Odwoanieprzypisudolnego"/>
        </w:rPr>
        <w:footnoteRef/>
      </w:r>
      <w:r>
        <w:t xml:space="preserve"> Opcja </w:t>
      </w:r>
      <w:r w:rsidRPr="00122834">
        <w:rPr>
          <w:i/>
        </w:rPr>
        <w:t>przecina</w:t>
      </w:r>
      <w:r>
        <w:rPr>
          <w:i/>
        </w:rPr>
        <w:t>ją się</w:t>
      </w:r>
      <w:r>
        <w:t xml:space="preserve"> (</w:t>
      </w:r>
      <w:r w:rsidRPr="00122834">
        <w:rPr>
          <w:i/>
        </w:rPr>
        <w:t>intersect</w:t>
      </w:r>
      <w:r>
        <w:t xml:space="preserve">) wybierze te obiekty źródłowe, które przynajmniej stykają się z obiektem odniesienia w co najmniej jednym punkcie lub znajdują się wewnątrz obiektu odniesienia (jeśli jest to poligon). Zbliżona opcja </w:t>
      </w:r>
      <w:r w:rsidRPr="00122834">
        <w:rPr>
          <w:i/>
        </w:rPr>
        <w:t>przecina</w:t>
      </w:r>
      <w:r>
        <w:rPr>
          <w:i/>
        </w:rPr>
        <w:t>ją</w:t>
      </w:r>
      <w:r>
        <w:t xml:space="preserve"> (</w:t>
      </w:r>
      <w:r w:rsidRPr="00122834">
        <w:rPr>
          <w:i/>
        </w:rPr>
        <w:t>cross</w:t>
      </w:r>
      <w:r>
        <w:t>) jest bardziej restrykcyjna, gdyż nie uwzględni obiektów, które mają przynajmniej jedną wspólną krawędź z obiektem odniesienia oraz tych, które w całości są w nim zawarte.</w:t>
      </w:r>
    </w:p>
  </w:footnote>
  <w:footnote w:id="41">
    <w:p w14:paraId="2ED8F099" w14:textId="48201A49" w:rsidR="00B10977" w:rsidRDefault="00B10977">
      <w:pPr>
        <w:pStyle w:val="Tekstprzypisudolnego"/>
      </w:pPr>
      <w:r>
        <w:rPr>
          <w:rStyle w:val="Odwoanieprzypisudolnego"/>
        </w:rPr>
        <w:footnoteRef/>
      </w:r>
      <w:r>
        <w:t xml:space="preserve"> Zapis w kodowaniu </w:t>
      </w:r>
      <w:r w:rsidRPr="00EB781E">
        <w:rPr>
          <w:i/>
        </w:rPr>
        <w:t>System</w:t>
      </w:r>
      <w:r>
        <w:t xml:space="preserve"> będzie pomocy w przypadku uruchomienia QGISa pod Windowsem. W przypadku innych systemów operacyjnych, takich jak: MacOS lub Linux, właściwe kodowanie może być inne.</w:t>
      </w:r>
    </w:p>
  </w:footnote>
  <w:footnote w:id="42">
    <w:p w14:paraId="0E2BA3A5" w14:textId="098CF9EA" w:rsidR="00B10977" w:rsidRDefault="00B10977">
      <w:pPr>
        <w:pStyle w:val="Tekstprzypisudolnego"/>
      </w:pPr>
      <w:r>
        <w:rPr>
          <w:rStyle w:val="Odwoanieprzypisudolnego"/>
        </w:rPr>
        <w:footnoteRef/>
      </w:r>
      <w:r>
        <w:t xml:space="preserve"> </w:t>
      </w:r>
      <w:hyperlink r:id="rId23" w:history="1">
        <w:r w:rsidRPr="00B95F8A">
          <w:rPr>
            <w:rStyle w:val="Hipercze"/>
          </w:rPr>
          <w:t>https://geo.stat.gov.pl/aktualnosci/-/asset_publisher/jNfJiIujcyRp/content/id/45261</w:t>
        </w:r>
      </w:hyperlink>
      <w:r>
        <w:t xml:space="preserve"> (dostęp: 2020.05.16)</w:t>
      </w:r>
    </w:p>
  </w:footnote>
  <w:footnote w:id="43">
    <w:p w14:paraId="4D7D85B5" w14:textId="7C589059" w:rsidR="00B10977" w:rsidRDefault="00B10977">
      <w:pPr>
        <w:pStyle w:val="Tekstprzypisudolnego"/>
      </w:pPr>
      <w:r>
        <w:rPr>
          <w:rStyle w:val="Odwoanieprzypisudolnego"/>
        </w:rPr>
        <w:footnoteRef/>
      </w:r>
      <w:r>
        <w:t xml:space="preserve"> Jeśli zapisałeś warstwę w formacie GeoPackage, to pole </w:t>
      </w:r>
      <w:r w:rsidRPr="00C514F4">
        <w:rPr>
          <w:i/>
        </w:rPr>
        <w:t>długość pola wyjściowego</w:t>
      </w:r>
      <w:r>
        <w:t xml:space="preserve"> będzie nieaktywne, gdyż w formacie tym parametr ten nie jest wykorzystywany. Co jednak nie przeszkodzi w wykonaniu ćwiczenia.</w:t>
      </w:r>
    </w:p>
  </w:footnote>
  <w:footnote w:id="44">
    <w:p w14:paraId="6087C6ED" w14:textId="0E12BA05" w:rsidR="00B10977" w:rsidRPr="00E274EA" w:rsidRDefault="00B10977" w:rsidP="00E274EA">
      <w:pPr>
        <w:pStyle w:val="Tekstprzypisudolnego"/>
      </w:pPr>
      <w:r>
        <w:rPr>
          <w:rStyle w:val="Odwoanieprzypisudolnego"/>
        </w:rPr>
        <w:footnoteRef/>
      </w:r>
      <w:r>
        <w:t xml:space="preserve"> W przypadku tej funkcji wyrażenie na obliczanie powierzchni przyjmie postać </w:t>
      </w:r>
      <w:r w:rsidRPr="000B58AF">
        <w:rPr>
          <w:i/>
          <w:u w:val="single"/>
        </w:rPr>
        <w:t>area ($geometry)</w:t>
      </w:r>
      <w:r>
        <w:t xml:space="preserve"> </w:t>
      </w:r>
    </w:p>
  </w:footnote>
  <w:footnote w:id="45">
    <w:p w14:paraId="3695413C" w14:textId="5AEB1B27" w:rsidR="00B10977" w:rsidRPr="00881CEB" w:rsidRDefault="00B10977">
      <w:pPr>
        <w:pStyle w:val="Tekstprzypisudolnego"/>
        <w:rPr>
          <w:lang w:val="en-US"/>
        </w:rPr>
      </w:pPr>
      <w:r>
        <w:rPr>
          <w:rStyle w:val="Odwoanieprzypisudolnego"/>
        </w:rPr>
        <w:footnoteRef/>
      </w:r>
      <w:r w:rsidRPr="00881CEB">
        <w:rPr>
          <w:lang w:val="en-US"/>
        </w:rPr>
        <w:t xml:space="preserve"> </w:t>
      </w:r>
      <w:r>
        <w:rPr>
          <w:lang w:val="en-US"/>
        </w:rPr>
        <w:t xml:space="preserve">np. </w:t>
      </w:r>
      <w:r w:rsidRPr="000B58AF">
        <w:rPr>
          <w:i/>
          <w:u w:val="single"/>
          <w:lang w:val="en-US"/>
        </w:rPr>
        <w:t>area ( transform ( $geometry, 'EPSG:2180', 'EPSG:2177' ) )</w:t>
      </w:r>
    </w:p>
  </w:footnote>
  <w:footnote w:id="46">
    <w:p w14:paraId="377A7977" w14:textId="0887BCBA" w:rsidR="00B10977" w:rsidRDefault="00B10977">
      <w:pPr>
        <w:pStyle w:val="Tekstprzypisudolnego"/>
      </w:pPr>
      <w:r>
        <w:rPr>
          <w:rStyle w:val="Odwoanieprzypisudolnego"/>
        </w:rPr>
        <w:footnoteRef/>
      </w:r>
      <w:r>
        <w:t xml:space="preserve"> </w:t>
      </w:r>
      <w:r w:rsidRPr="00B43C39">
        <w:rPr>
          <w:i/>
          <w:u w:val="single"/>
        </w:rPr>
        <w:t>if  ( "maxspeed"  = 0, NULL, "maxspeed" )</w:t>
      </w:r>
    </w:p>
  </w:footnote>
  <w:footnote w:id="47">
    <w:p w14:paraId="765D40D2" w14:textId="464B0932" w:rsidR="00B10977" w:rsidRDefault="00B10977">
      <w:pPr>
        <w:pStyle w:val="Tekstprzypisudolnego"/>
      </w:pPr>
      <w:r>
        <w:rPr>
          <w:rStyle w:val="Odwoanieprzypisudolnego"/>
        </w:rPr>
        <w:footnoteRef/>
      </w:r>
      <w:r>
        <w:t xml:space="preserve"> D</w:t>
      </w:r>
      <w:r w:rsidRPr="00D65CBA">
        <w:t>omyślnie jest to minimalny zasięg, w którym mieszczą się wszystkie punkt</w:t>
      </w:r>
      <w:r>
        <w:t>y</w:t>
      </w:r>
      <w:r w:rsidRPr="00D65CBA">
        <w:t xml:space="preserve"> warstwy źródłowej, czyli w naszym przypadku miast</w:t>
      </w:r>
      <w:r>
        <w:t>.</w:t>
      </w:r>
      <w:r w:rsidRPr="00D65CBA">
        <w:t xml:space="preserve"> </w:t>
      </w:r>
      <w:r>
        <w:t>Tak wygenerowany diagram byłby zbyt mały, jak na nasze potrzeby.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818E53" w14:textId="26972F6B" w:rsidR="00B10977" w:rsidRDefault="00B10977" w:rsidP="00FC124A">
    <w:pPr>
      <w:pStyle w:val="Nagwek"/>
      <w:pBdr>
        <w:bottom w:val="single" w:sz="4" w:space="1" w:color="auto"/>
      </w:pBdr>
    </w:pPr>
    <w:r>
      <w:ptab w:relativeTo="margin" w:alignment="center" w:leader="none"/>
    </w:r>
    <w:sdt>
      <w:sdtPr>
        <w:alias w:val="Tytuł"/>
        <w:tag w:val=""/>
        <w:id w:val="-1783256648"/>
        <w:placeholder>
          <w:docPart w:val="7F0D0E1CDC2644378AC3C6664BE85E32"/>
        </w:placeholder>
        <w:dataBinding w:prefixMappings="xmlns:ns0='http://purl.org/dc/elements/1.1/' xmlns:ns1='http://schemas.openxmlformats.org/package/2006/metadata/core-properties' " w:xpath="/ns1:coreProperties[1]/ns0:title[1]" w:storeItemID="{6C3C8BC8-F283-45AE-878A-BAB7291924A1}"/>
        <w:text/>
      </w:sdtPr>
      <w:sdtEndPr/>
      <w:sdtContent>
        <w:r>
          <w:t>QGIS 3.12 Bukareszt</w:t>
        </w:r>
      </w:sdtContent>
    </w:sdt>
    <w:r>
      <w:ptab w:relativeTo="margin" w:alignment="righ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A87602"/>
    <w:multiLevelType w:val="hybridMultilevel"/>
    <w:tmpl w:val="1BEEE8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986A6A"/>
    <w:multiLevelType w:val="hybridMultilevel"/>
    <w:tmpl w:val="6F4080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6AA4E1B"/>
    <w:multiLevelType w:val="hybridMultilevel"/>
    <w:tmpl w:val="622C93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A755800"/>
    <w:multiLevelType w:val="hybridMultilevel"/>
    <w:tmpl w:val="734CAB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ADB1C28"/>
    <w:multiLevelType w:val="hybridMultilevel"/>
    <w:tmpl w:val="A100F5D4"/>
    <w:lvl w:ilvl="0" w:tplc="04150001">
      <w:start w:val="1"/>
      <w:numFmt w:val="bullet"/>
      <w:lvlText w:val=""/>
      <w:lvlJc w:val="left"/>
      <w:pPr>
        <w:ind w:left="773" w:hanging="360"/>
      </w:pPr>
      <w:rPr>
        <w:rFonts w:ascii="Symbol" w:hAnsi="Symbol" w:hint="default"/>
      </w:rPr>
    </w:lvl>
    <w:lvl w:ilvl="1" w:tplc="04150003" w:tentative="1">
      <w:start w:val="1"/>
      <w:numFmt w:val="bullet"/>
      <w:lvlText w:val="o"/>
      <w:lvlJc w:val="left"/>
      <w:pPr>
        <w:ind w:left="1493" w:hanging="360"/>
      </w:pPr>
      <w:rPr>
        <w:rFonts w:ascii="Courier New" w:hAnsi="Courier New" w:cs="Courier New" w:hint="default"/>
      </w:rPr>
    </w:lvl>
    <w:lvl w:ilvl="2" w:tplc="04150005" w:tentative="1">
      <w:start w:val="1"/>
      <w:numFmt w:val="bullet"/>
      <w:lvlText w:val=""/>
      <w:lvlJc w:val="left"/>
      <w:pPr>
        <w:ind w:left="2213" w:hanging="360"/>
      </w:pPr>
      <w:rPr>
        <w:rFonts w:ascii="Wingdings" w:hAnsi="Wingdings" w:hint="default"/>
      </w:rPr>
    </w:lvl>
    <w:lvl w:ilvl="3" w:tplc="04150001" w:tentative="1">
      <w:start w:val="1"/>
      <w:numFmt w:val="bullet"/>
      <w:lvlText w:val=""/>
      <w:lvlJc w:val="left"/>
      <w:pPr>
        <w:ind w:left="2933" w:hanging="360"/>
      </w:pPr>
      <w:rPr>
        <w:rFonts w:ascii="Symbol" w:hAnsi="Symbol" w:hint="default"/>
      </w:rPr>
    </w:lvl>
    <w:lvl w:ilvl="4" w:tplc="04150003" w:tentative="1">
      <w:start w:val="1"/>
      <w:numFmt w:val="bullet"/>
      <w:lvlText w:val="o"/>
      <w:lvlJc w:val="left"/>
      <w:pPr>
        <w:ind w:left="3653" w:hanging="360"/>
      </w:pPr>
      <w:rPr>
        <w:rFonts w:ascii="Courier New" w:hAnsi="Courier New" w:cs="Courier New" w:hint="default"/>
      </w:rPr>
    </w:lvl>
    <w:lvl w:ilvl="5" w:tplc="04150005" w:tentative="1">
      <w:start w:val="1"/>
      <w:numFmt w:val="bullet"/>
      <w:lvlText w:val=""/>
      <w:lvlJc w:val="left"/>
      <w:pPr>
        <w:ind w:left="4373" w:hanging="360"/>
      </w:pPr>
      <w:rPr>
        <w:rFonts w:ascii="Wingdings" w:hAnsi="Wingdings" w:hint="default"/>
      </w:rPr>
    </w:lvl>
    <w:lvl w:ilvl="6" w:tplc="04150001" w:tentative="1">
      <w:start w:val="1"/>
      <w:numFmt w:val="bullet"/>
      <w:lvlText w:val=""/>
      <w:lvlJc w:val="left"/>
      <w:pPr>
        <w:ind w:left="5093" w:hanging="360"/>
      </w:pPr>
      <w:rPr>
        <w:rFonts w:ascii="Symbol" w:hAnsi="Symbol" w:hint="default"/>
      </w:rPr>
    </w:lvl>
    <w:lvl w:ilvl="7" w:tplc="04150003" w:tentative="1">
      <w:start w:val="1"/>
      <w:numFmt w:val="bullet"/>
      <w:lvlText w:val="o"/>
      <w:lvlJc w:val="left"/>
      <w:pPr>
        <w:ind w:left="5813" w:hanging="360"/>
      </w:pPr>
      <w:rPr>
        <w:rFonts w:ascii="Courier New" w:hAnsi="Courier New" w:cs="Courier New" w:hint="default"/>
      </w:rPr>
    </w:lvl>
    <w:lvl w:ilvl="8" w:tplc="04150005" w:tentative="1">
      <w:start w:val="1"/>
      <w:numFmt w:val="bullet"/>
      <w:lvlText w:val=""/>
      <w:lvlJc w:val="left"/>
      <w:pPr>
        <w:ind w:left="6533" w:hanging="360"/>
      </w:pPr>
      <w:rPr>
        <w:rFonts w:ascii="Wingdings" w:hAnsi="Wingdings" w:hint="default"/>
      </w:rPr>
    </w:lvl>
  </w:abstractNum>
  <w:abstractNum w:abstractNumId="5" w15:restartNumberingAfterBreak="0">
    <w:nsid w:val="0BD4721E"/>
    <w:multiLevelType w:val="hybridMultilevel"/>
    <w:tmpl w:val="575CF2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EE17DE5"/>
    <w:multiLevelType w:val="hybridMultilevel"/>
    <w:tmpl w:val="2A100CC0"/>
    <w:lvl w:ilvl="0" w:tplc="04150001">
      <w:start w:val="1"/>
      <w:numFmt w:val="bullet"/>
      <w:lvlText w:val=""/>
      <w:lvlJc w:val="left"/>
      <w:pPr>
        <w:ind w:left="720" w:hanging="360"/>
      </w:pPr>
      <w:rPr>
        <w:rFonts w:ascii="Symbol" w:hAnsi="Symbol" w:hint="default"/>
      </w:rPr>
    </w:lvl>
    <w:lvl w:ilvl="1" w:tplc="9D345D4A">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12CB2CD3"/>
    <w:multiLevelType w:val="hybridMultilevel"/>
    <w:tmpl w:val="9D38F04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2FB4E6D"/>
    <w:multiLevelType w:val="hybridMultilevel"/>
    <w:tmpl w:val="080AE2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482775B"/>
    <w:multiLevelType w:val="multilevel"/>
    <w:tmpl w:val="5FDE3D7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1A3F24DC"/>
    <w:multiLevelType w:val="hybridMultilevel"/>
    <w:tmpl w:val="860E39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C0A5C2A"/>
    <w:multiLevelType w:val="hybridMultilevel"/>
    <w:tmpl w:val="075229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F331626"/>
    <w:multiLevelType w:val="hybridMultilevel"/>
    <w:tmpl w:val="CB9E0E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9206616"/>
    <w:multiLevelType w:val="multilevel"/>
    <w:tmpl w:val="044A0562"/>
    <w:lvl w:ilvl="0">
      <w:start w:val="1"/>
      <w:numFmt w:val="decimal"/>
      <w:pStyle w:val="Nagwek1"/>
      <w:lvlText w:val="%1."/>
      <w:lvlJc w:val="left"/>
      <w:pPr>
        <w:ind w:left="720" w:hanging="360"/>
      </w:pPr>
      <w:rPr>
        <w:rFonts w:hint="default"/>
      </w:rPr>
    </w:lvl>
    <w:lvl w:ilvl="1">
      <w:start w:val="1"/>
      <w:numFmt w:val="decimal"/>
      <w:pStyle w:val="Nagwek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35D97FA7"/>
    <w:multiLevelType w:val="hybridMultilevel"/>
    <w:tmpl w:val="15E07E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9703DB8"/>
    <w:multiLevelType w:val="hybridMultilevel"/>
    <w:tmpl w:val="D99272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E255925"/>
    <w:multiLevelType w:val="hybridMultilevel"/>
    <w:tmpl w:val="73A4BD4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E772872"/>
    <w:multiLevelType w:val="multilevel"/>
    <w:tmpl w:val="B3A42764"/>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338727F"/>
    <w:multiLevelType w:val="hybridMultilevel"/>
    <w:tmpl w:val="7B8E82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5022BE6"/>
    <w:multiLevelType w:val="hybridMultilevel"/>
    <w:tmpl w:val="AB2685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462F38D5"/>
    <w:multiLevelType w:val="hybridMultilevel"/>
    <w:tmpl w:val="5DB427F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4BC753A0"/>
    <w:multiLevelType w:val="hybridMultilevel"/>
    <w:tmpl w:val="BFE40EA0"/>
    <w:lvl w:ilvl="0" w:tplc="64B86A48">
      <w:start w:val="1"/>
      <w:numFmt w:val="decimal"/>
      <w:lvlText w:val="%1."/>
      <w:lvlJc w:val="left"/>
      <w:pPr>
        <w:ind w:left="1215" w:hanging="855"/>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5B42322C"/>
    <w:multiLevelType w:val="multilevel"/>
    <w:tmpl w:val="526C84F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BBB522E"/>
    <w:multiLevelType w:val="hybridMultilevel"/>
    <w:tmpl w:val="DCFAE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62B871EB"/>
    <w:multiLevelType w:val="hybridMultilevel"/>
    <w:tmpl w:val="47CE24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62E2555F"/>
    <w:multiLevelType w:val="hybridMultilevel"/>
    <w:tmpl w:val="DAF8EB1E"/>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64206B9D"/>
    <w:multiLevelType w:val="hybridMultilevel"/>
    <w:tmpl w:val="9AD668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66FF07E5"/>
    <w:multiLevelType w:val="hybridMultilevel"/>
    <w:tmpl w:val="133AF3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F210722"/>
    <w:multiLevelType w:val="hybridMultilevel"/>
    <w:tmpl w:val="B6403CA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71AE7D75"/>
    <w:multiLevelType w:val="hybridMultilevel"/>
    <w:tmpl w:val="26945A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73AA0520"/>
    <w:multiLevelType w:val="hybridMultilevel"/>
    <w:tmpl w:val="7D72E02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75632D08"/>
    <w:multiLevelType w:val="hybridMultilevel"/>
    <w:tmpl w:val="9544D8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
  </w:num>
  <w:num w:numId="2">
    <w:abstractNumId w:val="31"/>
  </w:num>
  <w:num w:numId="3">
    <w:abstractNumId w:val="10"/>
  </w:num>
  <w:num w:numId="4">
    <w:abstractNumId w:val="11"/>
  </w:num>
  <w:num w:numId="5">
    <w:abstractNumId w:val="9"/>
  </w:num>
  <w:num w:numId="6">
    <w:abstractNumId w:val="9"/>
  </w:num>
  <w:num w:numId="7">
    <w:abstractNumId w:val="9"/>
  </w:num>
  <w:num w:numId="8">
    <w:abstractNumId w:val="9"/>
  </w:num>
  <w:num w:numId="9">
    <w:abstractNumId w:val="9"/>
  </w:num>
  <w:num w:numId="10">
    <w:abstractNumId w:val="9"/>
  </w:num>
  <w:num w:numId="11">
    <w:abstractNumId w:val="9"/>
  </w:num>
  <w:num w:numId="12">
    <w:abstractNumId w:val="9"/>
  </w:num>
  <w:num w:numId="13">
    <w:abstractNumId w:val="9"/>
  </w:num>
  <w:num w:numId="14">
    <w:abstractNumId w:val="9"/>
  </w:num>
  <w:num w:numId="15">
    <w:abstractNumId w:val="19"/>
  </w:num>
  <w:num w:numId="16">
    <w:abstractNumId w:val="7"/>
  </w:num>
  <w:num w:numId="17">
    <w:abstractNumId w:val="16"/>
  </w:num>
  <w:num w:numId="18">
    <w:abstractNumId w:val="29"/>
  </w:num>
  <w:num w:numId="19">
    <w:abstractNumId w:val="27"/>
  </w:num>
  <w:num w:numId="20">
    <w:abstractNumId w:val="30"/>
  </w:num>
  <w:num w:numId="21">
    <w:abstractNumId w:val="26"/>
  </w:num>
  <w:num w:numId="22">
    <w:abstractNumId w:val="15"/>
  </w:num>
  <w:num w:numId="23">
    <w:abstractNumId w:val="1"/>
  </w:num>
  <w:num w:numId="24">
    <w:abstractNumId w:val="21"/>
  </w:num>
  <w:num w:numId="25">
    <w:abstractNumId w:val="18"/>
  </w:num>
  <w:num w:numId="26">
    <w:abstractNumId w:val="14"/>
  </w:num>
  <w:num w:numId="27">
    <w:abstractNumId w:val="12"/>
  </w:num>
  <w:num w:numId="28">
    <w:abstractNumId w:val="0"/>
  </w:num>
  <w:num w:numId="29">
    <w:abstractNumId w:val="28"/>
  </w:num>
  <w:num w:numId="30">
    <w:abstractNumId w:val="2"/>
  </w:num>
  <w:num w:numId="31">
    <w:abstractNumId w:val="3"/>
  </w:num>
  <w:num w:numId="32">
    <w:abstractNumId w:val="24"/>
  </w:num>
  <w:num w:numId="33">
    <w:abstractNumId w:val="4"/>
  </w:num>
  <w:num w:numId="34">
    <w:abstractNumId w:val="5"/>
  </w:num>
  <w:num w:numId="35">
    <w:abstractNumId w:val="20"/>
  </w:num>
  <w:num w:numId="36">
    <w:abstractNumId w:val="13"/>
  </w:num>
  <w:num w:numId="37">
    <w:abstractNumId w:val="22"/>
  </w:num>
  <w:num w:numId="38">
    <w:abstractNumId w:val="17"/>
  </w:num>
  <w:num w:numId="3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
  </w:num>
  <w:num w:numId="41">
    <w:abstractNumId w:val="8"/>
  </w:num>
  <w:num w:numId="4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D83"/>
    <w:rsid w:val="00001D17"/>
    <w:rsid w:val="000029FB"/>
    <w:rsid w:val="00003404"/>
    <w:rsid w:val="000040D5"/>
    <w:rsid w:val="00005D47"/>
    <w:rsid w:val="00013178"/>
    <w:rsid w:val="00013F15"/>
    <w:rsid w:val="00014189"/>
    <w:rsid w:val="00015725"/>
    <w:rsid w:val="00016C99"/>
    <w:rsid w:val="00023323"/>
    <w:rsid w:val="0002460D"/>
    <w:rsid w:val="00025749"/>
    <w:rsid w:val="00025AFC"/>
    <w:rsid w:val="00031987"/>
    <w:rsid w:val="00036886"/>
    <w:rsid w:val="0004278C"/>
    <w:rsid w:val="000437EA"/>
    <w:rsid w:val="000457A4"/>
    <w:rsid w:val="000474AD"/>
    <w:rsid w:val="00047A90"/>
    <w:rsid w:val="000510F3"/>
    <w:rsid w:val="00052B00"/>
    <w:rsid w:val="0005421C"/>
    <w:rsid w:val="000566C1"/>
    <w:rsid w:val="0006014B"/>
    <w:rsid w:val="0006322E"/>
    <w:rsid w:val="000672E2"/>
    <w:rsid w:val="000676E3"/>
    <w:rsid w:val="00070BA9"/>
    <w:rsid w:val="000718C8"/>
    <w:rsid w:val="000727CD"/>
    <w:rsid w:val="00072ADF"/>
    <w:rsid w:val="00072B6F"/>
    <w:rsid w:val="00072FF0"/>
    <w:rsid w:val="000740F5"/>
    <w:rsid w:val="00075D83"/>
    <w:rsid w:val="00076B32"/>
    <w:rsid w:val="00077128"/>
    <w:rsid w:val="00077EED"/>
    <w:rsid w:val="00080278"/>
    <w:rsid w:val="00080B4E"/>
    <w:rsid w:val="000814B4"/>
    <w:rsid w:val="00081A4F"/>
    <w:rsid w:val="000836A1"/>
    <w:rsid w:val="0008372D"/>
    <w:rsid w:val="0009221B"/>
    <w:rsid w:val="0009307F"/>
    <w:rsid w:val="00097A63"/>
    <w:rsid w:val="000A21C0"/>
    <w:rsid w:val="000A2FBD"/>
    <w:rsid w:val="000A5BFD"/>
    <w:rsid w:val="000A712F"/>
    <w:rsid w:val="000B059F"/>
    <w:rsid w:val="000B0E58"/>
    <w:rsid w:val="000B4F08"/>
    <w:rsid w:val="000B58AF"/>
    <w:rsid w:val="000B6269"/>
    <w:rsid w:val="000B79A2"/>
    <w:rsid w:val="000B7BCA"/>
    <w:rsid w:val="000C0E2F"/>
    <w:rsid w:val="000C2ABA"/>
    <w:rsid w:val="000C4910"/>
    <w:rsid w:val="000C4922"/>
    <w:rsid w:val="000C5199"/>
    <w:rsid w:val="000C64D9"/>
    <w:rsid w:val="000C7338"/>
    <w:rsid w:val="000D2F02"/>
    <w:rsid w:val="000D30C9"/>
    <w:rsid w:val="000D39D3"/>
    <w:rsid w:val="000D3D66"/>
    <w:rsid w:val="000D3EB3"/>
    <w:rsid w:val="000D4F66"/>
    <w:rsid w:val="000D57C4"/>
    <w:rsid w:val="000D60E4"/>
    <w:rsid w:val="000E066F"/>
    <w:rsid w:val="000E093A"/>
    <w:rsid w:val="000E0A8C"/>
    <w:rsid w:val="000E29EE"/>
    <w:rsid w:val="000E3BBA"/>
    <w:rsid w:val="000E5156"/>
    <w:rsid w:val="000E5487"/>
    <w:rsid w:val="000E5AE4"/>
    <w:rsid w:val="000F017F"/>
    <w:rsid w:val="000F2812"/>
    <w:rsid w:val="000F2E2D"/>
    <w:rsid w:val="000F47B8"/>
    <w:rsid w:val="000F6290"/>
    <w:rsid w:val="000F644C"/>
    <w:rsid w:val="000F6FD1"/>
    <w:rsid w:val="00103B33"/>
    <w:rsid w:val="00106264"/>
    <w:rsid w:val="001063E2"/>
    <w:rsid w:val="001106FF"/>
    <w:rsid w:val="0011524E"/>
    <w:rsid w:val="00122834"/>
    <w:rsid w:val="00126FFF"/>
    <w:rsid w:val="001278F7"/>
    <w:rsid w:val="00127C5C"/>
    <w:rsid w:val="00132888"/>
    <w:rsid w:val="00132EB2"/>
    <w:rsid w:val="001335E5"/>
    <w:rsid w:val="0013541C"/>
    <w:rsid w:val="00136057"/>
    <w:rsid w:val="00136711"/>
    <w:rsid w:val="0014183A"/>
    <w:rsid w:val="001418AF"/>
    <w:rsid w:val="00142FEB"/>
    <w:rsid w:val="00143BD7"/>
    <w:rsid w:val="00150A24"/>
    <w:rsid w:val="00152289"/>
    <w:rsid w:val="001538B4"/>
    <w:rsid w:val="00153999"/>
    <w:rsid w:val="0015413E"/>
    <w:rsid w:val="001557EC"/>
    <w:rsid w:val="0015633B"/>
    <w:rsid w:val="00156F98"/>
    <w:rsid w:val="001579F6"/>
    <w:rsid w:val="00160149"/>
    <w:rsid w:val="00161F9A"/>
    <w:rsid w:val="00162592"/>
    <w:rsid w:val="00163459"/>
    <w:rsid w:val="00163A59"/>
    <w:rsid w:val="00165656"/>
    <w:rsid w:val="00170522"/>
    <w:rsid w:val="00170EE9"/>
    <w:rsid w:val="00171DEE"/>
    <w:rsid w:val="001741C3"/>
    <w:rsid w:val="00174A49"/>
    <w:rsid w:val="00175F9D"/>
    <w:rsid w:val="0017607C"/>
    <w:rsid w:val="00177ACF"/>
    <w:rsid w:val="00177D42"/>
    <w:rsid w:val="0018335F"/>
    <w:rsid w:val="00183B62"/>
    <w:rsid w:val="001850DE"/>
    <w:rsid w:val="001854D2"/>
    <w:rsid w:val="00185D66"/>
    <w:rsid w:val="00187B28"/>
    <w:rsid w:val="00191F44"/>
    <w:rsid w:val="00192B18"/>
    <w:rsid w:val="00192C64"/>
    <w:rsid w:val="00193E75"/>
    <w:rsid w:val="001956C9"/>
    <w:rsid w:val="001A0ACE"/>
    <w:rsid w:val="001A1C28"/>
    <w:rsid w:val="001A30E8"/>
    <w:rsid w:val="001A36FE"/>
    <w:rsid w:val="001A5F12"/>
    <w:rsid w:val="001A6283"/>
    <w:rsid w:val="001A729D"/>
    <w:rsid w:val="001B0773"/>
    <w:rsid w:val="001B2357"/>
    <w:rsid w:val="001B29E4"/>
    <w:rsid w:val="001B2E45"/>
    <w:rsid w:val="001B3C51"/>
    <w:rsid w:val="001B55BF"/>
    <w:rsid w:val="001B7B4B"/>
    <w:rsid w:val="001C12C4"/>
    <w:rsid w:val="001C5C20"/>
    <w:rsid w:val="001C613D"/>
    <w:rsid w:val="001C6A11"/>
    <w:rsid w:val="001D0327"/>
    <w:rsid w:val="001D04D1"/>
    <w:rsid w:val="001D262D"/>
    <w:rsid w:val="001D2A77"/>
    <w:rsid w:val="001D3654"/>
    <w:rsid w:val="001D3FCE"/>
    <w:rsid w:val="001D5621"/>
    <w:rsid w:val="001D58BF"/>
    <w:rsid w:val="001D6A7E"/>
    <w:rsid w:val="001E3BE1"/>
    <w:rsid w:val="001E502D"/>
    <w:rsid w:val="001F1ABA"/>
    <w:rsid w:val="001F1F45"/>
    <w:rsid w:val="001F375D"/>
    <w:rsid w:val="001F3770"/>
    <w:rsid w:val="001F4264"/>
    <w:rsid w:val="001F70D3"/>
    <w:rsid w:val="00200530"/>
    <w:rsid w:val="00200DD2"/>
    <w:rsid w:val="00201C0D"/>
    <w:rsid w:val="00202321"/>
    <w:rsid w:val="00202D4F"/>
    <w:rsid w:val="00203A9F"/>
    <w:rsid w:val="002040B6"/>
    <w:rsid w:val="00204803"/>
    <w:rsid w:val="0020628B"/>
    <w:rsid w:val="00206A8B"/>
    <w:rsid w:val="00210157"/>
    <w:rsid w:val="00212D48"/>
    <w:rsid w:val="00214644"/>
    <w:rsid w:val="00214B46"/>
    <w:rsid w:val="00215395"/>
    <w:rsid w:val="002174AA"/>
    <w:rsid w:val="00220862"/>
    <w:rsid w:val="00226AF7"/>
    <w:rsid w:val="00227B83"/>
    <w:rsid w:val="00231FC0"/>
    <w:rsid w:val="002323A5"/>
    <w:rsid w:val="00233A3E"/>
    <w:rsid w:val="002356C2"/>
    <w:rsid w:val="002367A4"/>
    <w:rsid w:val="00237AD7"/>
    <w:rsid w:val="00246785"/>
    <w:rsid w:val="002474E9"/>
    <w:rsid w:val="00247B29"/>
    <w:rsid w:val="00250184"/>
    <w:rsid w:val="00251090"/>
    <w:rsid w:val="0025185B"/>
    <w:rsid w:val="002522C2"/>
    <w:rsid w:val="00253E37"/>
    <w:rsid w:val="00257A48"/>
    <w:rsid w:val="0026065E"/>
    <w:rsid w:val="0026081D"/>
    <w:rsid w:val="00260F02"/>
    <w:rsid w:val="00261824"/>
    <w:rsid w:val="00263B77"/>
    <w:rsid w:val="0026552F"/>
    <w:rsid w:val="002673A2"/>
    <w:rsid w:val="0027546B"/>
    <w:rsid w:val="00280220"/>
    <w:rsid w:val="00281140"/>
    <w:rsid w:val="002828E5"/>
    <w:rsid w:val="0028325E"/>
    <w:rsid w:val="002839B2"/>
    <w:rsid w:val="0028571A"/>
    <w:rsid w:val="00285BDE"/>
    <w:rsid w:val="00285ED7"/>
    <w:rsid w:val="00290220"/>
    <w:rsid w:val="002919C3"/>
    <w:rsid w:val="002919C8"/>
    <w:rsid w:val="00292766"/>
    <w:rsid w:val="00292D73"/>
    <w:rsid w:val="0029321C"/>
    <w:rsid w:val="00295C8F"/>
    <w:rsid w:val="002A052B"/>
    <w:rsid w:val="002A0F18"/>
    <w:rsid w:val="002A192D"/>
    <w:rsid w:val="002A20A7"/>
    <w:rsid w:val="002A3FA3"/>
    <w:rsid w:val="002A7522"/>
    <w:rsid w:val="002B1B53"/>
    <w:rsid w:val="002B2A5B"/>
    <w:rsid w:val="002B2F96"/>
    <w:rsid w:val="002B6E03"/>
    <w:rsid w:val="002C0108"/>
    <w:rsid w:val="002C2216"/>
    <w:rsid w:val="002C26C9"/>
    <w:rsid w:val="002C3D2F"/>
    <w:rsid w:val="002C7690"/>
    <w:rsid w:val="002D45A0"/>
    <w:rsid w:val="002D4FFB"/>
    <w:rsid w:val="002D6A05"/>
    <w:rsid w:val="002D759C"/>
    <w:rsid w:val="002E0132"/>
    <w:rsid w:val="002E4682"/>
    <w:rsid w:val="002E47B2"/>
    <w:rsid w:val="002E5E80"/>
    <w:rsid w:val="002E71E2"/>
    <w:rsid w:val="002F0796"/>
    <w:rsid w:val="002F5998"/>
    <w:rsid w:val="002F6790"/>
    <w:rsid w:val="00301A8D"/>
    <w:rsid w:val="0030376C"/>
    <w:rsid w:val="00304262"/>
    <w:rsid w:val="00311114"/>
    <w:rsid w:val="00312F60"/>
    <w:rsid w:val="003141B3"/>
    <w:rsid w:val="00314FCD"/>
    <w:rsid w:val="00316E99"/>
    <w:rsid w:val="00317A55"/>
    <w:rsid w:val="00317F7A"/>
    <w:rsid w:val="00320EA0"/>
    <w:rsid w:val="00322ED8"/>
    <w:rsid w:val="0032356A"/>
    <w:rsid w:val="00327AF0"/>
    <w:rsid w:val="00331228"/>
    <w:rsid w:val="00335920"/>
    <w:rsid w:val="00337442"/>
    <w:rsid w:val="00341E59"/>
    <w:rsid w:val="00342FA7"/>
    <w:rsid w:val="003430E8"/>
    <w:rsid w:val="00344D62"/>
    <w:rsid w:val="00344E8D"/>
    <w:rsid w:val="003519FD"/>
    <w:rsid w:val="00351C7E"/>
    <w:rsid w:val="00352188"/>
    <w:rsid w:val="00352E0E"/>
    <w:rsid w:val="00354947"/>
    <w:rsid w:val="003568C2"/>
    <w:rsid w:val="0035746C"/>
    <w:rsid w:val="00360971"/>
    <w:rsid w:val="003618D7"/>
    <w:rsid w:val="00362779"/>
    <w:rsid w:val="00364971"/>
    <w:rsid w:val="00364F10"/>
    <w:rsid w:val="00365565"/>
    <w:rsid w:val="00365752"/>
    <w:rsid w:val="00365D07"/>
    <w:rsid w:val="00367F7E"/>
    <w:rsid w:val="003718EC"/>
    <w:rsid w:val="00373DEC"/>
    <w:rsid w:val="00374DAF"/>
    <w:rsid w:val="003752A8"/>
    <w:rsid w:val="003764A2"/>
    <w:rsid w:val="00380333"/>
    <w:rsid w:val="0038166A"/>
    <w:rsid w:val="003849F9"/>
    <w:rsid w:val="00386108"/>
    <w:rsid w:val="003865DF"/>
    <w:rsid w:val="00387F6A"/>
    <w:rsid w:val="00390F8C"/>
    <w:rsid w:val="0039102B"/>
    <w:rsid w:val="00391B11"/>
    <w:rsid w:val="00394C84"/>
    <w:rsid w:val="00395FCF"/>
    <w:rsid w:val="00397AE8"/>
    <w:rsid w:val="003A0AD2"/>
    <w:rsid w:val="003A4258"/>
    <w:rsid w:val="003A665B"/>
    <w:rsid w:val="003A762D"/>
    <w:rsid w:val="003B0E84"/>
    <w:rsid w:val="003C2B9C"/>
    <w:rsid w:val="003C2BB2"/>
    <w:rsid w:val="003C301D"/>
    <w:rsid w:val="003C705D"/>
    <w:rsid w:val="003D02EC"/>
    <w:rsid w:val="003D2084"/>
    <w:rsid w:val="003D4CE6"/>
    <w:rsid w:val="003E0B92"/>
    <w:rsid w:val="003E0BDF"/>
    <w:rsid w:val="003E1421"/>
    <w:rsid w:val="003E24AB"/>
    <w:rsid w:val="003E3AF9"/>
    <w:rsid w:val="003E40A4"/>
    <w:rsid w:val="003E4CF2"/>
    <w:rsid w:val="003E66CE"/>
    <w:rsid w:val="003E7239"/>
    <w:rsid w:val="003F30A7"/>
    <w:rsid w:val="003F59B7"/>
    <w:rsid w:val="004018CD"/>
    <w:rsid w:val="00401A27"/>
    <w:rsid w:val="00401C5D"/>
    <w:rsid w:val="00401D17"/>
    <w:rsid w:val="00404670"/>
    <w:rsid w:val="00404F86"/>
    <w:rsid w:val="0040637A"/>
    <w:rsid w:val="00406EFB"/>
    <w:rsid w:val="00410022"/>
    <w:rsid w:val="0041098D"/>
    <w:rsid w:val="004111B3"/>
    <w:rsid w:val="00411F33"/>
    <w:rsid w:val="00412595"/>
    <w:rsid w:val="004126A9"/>
    <w:rsid w:val="00412AB3"/>
    <w:rsid w:val="00412C0C"/>
    <w:rsid w:val="00414348"/>
    <w:rsid w:val="004149F4"/>
    <w:rsid w:val="00415CD6"/>
    <w:rsid w:val="00421A6C"/>
    <w:rsid w:val="00422932"/>
    <w:rsid w:val="004253DC"/>
    <w:rsid w:val="004257BE"/>
    <w:rsid w:val="004262B8"/>
    <w:rsid w:val="004277F0"/>
    <w:rsid w:val="00432142"/>
    <w:rsid w:val="00433000"/>
    <w:rsid w:val="004348EB"/>
    <w:rsid w:val="00441DFF"/>
    <w:rsid w:val="00442624"/>
    <w:rsid w:val="00442CD3"/>
    <w:rsid w:val="00443EAA"/>
    <w:rsid w:val="004467D8"/>
    <w:rsid w:val="004478C0"/>
    <w:rsid w:val="004541A0"/>
    <w:rsid w:val="00454D2F"/>
    <w:rsid w:val="00455E71"/>
    <w:rsid w:val="00457057"/>
    <w:rsid w:val="0045758F"/>
    <w:rsid w:val="0046226C"/>
    <w:rsid w:val="004632FF"/>
    <w:rsid w:val="00464926"/>
    <w:rsid w:val="004655E3"/>
    <w:rsid w:val="0047443F"/>
    <w:rsid w:val="00474C17"/>
    <w:rsid w:val="0047523D"/>
    <w:rsid w:val="00475270"/>
    <w:rsid w:val="004810E8"/>
    <w:rsid w:val="00483C9E"/>
    <w:rsid w:val="0048420B"/>
    <w:rsid w:val="0048528C"/>
    <w:rsid w:val="0048561C"/>
    <w:rsid w:val="00485BA8"/>
    <w:rsid w:val="004861FB"/>
    <w:rsid w:val="004878C6"/>
    <w:rsid w:val="00490C57"/>
    <w:rsid w:val="00491E34"/>
    <w:rsid w:val="0049383C"/>
    <w:rsid w:val="00495745"/>
    <w:rsid w:val="004A0691"/>
    <w:rsid w:val="004A393E"/>
    <w:rsid w:val="004A3D5E"/>
    <w:rsid w:val="004A6EB4"/>
    <w:rsid w:val="004B1117"/>
    <w:rsid w:val="004B24A7"/>
    <w:rsid w:val="004B44F1"/>
    <w:rsid w:val="004B4732"/>
    <w:rsid w:val="004B4758"/>
    <w:rsid w:val="004B5028"/>
    <w:rsid w:val="004B50DC"/>
    <w:rsid w:val="004B559F"/>
    <w:rsid w:val="004B6C19"/>
    <w:rsid w:val="004C44F4"/>
    <w:rsid w:val="004C566E"/>
    <w:rsid w:val="004C68FA"/>
    <w:rsid w:val="004D009C"/>
    <w:rsid w:val="004D0F1A"/>
    <w:rsid w:val="004D165C"/>
    <w:rsid w:val="004D1DA9"/>
    <w:rsid w:val="004D35B5"/>
    <w:rsid w:val="004D4214"/>
    <w:rsid w:val="004D4378"/>
    <w:rsid w:val="004D74F8"/>
    <w:rsid w:val="004E45B2"/>
    <w:rsid w:val="004E6982"/>
    <w:rsid w:val="004E70E0"/>
    <w:rsid w:val="004F114A"/>
    <w:rsid w:val="004F233E"/>
    <w:rsid w:val="004F44B8"/>
    <w:rsid w:val="004F5FF1"/>
    <w:rsid w:val="00500768"/>
    <w:rsid w:val="00500C88"/>
    <w:rsid w:val="005039B6"/>
    <w:rsid w:val="00503FDD"/>
    <w:rsid w:val="005057F6"/>
    <w:rsid w:val="005079E6"/>
    <w:rsid w:val="0051011B"/>
    <w:rsid w:val="005144AC"/>
    <w:rsid w:val="005154E7"/>
    <w:rsid w:val="00515510"/>
    <w:rsid w:val="00520254"/>
    <w:rsid w:val="0052218E"/>
    <w:rsid w:val="00522B63"/>
    <w:rsid w:val="00523BAF"/>
    <w:rsid w:val="00523DCE"/>
    <w:rsid w:val="00524685"/>
    <w:rsid w:val="00525978"/>
    <w:rsid w:val="00525BF2"/>
    <w:rsid w:val="005302AD"/>
    <w:rsid w:val="005322E3"/>
    <w:rsid w:val="005332D0"/>
    <w:rsid w:val="00534E4D"/>
    <w:rsid w:val="00534FFD"/>
    <w:rsid w:val="005422E8"/>
    <w:rsid w:val="005438ED"/>
    <w:rsid w:val="005447B2"/>
    <w:rsid w:val="005462DB"/>
    <w:rsid w:val="0054703D"/>
    <w:rsid w:val="00550D65"/>
    <w:rsid w:val="005512F4"/>
    <w:rsid w:val="00553DD3"/>
    <w:rsid w:val="005550FF"/>
    <w:rsid w:val="005567A4"/>
    <w:rsid w:val="005604D3"/>
    <w:rsid w:val="005651E6"/>
    <w:rsid w:val="00566D32"/>
    <w:rsid w:val="00567949"/>
    <w:rsid w:val="005713BF"/>
    <w:rsid w:val="005723A1"/>
    <w:rsid w:val="005774A1"/>
    <w:rsid w:val="0057796F"/>
    <w:rsid w:val="00577CE5"/>
    <w:rsid w:val="00577E9D"/>
    <w:rsid w:val="00580138"/>
    <w:rsid w:val="005813F0"/>
    <w:rsid w:val="0058346A"/>
    <w:rsid w:val="00584645"/>
    <w:rsid w:val="005949DE"/>
    <w:rsid w:val="00594AD6"/>
    <w:rsid w:val="00595B7A"/>
    <w:rsid w:val="00597B7D"/>
    <w:rsid w:val="00597C87"/>
    <w:rsid w:val="00597FBB"/>
    <w:rsid w:val="005A2B55"/>
    <w:rsid w:val="005B03A5"/>
    <w:rsid w:val="005B0BE4"/>
    <w:rsid w:val="005B15B2"/>
    <w:rsid w:val="005B68F9"/>
    <w:rsid w:val="005C0B6D"/>
    <w:rsid w:val="005C1149"/>
    <w:rsid w:val="005C125D"/>
    <w:rsid w:val="005C3827"/>
    <w:rsid w:val="005C43AF"/>
    <w:rsid w:val="005C5472"/>
    <w:rsid w:val="005D2FDD"/>
    <w:rsid w:val="005D4483"/>
    <w:rsid w:val="005D77B7"/>
    <w:rsid w:val="005E0ED1"/>
    <w:rsid w:val="005E280C"/>
    <w:rsid w:val="005E42E8"/>
    <w:rsid w:val="005E6C61"/>
    <w:rsid w:val="005E71BD"/>
    <w:rsid w:val="005E7CD8"/>
    <w:rsid w:val="005E7FE7"/>
    <w:rsid w:val="005F15E0"/>
    <w:rsid w:val="005F2783"/>
    <w:rsid w:val="005F4D0F"/>
    <w:rsid w:val="005F503F"/>
    <w:rsid w:val="005F5FE9"/>
    <w:rsid w:val="005F720D"/>
    <w:rsid w:val="005F7341"/>
    <w:rsid w:val="006003E3"/>
    <w:rsid w:val="006027CC"/>
    <w:rsid w:val="00602842"/>
    <w:rsid w:val="00603993"/>
    <w:rsid w:val="00605178"/>
    <w:rsid w:val="006056DF"/>
    <w:rsid w:val="00610FE2"/>
    <w:rsid w:val="006115E8"/>
    <w:rsid w:val="0061196F"/>
    <w:rsid w:val="00613169"/>
    <w:rsid w:val="006153E2"/>
    <w:rsid w:val="00616460"/>
    <w:rsid w:val="006164D1"/>
    <w:rsid w:val="00620284"/>
    <w:rsid w:val="00620AF5"/>
    <w:rsid w:val="00620E45"/>
    <w:rsid w:val="00623D19"/>
    <w:rsid w:val="00625DED"/>
    <w:rsid w:val="00626D6E"/>
    <w:rsid w:val="00630238"/>
    <w:rsid w:val="00632E95"/>
    <w:rsid w:val="006337FF"/>
    <w:rsid w:val="006339D5"/>
    <w:rsid w:val="00633EED"/>
    <w:rsid w:val="00634285"/>
    <w:rsid w:val="006347C0"/>
    <w:rsid w:val="00634AC4"/>
    <w:rsid w:val="00640A71"/>
    <w:rsid w:val="00641145"/>
    <w:rsid w:val="00642ED3"/>
    <w:rsid w:val="0064754C"/>
    <w:rsid w:val="00650C6C"/>
    <w:rsid w:val="0065108A"/>
    <w:rsid w:val="00651B2E"/>
    <w:rsid w:val="00651DE2"/>
    <w:rsid w:val="00652BA7"/>
    <w:rsid w:val="00654B22"/>
    <w:rsid w:val="00663FA7"/>
    <w:rsid w:val="00666B07"/>
    <w:rsid w:val="0067115A"/>
    <w:rsid w:val="00671737"/>
    <w:rsid w:val="006721EB"/>
    <w:rsid w:val="0067641A"/>
    <w:rsid w:val="0068177B"/>
    <w:rsid w:val="00682BAD"/>
    <w:rsid w:val="00683023"/>
    <w:rsid w:val="00683541"/>
    <w:rsid w:val="00683EE0"/>
    <w:rsid w:val="006852D6"/>
    <w:rsid w:val="0068657C"/>
    <w:rsid w:val="00687145"/>
    <w:rsid w:val="00692828"/>
    <w:rsid w:val="00692E86"/>
    <w:rsid w:val="00693648"/>
    <w:rsid w:val="006939DC"/>
    <w:rsid w:val="00695B42"/>
    <w:rsid w:val="006A1786"/>
    <w:rsid w:val="006A28E9"/>
    <w:rsid w:val="006A293E"/>
    <w:rsid w:val="006A4B76"/>
    <w:rsid w:val="006A64A1"/>
    <w:rsid w:val="006B0C2C"/>
    <w:rsid w:val="006B0DC7"/>
    <w:rsid w:val="006B21DF"/>
    <w:rsid w:val="006B2662"/>
    <w:rsid w:val="006B498E"/>
    <w:rsid w:val="006B613B"/>
    <w:rsid w:val="006B6175"/>
    <w:rsid w:val="006C007E"/>
    <w:rsid w:val="006C0628"/>
    <w:rsid w:val="006C1840"/>
    <w:rsid w:val="006C2A8D"/>
    <w:rsid w:val="006C73ED"/>
    <w:rsid w:val="006C7EDC"/>
    <w:rsid w:val="006D0533"/>
    <w:rsid w:val="006D1044"/>
    <w:rsid w:val="006D38E1"/>
    <w:rsid w:val="006D5927"/>
    <w:rsid w:val="006E1D2C"/>
    <w:rsid w:val="006E228A"/>
    <w:rsid w:val="006E2998"/>
    <w:rsid w:val="006E4E46"/>
    <w:rsid w:val="006E5766"/>
    <w:rsid w:val="006E5D23"/>
    <w:rsid w:val="006E6FA2"/>
    <w:rsid w:val="006E71F1"/>
    <w:rsid w:val="006F16BE"/>
    <w:rsid w:val="006F1ADB"/>
    <w:rsid w:val="006F213B"/>
    <w:rsid w:val="006F4B1D"/>
    <w:rsid w:val="006F4D94"/>
    <w:rsid w:val="006F6D66"/>
    <w:rsid w:val="006F7D99"/>
    <w:rsid w:val="0070188B"/>
    <w:rsid w:val="00701AF6"/>
    <w:rsid w:val="007028FF"/>
    <w:rsid w:val="00705691"/>
    <w:rsid w:val="00707188"/>
    <w:rsid w:val="00712EC6"/>
    <w:rsid w:val="00722996"/>
    <w:rsid w:val="00724A40"/>
    <w:rsid w:val="007251CE"/>
    <w:rsid w:val="00725476"/>
    <w:rsid w:val="00725D5F"/>
    <w:rsid w:val="00725DF6"/>
    <w:rsid w:val="00731EFB"/>
    <w:rsid w:val="00734BD9"/>
    <w:rsid w:val="007359C2"/>
    <w:rsid w:val="00737FC5"/>
    <w:rsid w:val="00743CB9"/>
    <w:rsid w:val="00744AFB"/>
    <w:rsid w:val="0075188F"/>
    <w:rsid w:val="00756D36"/>
    <w:rsid w:val="007632E9"/>
    <w:rsid w:val="007729FD"/>
    <w:rsid w:val="007749C2"/>
    <w:rsid w:val="007755A9"/>
    <w:rsid w:val="00777D29"/>
    <w:rsid w:val="00781F45"/>
    <w:rsid w:val="007830BE"/>
    <w:rsid w:val="00784CC9"/>
    <w:rsid w:val="00784F17"/>
    <w:rsid w:val="00786C9C"/>
    <w:rsid w:val="0078711B"/>
    <w:rsid w:val="007877EF"/>
    <w:rsid w:val="0079029E"/>
    <w:rsid w:val="00791842"/>
    <w:rsid w:val="0079454E"/>
    <w:rsid w:val="00796517"/>
    <w:rsid w:val="007A0331"/>
    <w:rsid w:val="007A0947"/>
    <w:rsid w:val="007A5583"/>
    <w:rsid w:val="007A6214"/>
    <w:rsid w:val="007A621A"/>
    <w:rsid w:val="007A6AC2"/>
    <w:rsid w:val="007A6D0A"/>
    <w:rsid w:val="007A7151"/>
    <w:rsid w:val="007B207E"/>
    <w:rsid w:val="007B3A5C"/>
    <w:rsid w:val="007B3FB9"/>
    <w:rsid w:val="007B512B"/>
    <w:rsid w:val="007B7745"/>
    <w:rsid w:val="007C04DC"/>
    <w:rsid w:val="007C0631"/>
    <w:rsid w:val="007C3ABA"/>
    <w:rsid w:val="007C6479"/>
    <w:rsid w:val="007C6480"/>
    <w:rsid w:val="007D02E2"/>
    <w:rsid w:val="007D096B"/>
    <w:rsid w:val="007D28AC"/>
    <w:rsid w:val="007D3486"/>
    <w:rsid w:val="007D68B8"/>
    <w:rsid w:val="007D77D8"/>
    <w:rsid w:val="007E2DC7"/>
    <w:rsid w:val="007E4104"/>
    <w:rsid w:val="007E6A46"/>
    <w:rsid w:val="007E759F"/>
    <w:rsid w:val="007F372E"/>
    <w:rsid w:val="007F49A3"/>
    <w:rsid w:val="007F5771"/>
    <w:rsid w:val="00800908"/>
    <w:rsid w:val="00804038"/>
    <w:rsid w:val="008040F0"/>
    <w:rsid w:val="00804567"/>
    <w:rsid w:val="00805C38"/>
    <w:rsid w:val="00806682"/>
    <w:rsid w:val="00807825"/>
    <w:rsid w:val="0081018D"/>
    <w:rsid w:val="00810C9D"/>
    <w:rsid w:val="0081257C"/>
    <w:rsid w:val="0081385D"/>
    <w:rsid w:val="008146DB"/>
    <w:rsid w:val="008150A4"/>
    <w:rsid w:val="008166E8"/>
    <w:rsid w:val="0081678E"/>
    <w:rsid w:val="00816863"/>
    <w:rsid w:val="00817601"/>
    <w:rsid w:val="00820194"/>
    <w:rsid w:val="008201D6"/>
    <w:rsid w:val="0082061A"/>
    <w:rsid w:val="008211A9"/>
    <w:rsid w:val="00823319"/>
    <w:rsid w:val="00823E6E"/>
    <w:rsid w:val="00823F71"/>
    <w:rsid w:val="00826547"/>
    <w:rsid w:val="008265F1"/>
    <w:rsid w:val="00831481"/>
    <w:rsid w:val="0083207E"/>
    <w:rsid w:val="008353A0"/>
    <w:rsid w:val="00835FCE"/>
    <w:rsid w:val="0083660B"/>
    <w:rsid w:val="00836660"/>
    <w:rsid w:val="00836858"/>
    <w:rsid w:val="00837A5C"/>
    <w:rsid w:val="00837C21"/>
    <w:rsid w:val="00841C6E"/>
    <w:rsid w:val="008426D3"/>
    <w:rsid w:val="00842C54"/>
    <w:rsid w:val="00850C7A"/>
    <w:rsid w:val="00852B06"/>
    <w:rsid w:val="0085559F"/>
    <w:rsid w:val="0085685B"/>
    <w:rsid w:val="00857C81"/>
    <w:rsid w:val="00857DF9"/>
    <w:rsid w:val="00860C66"/>
    <w:rsid w:val="008626CF"/>
    <w:rsid w:val="0086363D"/>
    <w:rsid w:val="00865021"/>
    <w:rsid w:val="008661AB"/>
    <w:rsid w:val="00866E42"/>
    <w:rsid w:val="00870B23"/>
    <w:rsid w:val="008714BA"/>
    <w:rsid w:val="008742F4"/>
    <w:rsid w:val="008746EF"/>
    <w:rsid w:val="00874CA8"/>
    <w:rsid w:val="00874E2B"/>
    <w:rsid w:val="0087639E"/>
    <w:rsid w:val="00881CEB"/>
    <w:rsid w:val="0088261B"/>
    <w:rsid w:val="00883465"/>
    <w:rsid w:val="0088448E"/>
    <w:rsid w:val="00884513"/>
    <w:rsid w:val="0088549E"/>
    <w:rsid w:val="00886DF3"/>
    <w:rsid w:val="00892DF0"/>
    <w:rsid w:val="00895A90"/>
    <w:rsid w:val="008960F1"/>
    <w:rsid w:val="008A2A22"/>
    <w:rsid w:val="008A2C5F"/>
    <w:rsid w:val="008A3D6B"/>
    <w:rsid w:val="008B004A"/>
    <w:rsid w:val="008B0113"/>
    <w:rsid w:val="008B23F8"/>
    <w:rsid w:val="008B2B73"/>
    <w:rsid w:val="008B312D"/>
    <w:rsid w:val="008B543A"/>
    <w:rsid w:val="008B6673"/>
    <w:rsid w:val="008B761C"/>
    <w:rsid w:val="008B7A1D"/>
    <w:rsid w:val="008B7AA4"/>
    <w:rsid w:val="008C02C6"/>
    <w:rsid w:val="008C106C"/>
    <w:rsid w:val="008C1E06"/>
    <w:rsid w:val="008C2CC9"/>
    <w:rsid w:val="008C34C2"/>
    <w:rsid w:val="008C6353"/>
    <w:rsid w:val="008C6AB9"/>
    <w:rsid w:val="008C7368"/>
    <w:rsid w:val="008C7A8C"/>
    <w:rsid w:val="008D40FD"/>
    <w:rsid w:val="008D4336"/>
    <w:rsid w:val="008D45CD"/>
    <w:rsid w:val="008D5B63"/>
    <w:rsid w:val="008D6C5A"/>
    <w:rsid w:val="008E0B01"/>
    <w:rsid w:val="008E1399"/>
    <w:rsid w:val="008E24DE"/>
    <w:rsid w:val="008E326E"/>
    <w:rsid w:val="008E33B0"/>
    <w:rsid w:val="008E5AA5"/>
    <w:rsid w:val="008E64EB"/>
    <w:rsid w:val="008F1900"/>
    <w:rsid w:val="008F2944"/>
    <w:rsid w:val="008F30C3"/>
    <w:rsid w:val="008F4680"/>
    <w:rsid w:val="008F7E0C"/>
    <w:rsid w:val="00901D5B"/>
    <w:rsid w:val="00903945"/>
    <w:rsid w:val="00903DA8"/>
    <w:rsid w:val="00904C2F"/>
    <w:rsid w:val="00904F5B"/>
    <w:rsid w:val="009061AC"/>
    <w:rsid w:val="00907BEE"/>
    <w:rsid w:val="009116A9"/>
    <w:rsid w:val="009121B6"/>
    <w:rsid w:val="00913B8D"/>
    <w:rsid w:val="00916727"/>
    <w:rsid w:val="009200CC"/>
    <w:rsid w:val="00922931"/>
    <w:rsid w:val="00922974"/>
    <w:rsid w:val="00926FEE"/>
    <w:rsid w:val="00927260"/>
    <w:rsid w:val="00933014"/>
    <w:rsid w:val="009330A5"/>
    <w:rsid w:val="009340B5"/>
    <w:rsid w:val="00935469"/>
    <w:rsid w:val="0094033D"/>
    <w:rsid w:val="009425A7"/>
    <w:rsid w:val="00943C38"/>
    <w:rsid w:val="00950392"/>
    <w:rsid w:val="009545C1"/>
    <w:rsid w:val="0095478C"/>
    <w:rsid w:val="009555AF"/>
    <w:rsid w:val="00960D1C"/>
    <w:rsid w:val="009647C3"/>
    <w:rsid w:val="00964880"/>
    <w:rsid w:val="00966300"/>
    <w:rsid w:val="00967737"/>
    <w:rsid w:val="00970BDC"/>
    <w:rsid w:val="009711BC"/>
    <w:rsid w:val="00971644"/>
    <w:rsid w:val="00976548"/>
    <w:rsid w:val="009812FB"/>
    <w:rsid w:val="00982FF3"/>
    <w:rsid w:val="00982FF6"/>
    <w:rsid w:val="00984F9E"/>
    <w:rsid w:val="00985173"/>
    <w:rsid w:val="00985E23"/>
    <w:rsid w:val="009863BC"/>
    <w:rsid w:val="009868FC"/>
    <w:rsid w:val="00986B4F"/>
    <w:rsid w:val="00987E09"/>
    <w:rsid w:val="00990E2E"/>
    <w:rsid w:val="009916CC"/>
    <w:rsid w:val="00993BD0"/>
    <w:rsid w:val="00994618"/>
    <w:rsid w:val="009948E7"/>
    <w:rsid w:val="0099532C"/>
    <w:rsid w:val="00996BAE"/>
    <w:rsid w:val="009A3B2D"/>
    <w:rsid w:val="009A4C2F"/>
    <w:rsid w:val="009A6879"/>
    <w:rsid w:val="009A7520"/>
    <w:rsid w:val="009A7C90"/>
    <w:rsid w:val="009B0B82"/>
    <w:rsid w:val="009B3C1E"/>
    <w:rsid w:val="009B43BB"/>
    <w:rsid w:val="009B5540"/>
    <w:rsid w:val="009B6095"/>
    <w:rsid w:val="009C0D62"/>
    <w:rsid w:val="009C0D82"/>
    <w:rsid w:val="009C1665"/>
    <w:rsid w:val="009C51A7"/>
    <w:rsid w:val="009C76AF"/>
    <w:rsid w:val="009D1EE7"/>
    <w:rsid w:val="009D38EF"/>
    <w:rsid w:val="009D450C"/>
    <w:rsid w:val="009D6A61"/>
    <w:rsid w:val="009E093D"/>
    <w:rsid w:val="009E099C"/>
    <w:rsid w:val="009E11DA"/>
    <w:rsid w:val="009E2F36"/>
    <w:rsid w:val="009E446C"/>
    <w:rsid w:val="009E5194"/>
    <w:rsid w:val="009E54AE"/>
    <w:rsid w:val="009E6900"/>
    <w:rsid w:val="009F4D0A"/>
    <w:rsid w:val="009F50B7"/>
    <w:rsid w:val="009F6820"/>
    <w:rsid w:val="00A0243E"/>
    <w:rsid w:val="00A03C63"/>
    <w:rsid w:val="00A040B2"/>
    <w:rsid w:val="00A05CA8"/>
    <w:rsid w:val="00A05D2F"/>
    <w:rsid w:val="00A07978"/>
    <w:rsid w:val="00A07EC5"/>
    <w:rsid w:val="00A10CDD"/>
    <w:rsid w:val="00A11EA2"/>
    <w:rsid w:val="00A17207"/>
    <w:rsid w:val="00A17409"/>
    <w:rsid w:val="00A17C27"/>
    <w:rsid w:val="00A2010C"/>
    <w:rsid w:val="00A2022C"/>
    <w:rsid w:val="00A30C74"/>
    <w:rsid w:val="00A31586"/>
    <w:rsid w:val="00A3343A"/>
    <w:rsid w:val="00A34738"/>
    <w:rsid w:val="00A43298"/>
    <w:rsid w:val="00A433FE"/>
    <w:rsid w:val="00A446D2"/>
    <w:rsid w:val="00A44AC9"/>
    <w:rsid w:val="00A4568A"/>
    <w:rsid w:val="00A463AC"/>
    <w:rsid w:val="00A46456"/>
    <w:rsid w:val="00A471D8"/>
    <w:rsid w:val="00A55A20"/>
    <w:rsid w:val="00A57287"/>
    <w:rsid w:val="00A57F51"/>
    <w:rsid w:val="00A57F66"/>
    <w:rsid w:val="00A6031F"/>
    <w:rsid w:val="00A617FB"/>
    <w:rsid w:val="00A61BC3"/>
    <w:rsid w:val="00A63D1B"/>
    <w:rsid w:val="00A64078"/>
    <w:rsid w:val="00A64E74"/>
    <w:rsid w:val="00A6699F"/>
    <w:rsid w:val="00A701DF"/>
    <w:rsid w:val="00A720CF"/>
    <w:rsid w:val="00A72878"/>
    <w:rsid w:val="00A73AF6"/>
    <w:rsid w:val="00A75B40"/>
    <w:rsid w:val="00A80928"/>
    <w:rsid w:val="00A80FFD"/>
    <w:rsid w:val="00A81273"/>
    <w:rsid w:val="00A81911"/>
    <w:rsid w:val="00A838C1"/>
    <w:rsid w:val="00A86E37"/>
    <w:rsid w:val="00A902A0"/>
    <w:rsid w:val="00A90413"/>
    <w:rsid w:val="00A96366"/>
    <w:rsid w:val="00A97960"/>
    <w:rsid w:val="00AA2782"/>
    <w:rsid w:val="00AA2CF9"/>
    <w:rsid w:val="00AA45BE"/>
    <w:rsid w:val="00AA6779"/>
    <w:rsid w:val="00AA6826"/>
    <w:rsid w:val="00AA71BC"/>
    <w:rsid w:val="00AB0474"/>
    <w:rsid w:val="00AB0A73"/>
    <w:rsid w:val="00AB1569"/>
    <w:rsid w:val="00AB2322"/>
    <w:rsid w:val="00AB7211"/>
    <w:rsid w:val="00AB7524"/>
    <w:rsid w:val="00AC1078"/>
    <w:rsid w:val="00AC1F7C"/>
    <w:rsid w:val="00AC24AE"/>
    <w:rsid w:val="00AC28B0"/>
    <w:rsid w:val="00AC2F77"/>
    <w:rsid w:val="00AC3E13"/>
    <w:rsid w:val="00AC4DB6"/>
    <w:rsid w:val="00AC65BE"/>
    <w:rsid w:val="00AC6A39"/>
    <w:rsid w:val="00AC77D8"/>
    <w:rsid w:val="00AD046D"/>
    <w:rsid w:val="00AD061A"/>
    <w:rsid w:val="00AD16DB"/>
    <w:rsid w:val="00AD183D"/>
    <w:rsid w:val="00AD5C8A"/>
    <w:rsid w:val="00AD63A9"/>
    <w:rsid w:val="00AD7024"/>
    <w:rsid w:val="00AE2117"/>
    <w:rsid w:val="00AE29F5"/>
    <w:rsid w:val="00AE3F20"/>
    <w:rsid w:val="00AE5529"/>
    <w:rsid w:val="00AE5C3A"/>
    <w:rsid w:val="00AF391E"/>
    <w:rsid w:val="00AF5F12"/>
    <w:rsid w:val="00B03155"/>
    <w:rsid w:val="00B05662"/>
    <w:rsid w:val="00B05676"/>
    <w:rsid w:val="00B07801"/>
    <w:rsid w:val="00B10977"/>
    <w:rsid w:val="00B145D7"/>
    <w:rsid w:val="00B1482D"/>
    <w:rsid w:val="00B16480"/>
    <w:rsid w:val="00B16619"/>
    <w:rsid w:val="00B21851"/>
    <w:rsid w:val="00B2234C"/>
    <w:rsid w:val="00B25F8A"/>
    <w:rsid w:val="00B26996"/>
    <w:rsid w:val="00B269C9"/>
    <w:rsid w:val="00B3031F"/>
    <w:rsid w:val="00B32489"/>
    <w:rsid w:val="00B36348"/>
    <w:rsid w:val="00B363A3"/>
    <w:rsid w:val="00B43C39"/>
    <w:rsid w:val="00B4712A"/>
    <w:rsid w:val="00B50FDC"/>
    <w:rsid w:val="00B513A4"/>
    <w:rsid w:val="00B542B8"/>
    <w:rsid w:val="00B56121"/>
    <w:rsid w:val="00B56A51"/>
    <w:rsid w:val="00B56BA0"/>
    <w:rsid w:val="00B57069"/>
    <w:rsid w:val="00B5763F"/>
    <w:rsid w:val="00B629EF"/>
    <w:rsid w:val="00B637D2"/>
    <w:rsid w:val="00B657FB"/>
    <w:rsid w:val="00B66CD5"/>
    <w:rsid w:val="00B66DE5"/>
    <w:rsid w:val="00B73BCA"/>
    <w:rsid w:val="00B74562"/>
    <w:rsid w:val="00B74871"/>
    <w:rsid w:val="00B76F6E"/>
    <w:rsid w:val="00B80357"/>
    <w:rsid w:val="00B82F72"/>
    <w:rsid w:val="00B83624"/>
    <w:rsid w:val="00B842BA"/>
    <w:rsid w:val="00B8455B"/>
    <w:rsid w:val="00B853AC"/>
    <w:rsid w:val="00B9062A"/>
    <w:rsid w:val="00B937A7"/>
    <w:rsid w:val="00B93893"/>
    <w:rsid w:val="00B9489E"/>
    <w:rsid w:val="00B94C48"/>
    <w:rsid w:val="00B95504"/>
    <w:rsid w:val="00BA1135"/>
    <w:rsid w:val="00BA1378"/>
    <w:rsid w:val="00BA2604"/>
    <w:rsid w:val="00BA2717"/>
    <w:rsid w:val="00BA2C7A"/>
    <w:rsid w:val="00BA6AC4"/>
    <w:rsid w:val="00BA72BE"/>
    <w:rsid w:val="00BB0412"/>
    <w:rsid w:val="00BB2292"/>
    <w:rsid w:val="00BB38AE"/>
    <w:rsid w:val="00BB51FF"/>
    <w:rsid w:val="00BC129B"/>
    <w:rsid w:val="00BC2ACF"/>
    <w:rsid w:val="00BC351C"/>
    <w:rsid w:val="00BC3E36"/>
    <w:rsid w:val="00BC4130"/>
    <w:rsid w:val="00BD190E"/>
    <w:rsid w:val="00BD1CC8"/>
    <w:rsid w:val="00BD5102"/>
    <w:rsid w:val="00BD5CFA"/>
    <w:rsid w:val="00BD5F48"/>
    <w:rsid w:val="00BD6F31"/>
    <w:rsid w:val="00BE303E"/>
    <w:rsid w:val="00BE3B93"/>
    <w:rsid w:val="00BE3E30"/>
    <w:rsid w:val="00BE70D2"/>
    <w:rsid w:val="00BE7623"/>
    <w:rsid w:val="00BF05A1"/>
    <w:rsid w:val="00BF1606"/>
    <w:rsid w:val="00BF4039"/>
    <w:rsid w:val="00BF490D"/>
    <w:rsid w:val="00C001F8"/>
    <w:rsid w:val="00C019C4"/>
    <w:rsid w:val="00C03205"/>
    <w:rsid w:val="00C03A3E"/>
    <w:rsid w:val="00C05026"/>
    <w:rsid w:val="00C062DE"/>
    <w:rsid w:val="00C10F21"/>
    <w:rsid w:val="00C11818"/>
    <w:rsid w:val="00C1562D"/>
    <w:rsid w:val="00C16D3B"/>
    <w:rsid w:val="00C16E33"/>
    <w:rsid w:val="00C16EDC"/>
    <w:rsid w:val="00C2222E"/>
    <w:rsid w:val="00C232E1"/>
    <w:rsid w:val="00C24448"/>
    <w:rsid w:val="00C26E24"/>
    <w:rsid w:val="00C276BD"/>
    <w:rsid w:val="00C30CCF"/>
    <w:rsid w:val="00C31624"/>
    <w:rsid w:val="00C3236F"/>
    <w:rsid w:val="00C32CF7"/>
    <w:rsid w:val="00C330B9"/>
    <w:rsid w:val="00C33D03"/>
    <w:rsid w:val="00C35293"/>
    <w:rsid w:val="00C364E9"/>
    <w:rsid w:val="00C3774D"/>
    <w:rsid w:val="00C37BD1"/>
    <w:rsid w:val="00C43199"/>
    <w:rsid w:val="00C45ED4"/>
    <w:rsid w:val="00C46D04"/>
    <w:rsid w:val="00C46F5D"/>
    <w:rsid w:val="00C50B4D"/>
    <w:rsid w:val="00C514F4"/>
    <w:rsid w:val="00C518B5"/>
    <w:rsid w:val="00C52425"/>
    <w:rsid w:val="00C53F7A"/>
    <w:rsid w:val="00C57012"/>
    <w:rsid w:val="00C64C16"/>
    <w:rsid w:val="00C66455"/>
    <w:rsid w:val="00C6654F"/>
    <w:rsid w:val="00C66E0B"/>
    <w:rsid w:val="00C70EF6"/>
    <w:rsid w:val="00C7274E"/>
    <w:rsid w:val="00C7475E"/>
    <w:rsid w:val="00C7568B"/>
    <w:rsid w:val="00C76DDC"/>
    <w:rsid w:val="00C77A03"/>
    <w:rsid w:val="00C80150"/>
    <w:rsid w:val="00C803E4"/>
    <w:rsid w:val="00C82396"/>
    <w:rsid w:val="00C83454"/>
    <w:rsid w:val="00C8372D"/>
    <w:rsid w:val="00C86D12"/>
    <w:rsid w:val="00C9047B"/>
    <w:rsid w:val="00C90C8E"/>
    <w:rsid w:val="00C90E89"/>
    <w:rsid w:val="00C93F77"/>
    <w:rsid w:val="00C95B48"/>
    <w:rsid w:val="00C96B85"/>
    <w:rsid w:val="00C978D0"/>
    <w:rsid w:val="00CA199D"/>
    <w:rsid w:val="00CA2C19"/>
    <w:rsid w:val="00CA34F6"/>
    <w:rsid w:val="00CA3C27"/>
    <w:rsid w:val="00CA5651"/>
    <w:rsid w:val="00CB4DE1"/>
    <w:rsid w:val="00CB52FE"/>
    <w:rsid w:val="00CC09B1"/>
    <w:rsid w:val="00CC2703"/>
    <w:rsid w:val="00CC3BF0"/>
    <w:rsid w:val="00CC5299"/>
    <w:rsid w:val="00CC5AE2"/>
    <w:rsid w:val="00CC5C38"/>
    <w:rsid w:val="00CC6F08"/>
    <w:rsid w:val="00CC75AC"/>
    <w:rsid w:val="00CD152E"/>
    <w:rsid w:val="00CD15B0"/>
    <w:rsid w:val="00CD4B8E"/>
    <w:rsid w:val="00CD5333"/>
    <w:rsid w:val="00CD6988"/>
    <w:rsid w:val="00CE1862"/>
    <w:rsid w:val="00CE3C3D"/>
    <w:rsid w:val="00CE4BE9"/>
    <w:rsid w:val="00CE5483"/>
    <w:rsid w:val="00CE5DC6"/>
    <w:rsid w:val="00CE69AC"/>
    <w:rsid w:val="00CF17F7"/>
    <w:rsid w:val="00CF3DB7"/>
    <w:rsid w:val="00CF5AB3"/>
    <w:rsid w:val="00CF6E64"/>
    <w:rsid w:val="00D00098"/>
    <w:rsid w:val="00D045D9"/>
    <w:rsid w:val="00D0548E"/>
    <w:rsid w:val="00D059F5"/>
    <w:rsid w:val="00D05B9C"/>
    <w:rsid w:val="00D105E9"/>
    <w:rsid w:val="00D10828"/>
    <w:rsid w:val="00D10E0D"/>
    <w:rsid w:val="00D1346B"/>
    <w:rsid w:val="00D14BB2"/>
    <w:rsid w:val="00D15999"/>
    <w:rsid w:val="00D175EF"/>
    <w:rsid w:val="00D22FB4"/>
    <w:rsid w:val="00D25394"/>
    <w:rsid w:val="00D27E4C"/>
    <w:rsid w:val="00D31C8C"/>
    <w:rsid w:val="00D31E1A"/>
    <w:rsid w:val="00D33D98"/>
    <w:rsid w:val="00D34386"/>
    <w:rsid w:val="00D35537"/>
    <w:rsid w:val="00D37030"/>
    <w:rsid w:val="00D4268F"/>
    <w:rsid w:val="00D428F9"/>
    <w:rsid w:val="00D42E04"/>
    <w:rsid w:val="00D43637"/>
    <w:rsid w:val="00D45614"/>
    <w:rsid w:val="00D572EF"/>
    <w:rsid w:val="00D6023E"/>
    <w:rsid w:val="00D60264"/>
    <w:rsid w:val="00D620DD"/>
    <w:rsid w:val="00D628A3"/>
    <w:rsid w:val="00D62DFE"/>
    <w:rsid w:val="00D64594"/>
    <w:rsid w:val="00D648EA"/>
    <w:rsid w:val="00D65CBA"/>
    <w:rsid w:val="00D662BB"/>
    <w:rsid w:val="00D66D72"/>
    <w:rsid w:val="00D67225"/>
    <w:rsid w:val="00D726D1"/>
    <w:rsid w:val="00D73EB4"/>
    <w:rsid w:val="00D741DA"/>
    <w:rsid w:val="00D74570"/>
    <w:rsid w:val="00D756A5"/>
    <w:rsid w:val="00D75BC0"/>
    <w:rsid w:val="00D834FC"/>
    <w:rsid w:val="00D850C9"/>
    <w:rsid w:val="00D85C68"/>
    <w:rsid w:val="00D916FF"/>
    <w:rsid w:val="00D919FA"/>
    <w:rsid w:val="00D92E54"/>
    <w:rsid w:val="00D93F4D"/>
    <w:rsid w:val="00D9467C"/>
    <w:rsid w:val="00D952F6"/>
    <w:rsid w:val="00D95CBA"/>
    <w:rsid w:val="00D979F4"/>
    <w:rsid w:val="00D97FC3"/>
    <w:rsid w:val="00DA1535"/>
    <w:rsid w:val="00DA186B"/>
    <w:rsid w:val="00DA42D7"/>
    <w:rsid w:val="00DA53B6"/>
    <w:rsid w:val="00DB5A08"/>
    <w:rsid w:val="00DB7DCC"/>
    <w:rsid w:val="00DC0156"/>
    <w:rsid w:val="00DC37A4"/>
    <w:rsid w:val="00DC5B94"/>
    <w:rsid w:val="00DC6115"/>
    <w:rsid w:val="00DC79AB"/>
    <w:rsid w:val="00DC7C57"/>
    <w:rsid w:val="00DD1410"/>
    <w:rsid w:val="00DD15DF"/>
    <w:rsid w:val="00DD216F"/>
    <w:rsid w:val="00DD2678"/>
    <w:rsid w:val="00DD350E"/>
    <w:rsid w:val="00DD3EEC"/>
    <w:rsid w:val="00DD534C"/>
    <w:rsid w:val="00DD5998"/>
    <w:rsid w:val="00DD7B09"/>
    <w:rsid w:val="00DE1587"/>
    <w:rsid w:val="00DE2103"/>
    <w:rsid w:val="00DE4E0B"/>
    <w:rsid w:val="00DF0A02"/>
    <w:rsid w:val="00DF15C0"/>
    <w:rsid w:val="00DF4BDA"/>
    <w:rsid w:val="00E01F88"/>
    <w:rsid w:val="00E047E8"/>
    <w:rsid w:val="00E04F18"/>
    <w:rsid w:val="00E059CC"/>
    <w:rsid w:val="00E13972"/>
    <w:rsid w:val="00E14FC7"/>
    <w:rsid w:val="00E15DA5"/>
    <w:rsid w:val="00E169F2"/>
    <w:rsid w:val="00E21058"/>
    <w:rsid w:val="00E2255B"/>
    <w:rsid w:val="00E23F36"/>
    <w:rsid w:val="00E242E3"/>
    <w:rsid w:val="00E24EF0"/>
    <w:rsid w:val="00E273B6"/>
    <w:rsid w:val="00E274EA"/>
    <w:rsid w:val="00E304EE"/>
    <w:rsid w:val="00E309E3"/>
    <w:rsid w:val="00E31827"/>
    <w:rsid w:val="00E34B99"/>
    <w:rsid w:val="00E36088"/>
    <w:rsid w:val="00E44443"/>
    <w:rsid w:val="00E444C8"/>
    <w:rsid w:val="00E45290"/>
    <w:rsid w:val="00E54639"/>
    <w:rsid w:val="00E5519C"/>
    <w:rsid w:val="00E551CB"/>
    <w:rsid w:val="00E574F3"/>
    <w:rsid w:val="00E579D5"/>
    <w:rsid w:val="00E57B2D"/>
    <w:rsid w:val="00E60800"/>
    <w:rsid w:val="00E60D28"/>
    <w:rsid w:val="00E612E8"/>
    <w:rsid w:val="00E61EAD"/>
    <w:rsid w:val="00E65FA4"/>
    <w:rsid w:val="00E72838"/>
    <w:rsid w:val="00E748D1"/>
    <w:rsid w:val="00E75318"/>
    <w:rsid w:val="00E760B1"/>
    <w:rsid w:val="00E76BD2"/>
    <w:rsid w:val="00E7769D"/>
    <w:rsid w:val="00E8050F"/>
    <w:rsid w:val="00E826FA"/>
    <w:rsid w:val="00E84707"/>
    <w:rsid w:val="00E84E84"/>
    <w:rsid w:val="00E85936"/>
    <w:rsid w:val="00E85B46"/>
    <w:rsid w:val="00E86595"/>
    <w:rsid w:val="00E87D1A"/>
    <w:rsid w:val="00E91ECB"/>
    <w:rsid w:val="00E95C2C"/>
    <w:rsid w:val="00E967D8"/>
    <w:rsid w:val="00E97DE9"/>
    <w:rsid w:val="00EA002A"/>
    <w:rsid w:val="00EA2F80"/>
    <w:rsid w:val="00EA541E"/>
    <w:rsid w:val="00EB2DFB"/>
    <w:rsid w:val="00EB2FA8"/>
    <w:rsid w:val="00EB311D"/>
    <w:rsid w:val="00EB33D4"/>
    <w:rsid w:val="00EB437C"/>
    <w:rsid w:val="00EB499A"/>
    <w:rsid w:val="00EB6795"/>
    <w:rsid w:val="00EB73EF"/>
    <w:rsid w:val="00EB781E"/>
    <w:rsid w:val="00EC5491"/>
    <w:rsid w:val="00EC6333"/>
    <w:rsid w:val="00EC67C7"/>
    <w:rsid w:val="00EC6BE1"/>
    <w:rsid w:val="00EC7A09"/>
    <w:rsid w:val="00ED0EED"/>
    <w:rsid w:val="00ED1716"/>
    <w:rsid w:val="00ED2347"/>
    <w:rsid w:val="00ED391F"/>
    <w:rsid w:val="00ED4D8E"/>
    <w:rsid w:val="00ED4E5C"/>
    <w:rsid w:val="00ED5AA3"/>
    <w:rsid w:val="00ED5F7D"/>
    <w:rsid w:val="00ED70F3"/>
    <w:rsid w:val="00EE0CB4"/>
    <w:rsid w:val="00EE2BA5"/>
    <w:rsid w:val="00EE6C20"/>
    <w:rsid w:val="00EF050B"/>
    <w:rsid w:val="00EF230F"/>
    <w:rsid w:val="00EF3B2C"/>
    <w:rsid w:val="00EF478C"/>
    <w:rsid w:val="00EF48EE"/>
    <w:rsid w:val="00EF7D27"/>
    <w:rsid w:val="00F0022A"/>
    <w:rsid w:val="00F07515"/>
    <w:rsid w:val="00F07871"/>
    <w:rsid w:val="00F0787D"/>
    <w:rsid w:val="00F116D8"/>
    <w:rsid w:val="00F11DE0"/>
    <w:rsid w:val="00F11E66"/>
    <w:rsid w:val="00F12720"/>
    <w:rsid w:val="00F13759"/>
    <w:rsid w:val="00F1441A"/>
    <w:rsid w:val="00F15E18"/>
    <w:rsid w:val="00F17E0B"/>
    <w:rsid w:val="00F21FE5"/>
    <w:rsid w:val="00F22752"/>
    <w:rsid w:val="00F24316"/>
    <w:rsid w:val="00F2461B"/>
    <w:rsid w:val="00F24D18"/>
    <w:rsid w:val="00F2743B"/>
    <w:rsid w:val="00F32989"/>
    <w:rsid w:val="00F33688"/>
    <w:rsid w:val="00F34112"/>
    <w:rsid w:val="00F350EF"/>
    <w:rsid w:val="00F35FF6"/>
    <w:rsid w:val="00F36463"/>
    <w:rsid w:val="00F37D96"/>
    <w:rsid w:val="00F412FA"/>
    <w:rsid w:val="00F41654"/>
    <w:rsid w:val="00F42319"/>
    <w:rsid w:val="00F42579"/>
    <w:rsid w:val="00F42ED3"/>
    <w:rsid w:val="00F43D8E"/>
    <w:rsid w:val="00F46655"/>
    <w:rsid w:val="00F47210"/>
    <w:rsid w:val="00F47327"/>
    <w:rsid w:val="00F47DB8"/>
    <w:rsid w:val="00F5040D"/>
    <w:rsid w:val="00F53590"/>
    <w:rsid w:val="00F54538"/>
    <w:rsid w:val="00F54C80"/>
    <w:rsid w:val="00F56C7D"/>
    <w:rsid w:val="00F570B6"/>
    <w:rsid w:val="00F62226"/>
    <w:rsid w:val="00F6376E"/>
    <w:rsid w:val="00F64DA7"/>
    <w:rsid w:val="00F7194C"/>
    <w:rsid w:val="00F73A70"/>
    <w:rsid w:val="00F7417F"/>
    <w:rsid w:val="00F759CC"/>
    <w:rsid w:val="00F75D22"/>
    <w:rsid w:val="00F802DC"/>
    <w:rsid w:val="00F81FC9"/>
    <w:rsid w:val="00F826F0"/>
    <w:rsid w:val="00F84AC3"/>
    <w:rsid w:val="00F85928"/>
    <w:rsid w:val="00F86165"/>
    <w:rsid w:val="00F86DDE"/>
    <w:rsid w:val="00F94100"/>
    <w:rsid w:val="00F943E3"/>
    <w:rsid w:val="00F94606"/>
    <w:rsid w:val="00F9486F"/>
    <w:rsid w:val="00F97600"/>
    <w:rsid w:val="00F978AA"/>
    <w:rsid w:val="00FA0830"/>
    <w:rsid w:val="00FA2C08"/>
    <w:rsid w:val="00FA4225"/>
    <w:rsid w:val="00FA6599"/>
    <w:rsid w:val="00FA6C62"/>
    <w:rsid w:val="00FB1144"/>
    <w:rsid w:val="00FB1498"/>
    <w:rsid w:val="00FB15B9"/>
    <w:rsid w:val="00FB2014"/>
    <w:rsid w:val="00FB47DE"/>
    <w:rsid w:val="00FC124A"/>
    <w:rsid w:val="00FC30EC"/>
    <w:rsid w:val="00FC4E6B"/>
    <w:rsid w:val="00FC53D7"/>
    <w:rsid w:val="00FC70B9"/>
    <w:rsid w:val="00FC71E9"/>
    <w:rsid w:val="00FD2179"/>
    <w:rsid w:val="00FD2785"/>
    <w:rsid w:val="00FD28CC"/>
    <w:rsid w:val="00FD2953"/>
    <w:rsid w:val="00FD327D"/>
    <w:rsid w:val="00FD3F8E"/>
    <w:rsid w:val="00FD46F5"/>
    <w:rsid w:val="00FD515F"/>
    <w:rsid w:val="00FD6F53"/>
    <w:rsid w:val="00FE0087"/>
    <w:rsid w:val="00FE1331"/>
    <w:rsid w:val="00FE1756"/>
    <w:rsid w:val="00FE4510"/>
    <w:rsid w:val="00FE4D5E"/>
    <w:rsid w:val="00FE5210"/>
    <w:rsid w:val="00FE6CF9"/>
    <w:rsid w:val="00FE6E12"/>
    <w:rsid w:val="00FE7460"/>
    <w:rsid w:val="00FF0D5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C64051"/>
  <w14:defaultImageDpi w14:val="330"/>
  <w15:chartTrackingRefBased/>
  <w15:docId w15:val="{B2A039D2-0060-49A3-A7F8-F883A7FEC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A2F80"/>
  </w:style>
  <w:style w:type="paragraph" w:styleId="Nagwek1">
    <w:name w:val="heading 1"/>
    <w:basedOn w:val="Normalny"/>
    <w:next w:val="Normalny"/>
    <w:link w:val="Nagwek1Znak"/>
    <w:uiPriority w:val="9"/>
    <w:qFormat/>
    <w:rsid w:val="00B363A3"/>
    <w:pPr>
      <w:keepNext/>
      <w:keepLines/>
      <w:numPr>
        <w:numId w:val="36"/>
      </w:numPr>
      <w:spacing w:before="320" w:after="40"/>
      <w:ind w:left="426" w:hanging="426"/>
      <w:outlineLvl w:val="0"/>
    </w:pPr>
    <w:rPr>
      <w:rFonts w:asciiTheme="majorHAnsi" w:eastAsiaTheme="majorEastAsia" w:hAnsiTheme="majorHAnsi" w:cstheme="majorBidi"/>
      <w:b/>
      <w:bCs/>
      <w:caps/>
      <w:spacing w:val="4"/>
      <w:sz w:val="28"/>
      <w:szCs w:val="28"/>
    </w:rPr>
  </w:style>
  <w:style w:type="paragraph" w:styleId="Nagwek2">
    <w:name w:val="heading 2"/>
    <w:basedOn w:val="Normalny"/>
    <w:next w:val="Normalny"/>
    <w:link w:val="Nagwek2Znak"/>
    <w:uiPriority w:val="9"/>
    <w:unhideWhenUsed/>
    <w:qFormat/>
    <w:rsid w:val="00B363A3"/>
    <w:pPr>
      <w:keepNext/>
      <w:keepLines/>
      <w:numPr>
        <w:ilvl w:val="1"/>
        <w:numId w:val="36"/>
      </w:numPr>
      <w:spacing w:before="120" w:after="0"/>
      <w:ind w:left="567" w:hanging="567"/>
      <w:outlineLvl w:val="1"/>
    </w:pPr>
    <w:rPr>
      <w:rFonts w:asciiTheme="majorHAnsi" w:eastAsiaTheme="majorEastAsia" w:hAnsiTheme="majorHAnsi" w:cstheme="majorBidi"/>
      <w:b/>
      <w:bCs/>
      <w:sz w:val="28"/>
      <w:szCs w:val="28"/>
    </w:rPr>
  </w:style>
  <w:style w:type="paragraph" w:styleId="Nagwek3">
    <w:name w:val="heading 3"/>
    <w:basedOn w:val="Normalny"/>
    <w:next w:val="Normalny"/>
    <w:link w:val="Nagwek3Znak"/>
    <w:uiPriority w:val="9"/>
    <w:unhideWhenUsed/>
    <w:qFormat/>
    <w:rsid w:val="00534FFD"/>
    <w:pPr>
      <w:keepNext/>
      <w:keepLines/>
      <w:spacing w:before="120" w:after="0"/>
      <w:outlineLvl w:val="2"/>
    </w:pPr>
    <w:rPr>
      <w:rFonts w:asciiTheme="majorHAnsi" w:eastAsiaTheme="majorEastAsia" w:hAnsiTheme="majorHAnsi" w:cstheme="majorBidi"/>
      <w:b/>
      <w:spacing w:val="4"/>
      <w:sz w:val="24"/>
      <w:szCs w:val="24"/>
    </w:rPr>
  </w:style>
  <w:style w:type="paragraph" w:styleId="Nagwek4">
    <w:name w:val="heading 4"/>
    <w:basedOn w:val="Normalny"/>
    <w:next w:val="Normalny"/>
    <w:link w:val="Nagwek4Znak"/>
    <w:uiPriority w:val="9"/>
    <w:unhideWhenUsed/>
    <w:qFormat/>
    <w:rsid w:val="006F16BE"/>
    <w:pPr>
      <w:keepNext/>
      <w:keepLines/>
      <w:spacing w:before="120" w:after="0"/>
      <w:outlineLvl w:val="3"/>
    </w:pPr>
    <w:rPr>
      <w:rFonts w:asciiTheme="majorHAnsi" w:eastAsiaTheme="majorEastAsia" w:hAnsiTheme="majorHAnsi" w:cstheme="majorBidi"/>
      <w:b/>
      <w:i/>
      <w:iCs/>
      <w:szCs w:val="24"/>
    </w:rPr>
  </w:style>
  <w:style w:type="paragraph" w:styleId="Nagwek5">
    <w:name w:val="heading 5"/>
    <w:basedOn w:val="Normalny"/>
    <w:next w:val="Normalny"/>
    <w:link w:val="Nagwek5Znak"/>
    <w:uiPriority w:val="9"/>
    <w:semiHidden/>
    <w:unhideWhenUsed/>
    <w:qFormat/>
    <w:rsid w:val="00EA2F80"/>
    <w:pPr>
      <w:keepNext/>
      <w:keepLines/>
      <w:spacing w:before="120" w:after="0"/>
      <w:outlineLvl w:val="4"/>
    </w:pPr>
    <w:rPr>
      <w:rFonts w:asciiTheme="majorHAnsi" w:eastAsiaTheme="majorEastAsia" w:hAnsiTheme="majorHAnsi" w:cstheme="majorBidi"/>
      <w:b/>
      <w:bCs/>
    </w:rPr>
  </w:style>
  <w:style w:type="paragraph" w:styleId="Nagwek6">
    <w:name w:val="heading 6"/>
    <w:basedOn w:val="Normalny"/>
    <w:next w:val="Normalny"/>
    <w:link w:val="Nagwek6Znak"/>
    <w:uiPriority w:val="9"/>
    <w:semiHidden/>
    <w:unhideWhenUsed/>
    <w:qFormat/>
    <w:rsid w:val="00EA2F80"/>
    <w:pPr>
      <w:keepNext/>
      <w:keepLines/>
      <w:spacing w:before="120" w:after="0"/>
      <w:outlineLvl w:val="5"/>
    </w:pPr>
    <w:rPr>
      <w:rFonts w:asciiTheme="majorHAnsi" w:eastAsiaTheme="majorEastAsia" w:hAnsiTheme="majorHAnsi" w:cstheme="majorBidi"/>
      <w:b/>
      <w:bCs/>
      <w:i/>
      <w:iCs/>
    </w:rPr>
  </w:style>
  <w:style w:type="paragraph" w:styleId="Nagwek7">
    <w:name w:val="heading 7"/>
    <w:basedOn w:val="Normalny"/>
    <w:next w:val="Normalny"/>
    <w:link w:val="Nagwek7Znak"/>
    <w:uiPriority w:val="9"/>
    <w:semiHidden/>
    <w:unhideWhenUsed/>
    <w:qFormat/>
    <w:rsid w:val="00EA2F80"/>
    <w:pPr>
      <w:keepNext/>
      <w:keepLines/>
      <w:spacing w:before="120" w:after="0"/>
      <w:outlineLvl w:val="6"/>
    </w:pPr>
    <w:rPr>
      <w:i/>
      <w:iCs/>
    </w:rPr>
  </w:style>
  <w:style w:type="paragraph" w:styleId="Nagwek8">
    <w:name w:val="heading 8"/>
    <w:basedOn w:val="Normalny"/>
    <w:next w:val="Normalny"/>
    <w:link w:val="Nagwek8Znak"/>
    <w:uiPriority w:val="9"/>
    <w:semiHidden/>
    <w:unhideWhenUsed/>
    <w:qFormat/>
    <w:rsid w:val="00EA2F80"/>
    <w:pPr>
      <w:keepNext/>
      <w:keepLines/>
      <w:spacing w:before="120" w:after="0"/>
      <w:outlineLvl w:val="7"/>
    </w:pPr>
    <w:rPr>
      <w:b/>
      <w:bCs/>
    </w:rPr>
  </w:style>
  <w:style w:type="paragraph" w:styleId="Nagwek9">
    <w:name w:val="heading 9"/>
    <w:basedOn w:val="Normalny"/>
    <w:next w:val="Normalny"/>
    <w:link w:val="Nagwek9Znak"/>
    <w:uiPriority w:val="9"/>
    <w:semiHidden/>
    <w:unhideWhenUsed/>
    <w:qFormat/>
    <w:rsid w:val="00EA2F80"/>
    <w:pPr>
      <w:keepNext/>
      <w:keepLines/>
      <w:spacing w:before="120" w:after="0"/>
      <w:outlineLvl w:val="8"/>
    </w:pPr>
    <w:rPr>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styleId="Hipercze">
    <w:name w:val="Hyperlink"/>
    <w:basedOn w:val="Domylnaczcionkaakapitu"/>
    <w:uiPriority w:val="99"/>
    <w:unhideWhenUsed/>
    <w:rsid w:val="00075D83"/>
    <w:rPr>
      <w:color w:val="0563C1" w:themeColor="hyperlink"/>
      <w:u w:val="single"/>
    </w:rPr>
  </w:style>
  <w:style w:type="paragraph" w:styleId="Akapitzlist">
    <w:name w:val="List Paragraph"/>
    <w:basedOn w:val="Normalny"/>
    <w:uiPriority w:val="34"/>
    <w:qFormat/>
    <w:rsid w:val="00075D83"/>
    <w:pPr>
      <w:ind w:left="720"/>
      <w:contextualSpacing/>
    </w:pPr>
  </w:style>
  <w:style w:type="character" w:styleId="Odwoaniedokomentarza">
    <w:name w:val="annotation reference"/>
    <w:basedOn w:val="Domylnaczcionkaakapitu"/>
    <w:uiPriority w:val="99"/>
    <w:semiHidden/>
    <w:unhideWhenUsed/>
    <w:rsid w:val="007D68B8"/>
    <w:rPr>
      <w:sz w:val="16"/>
      <w:szCs w:val="16"/>
    </w:rPr>
  </w:style>
  <w:style w:type="paragraph" w:styleId="Tekstkomentarza">
    <w:name w:val="annotation text"/>
    <w:basedOn w:val="Normalny"/>
    <w:link w:val="TekstkomentarzaZnak"/>
    <w:uiPriority w:val="99"/>
    <w:unhideWhenUsed/>
    <w:rsid w:val="007D68B8"/>
    <w:pPr>
      <w:spacing w:line="240" w:lineRule="auto"/>
    </w:pPr>
    <w:rPr>
      <w:sz w:val="20"/>
      <w:szCs w:val="20"/>
    </w:rPr>
  </w:style>
  <w:style w:type="character" w:customStyle="1" w:styleId="TekstkomentarzaZnak">
    <w:name w:val="Tekst komentarza Znak"/>
    <w:basedOn w:val="Domylnaczcionkaakapitu"/>
    <w:link w:val="Tekstkomentarza"/>
    <w:uiPriority w:val="99"/>
    <w:rsid w:val="007D68B8"/>
    <w:rPr>
      <w:sz w:val="20"/>
      <w:szCs w:val="20"/>
    </w:rPr>
  </w:style>
  <w:style w:type="paragraph" w:styleId="Tematkomentarza">
    <w:name w:val="annotation subject"/>
    <w:basedOn w:val="Tekstkomentarza"/>
    <w:next w:val="Tekstkomentarza"/>
    <w:link w:val="TematkomentarzaZnak"/>
    <w:uiPriority w:val="99"/>
    <w:semiHidden/>
    <w:unhideWhenUsed/>
    <w:rsid w:val="007D68B8"/>
    <w:rPr>
      <w:b/>
      <w:bCs/>
    </w:rPr>
  </w:style>
  <w:style w:type="character" w:customStyle="1" w:styleId="TematkomentarzaZnak">
    <w:name w:val="Temat komentarza Znak"/>
    <w:basedOn w:val="TekstkomentarzaZnak"/>
    <w:link w:val="Tematkomentarza"/>
    <w:uiPriority w:val="99"/>
    <w:semiHidden/>
    <w:rsid w:val="007D68B8"/>
    <w:rPr>
      <w:b/>
      <w:bCs/>
      <w:sz w:val="20"/>
      <w:szCs w:val="20"/>
    </w:rPr>
  </w:style>
  <w:style w:type="paragraph" w:styleId="Tekstdymka">
    <w:name w:val="Balloon Text"/>
    <w:basedOn w:val="Normalny"/>
    <w:link w:val="TekstdymkaZnak"/>
    <w:uiPriority w:val="99"/>
    <w:semiHidden/>
    <w:unhideWhenUsed/>
    <w:rsid w:val="007D68B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7D68B8"/>
    <w:rPr>
      <w:rFonts w:ascii="Segoe UI" w:hAnsi="Segoe UI" w:cs="Segoe UI"/>
      <w:sz w:val="18"/>
      <w:szCs w:val="18"/>
    </w:rPr>
  </w:style>
  <w:style w:type="character" w:customStyle="1" w:styleId="Nagwek2Znak">
    <w:name w:val="Nagłówek 2 Znak"/>
    <w:basedOn w:val="Domylnaczcionkaakapitu"/>
    <w:link w:val="Nagwek2"/>
    <w:uiPriority w:val="9"/>
    <w:rsid w:val="00B363A3"/>
    <w:rPr>
      <w:rFonts w:asciiTheme="majorHAnsi" w:eastAsiaTheme="majorEastAsia" w:hAnsiTheme="majorHAnsi" w:cstheme="majorBidi"/>
      <w:b/>
      <w:bCs/>
      <w:sz w:val="28"/>
      <w:szCs w:val="28"/>
    </w:rPr>
  </w:style>
  <w:style w:type="character" w:customStyle="1" w:styleId="Nagwek1Znak">
    <w:name w:val="Nagłówek 1 Znak"/>
    <w:basedOn w:val="Domylnaczcionkaakapitu"/>
    <w:link w:val="Nagwek1"/>
    <w:uiPriority w:val="9"/>
    <w:rsid w:val="00B363A3"/>
    <w:rPr>
      <w:rFonts w:asciiTheme="majorHAnsi" w:eastAsiaTheme="majorEastAsia" w:hAnsiTheme="majorHAnsi" w:cstheme="majorBidi"/>
      <w:b/>
      <w:bCs/>
      <w:caps/>
      <w:spacing w:val="4"/>
      <w:sz w:val="28"/>
      <w:szCs w:val="28"/>
    </w:rPr>
  </w:style>
  <w:style w:type="character" w:customStyle="1" w:styleId="Nagwek3Znak">
    <w:name w:val="Nagłówek 3 Znak"/>
    <w:basedOn w:val="Domylnaczcionkaakapitu"/>
    <w:link w:val="Nagwek3"/>
    <w:uiPriority w:val="9"/>
    <w:rsid w:val="00534FFD"/>
    <w:rPr>
      <w:rFonts w:asciiTheme="majorHAnsi" w:eastAsiaTheme="majorEastAsia" w:hAnsiTheme="majorHAnsi" w:cstheme="majorBidi"/>
      <w:b/>
      <w:spacing w:val="4"/>
      <w:sz w:val="24"/>
      <w:szCs w:val="24"/>
    </w:rPr>
  </w:style>
  <w:style w:type="character" w:customStyle="1" w:styleId="Nagwek4Znak">
    <w:name w:val="Nagłówek 4 Znak"/>
    <w:basedOn w:val="Domylnaczcionkaakapitu"/>
    <w:link w:val="Nagwek4"/>
    <w:uiPriority w:val="9"/>
    <w:rsid w:val="006F16BE"/>
    <w:rPr>
      <w:rFonts w:asciiTheme="majorHAnsi" w:eastAsiaTheme="majorEastAsia" w:hAnsiTheme="majorHAnsi" w:cstheme="majorBidi"/>
      <w:b/>
      <w:i/>
      <w:iCs/>
      <w:szCs w:val="24"/>
    </w:rPr>
  </w:style>
  <w:style w:type="character" w:customStyle="1" w:styleId="Nagwek5Znak">
    <w:name w:val="Nagłówek 5 Znak"/>
    <w:basedOn w:val="Domylnaczcionkaakapitu"/>
    <w:link w:val="Nagwek5"/>
    <w:uiPriority w:val="9"/>
    <w:semiHidden/>
    <w:rsid w:val="00EA2F80"/>
    <w:rPr>
      <w:rFonts w:asciiTheme="majorHAnsi" w:eastAsiaTheme="majorEastAsia" w:hAnsiTheme="majorHAnsi" w:cstheme="majorBidi"/>
      <w:b/>
      <w:bCs/>
    </w:rPr>
  </w:style>
  <w:style w:type="character" w:customStyle="1" w:styleId="Nagwek6Znak">
    <w:name w:val="Nagłówek 6 Znak"/>
    <w:basedOn w:val="Domylnaczcionkaakapitu"/>
    <w:link w:val="Nagwek6"/>
    <w:uiPriority w:val="9"/>
    <w:semiHidden/>
    <w:rsid w:val="00EA2F80"/>
    <w:rPr>
      <w:rFonts w:asciiTheme="majorHAnsi" w:eastAsiaTheme="majorEastAsia" w:hAnsiTheme="majorHAnsi" w:cstheme="majorBidi"/>
      <w:b/>
      <w:bCs/>
      <w:i/>
      <w:iCs/>
    </w:rPr>
  </w:style>
  <w:style w:type="character" w:customStyle="1" w:styleId="Nagwek7Znak">
    <w:name w:val="Nagłówek 7 Znak"/>
    <w:basedOn w:val="Domylnaczcionkaakapitu"/>
    <w:link w:val="Nagwek7"/>
    <w:uiPriority w:val="9"/>
    <w:semiHidden/>
    <w:rsid w:val="00EA2F80"/>
    <w:rPr>
      <w:i/>
      <w:iCs/>
    </w:rPr>
  </w:style>
  <w:style w:type="character" w:customStyle="1" w:styleId="Nagwek8Znak">
    <w:name w:val="Nagłówek 8 Znak"/>
    <w:basedOn w:val="Domylnaczcionkaakapitu"/>
    <w:link w:val="Nagwek8"/>
    <w:uiPriority w:val="9"/>
    <w:semiHidden/>
    <w:rsid w:val="00EA2F80"/>
    <w:rPr>
      <w:b/>
      <w:bCs/>
    </w:rPr>
  </w:style>
  <w:style w:type="character" w:customStyle="1" w:styleId="Nagwek9Znak">
    <w:name w:val="Nagłówek 9 Znak"/>
    <w:basedOn w:val="Domylnaczcionkaakapitu"/>
    <w:link w:val="Nagwek9"/>
    <w:uiPriority w:val="9"/>
    <w:semiHidden/>
    <w:rsid w:val="00EA2F80"/>
    <w:rPr>
      <w:i/>
      <w:iCs/>
    </w:rPr>
  </w:style>
  <w:style w:type="paragraph" w:styleId="Legenda">
    <w:name w:val="caption"/>
    <w:basedOn w:val="Normalny"/>
    <w:next w:val="Normalny"/>
    <w:uiPriority w:val="35"/>
    <w:semiHidden/>
    <w:unhideWhenUsed/>
    <w:qFormat/>
    <w:rsid w:val="00EA2F80"/>
    <w:rPr>
      <w:b/>
      <w:bCs/>
      <w:sz w:val="18"/>
      <w:szCs w:val="18"/>
    </w:rPr>
  </w:style>
  <w:style w:type="paragraph" w:styleId="Tytu">
    <w:name w:val="Title"/>
    <w:basedOn w:val="Normalny"/>
    <w:next w:val="Normalny"/>
    <w:link w:val="TytuZnak"/>
    <w:uiPriority w:val="10"/>
    <w:qFormat/>
    <w:rsid w:val="00EA2F80"/>
    <w:pPr>
      <w:spacing w:after="0" w:line="240" w:lineRule="auto"/>
      <w:contextualSpacing/>
      <w:jc w:val="center"/>
    </w:pPr>
    <w:rPr>
      <w:rFonts w:asciiTheme="majorHAnsi" w:eastAsiaTheme="majorEastAsia" w:hAnsiTheme="majorHAnsi" w:cstheme="majorBidi"/>
      <w:b/>
      <w:bCs/>
      <w:spacing w:val="-7"/>
      <w:sz w:val="48"/>
      <w:szCs w:val="48"/>
    </w:rPr>
  </w:style>
  <w:style w:type="character" w:customStyle="1" w:styleId="TytuZnak">
    <w:name w:val="Tytuł Znak"/>
    <w:basedOn w:val="Domylnaczcionkaakapitu"/>
    <w:link w:val="Tytu"/>
    <w:uiPriority w:val="10"/>
    <w:rsid w:val="00EA2F80"/>
    <w:rPr>
      <w:rFonts w:asciiTheme="majorHAnsi" w:eastAsiaTheme="majorEastAsia" w:hAnsiTheme="majorHAnsi" w:cstheme="majorBidi"/>
      <w:b/>
      <w:bCs/>
      <w:spacing w:val="-7"/>
      <w:sz w:val="48"/>
      <w:szCs w:val="48"/>
    </w:rPr>
  </w:style>
  <w:style w:type="paragraph" w:styleId="Podtytu">
    <w:name w:val="Subtitle"/>
    <w:basedOn w:val="Normalny"/>
    <w:next w:val="Normalny"/>
    <w:link w:val="PodtytuZnak"/>
    <w:uiPriority w:val="11"/>
    <w:qFormat/>
    <w:rsid w:val="00EA2F80"/>
    <w:pPr>
      <w:numPr>
        <w:ilvl w:val="1"/>
      </w:numPr>
      <w:spacing w:after="240"/>
      <w:jc w:val="center"/>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uiPriority w:val="11"/>
    <w:rsid w:val="00EA2F80"/>
    <w:rPr>
      <w:rFonts w:asciiTheme="majorHAnsi" w:eastAsiaTheme="majorEastAsia" w:hAnsiTheme="majorHAnsi" w:cstheme="majorBidi"/>
      <w:sz w:val="24"/>
      <w:szCs w:val="24"/>
    </w:rPr>
  </w:style>
  <w:style w:type="character" w:styleId="Pogrubienie">
    <w:name w:val="Strong"/>
    <w:basedOn w:val="Domylnaczcionkaakapitu"/>
    <w:uiPriority w:val="22"/>
    <w:qFormat/>
    <w:rsid w:val="00EA2F80"/>
    <w:rPr>
      <w:b/>
      <w:bCs/>
      <w:color w:val="auto"/>
    </w:rPr>
  </w:style>
  <w:style w:type="character" w:styleId="Uwydatnienie">
    <w:name w:val="Emphasis"/>
    <w:basedOn w:val="Domylnaczcionkaakapitu"/>
    <w:uiPriority w:val="20"/>
    <w:qFormat/>
    <w:rsid w:val="00EA2F80"/>
    <w:rPr>
      <w:i/>
      <w:iCs/>
      <w:color w:val="auto"/>
    </w:rPr>
  </w:style>
  <w:style w:type="paragraph" w:styleId="Bezodstpw">
    <w:name w:val="No Spacing"/>
    <w:link w:val="BezodstpwZnak"/>
    <w:uiPriority w:val="1"/>
    <w:qFormat/>
    <w:rsid w:val="00EA2F80"/>
    <w:pPr>
      <w:spacing w:after="0" w:line="240" w:lineRule="auto"/>
    </w:pPr>
  </w:style>
  <w:style w:type="paragraph" w:styleId="Cytat">
    <w:name w:val="Quote"/>
    <w:basedOn w:val="Normalny"/>
    <w:next w:val="Normalny"/>
    <w:link w:val="CytatZnak"/>
    <w:uiPriority w:val="29"/>
    <w:qFormat/>
    <w:rsid w:val="00EA2F80"/>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ytatZnak">
    <w:name w:val="Cytat Znak"/>
    <w:basedOn w:val="Domylnaczcionkaakapitu"/>
    <w:link w:val="Cytat"/>
    <w:uiPriority w:val="29"/>
    <w:rsid w:val="00EA2F80"/>
    <w:rPr>
      <w:rFonts w:asciiTheme="majorHAnsi" w:eastAsiaTheme="majorEastAsia" w:hAnsiTheme="majorHAnsi" w:cstheme="majorBidi"/>
      <w:i/>
      <w:iCs/>
      <w:sz w:val="24"/>
      <w:szCs w:val="24"/>
    </w:rPr>
  </w:style>
  <w:style w:type="paragraph" w:styleId="Cytatintensywny">
    <w:name w:val="Intense Quote"/>
    <w:basedOn w:val="Normalny"/>
    <w:next w:val="Normalny"/>
    <w:link w:val="CytatintensywnyZnak"/>
    <w:uiPriority w:val="30"/>
    <w:qFormat/>
    <w:rsid w:val="00EA2F80"/>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ytatintensywnyZnak">
    <w:name w:val="Cytat intensywny Znak"/>
    <w:basedOn w:val="Domylnaczcionkaakapitu"/>
    <w:link w:val="Cytatintensywny"/>
    <w:uiPriority w:val="30"/>
    <w:rsid w:val="00EA2F80"/>
    <w:rPr>
      <w:rFonts w:asciiTheme="majorHAnsi" w:eastAsiaTheme="majorEastAsia" w:hAnsiTheme="majorHAnsi" w:cstheme="majorBidi"/>
      <w:sz w:val="26"/>
      <w:szCs w:val="26"/>
    </w:rPr>
  </w:style>
  <w:style w:type="character" w:styleId="Wyrnieniedelikatne">
    <w:name w:val="Subtle Emphasis"/>
    <w:basedOn w:val="Domylnaczcionkaakapitu"/>
    <w:uiPriority w:val="19"/>
    <w:qFormat/>
    <w:rsid w:val="00EA2F80"/>
    <w:rPr>
      <w:i/>
      <w:iCs/>
      <w:color w:val="auto"/>
    </w:rPr>
  </w:style>
  <w:style w:type="character" w:styleId="Wyrnienieintensywne">
    <w:name w:val="Intense Emphasis"/>
    <w:basedOn w:val="Domylnaczcionkaakapitu"/>
    <w:uiPriority w:val="21"/>
    <w:qFormat/>
    <w:rsid w:val="00EA2F80"/>
    <w:rPr>
      <w:b/>
      <w:bCs/>
      <w:i/>
      <w:iCs/>
      <w:color w:val="auto"/>
    </w:rPr>
  </w:style>
  <w:style w:type="character" w:styleId="Odwoaniedelikatne">
    <w:name w:val="Subtle Reference"/>
    <w:basedOn w:val="Domylnaczcionkaakapitu"/>
    <w:uiPriority w:val="31"/>
    <w:qFormat/>
    <w:rsid w:val="00EA2F80"/>
    <w:rPr>
      <w:smallCaps/>
      <w:color w:val="auto"/>
      <w:u w:val="single" w:color="7F7F7F" w:themeColor="text1" w:themeTint="80"/>
    </w:rPr>
  </w:style>
  <w:style w:type="character" w:styleId="Odwoanieintensywne">
    <w:name w:val="Intense Reference"/>
    <w:basedOn w:val="Domylnaczcionkaakapitu"/>
    <w:uiPriority w:val="32"/>
    <w:qFormat/>
    <w:rsid w:val="00EA2F80"/>
    <w:rPr>
      <w:b/>
      <w:bCs/>
      <w:smallCaps/>
      <w:color w:val="auto"/>
      <w:u w:val="single"/>
    </w:rPr>
  </w:style>
  <w:style w:type="character" w:styleId="Tytuksiki">
    <w:name w:val="Book Title"/>
    <w:basedOn w:val="Domylnaczcionkaakapitu"/>
    <w:uiPriority w:val="33"/>
    <w:qFormat/>
    <w:rsid w:val="00EA2F80"/>
    <w:rPr>
      <w:b/>
      <w:bCs/>
      <w:smallCaps/>
      <w:color w:val="auto"/>
    </w:rPr>
  </w:style>
  <w:style w:type="paragraph" w:styleId="Nagwekspisutreci">
    <w:name w:val="TOC Heading"/>
    <w:basedOn w:val="Nagwek1"/>
    <w:next w:val="Normalny"/>
    <w:uiPriority w:val="39"/>
    <w:unhideWhenUsed/>
    <w:qFormat/>
    <w:rsid w:val="00EA2F80"/>
    <w:pPr>
      <w:outlineLvl w:val="9"/>
    </w:pPr>
  </w:style>
  <w:style w:type="table" w:styleId="Tabela-Siatka">
    <w:name w:val="Table Grid"/>
    <w:basedOn w:val="Standardowy"/>
    <w:uiPriority w:val="39"/>
    <w:rsid w:val="00B561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FC124A"/>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FC124A"/>
  </w:style>
  <w:style w:type="paragraph" w:styleId="Stopka">
    <w:name w:val="footer"/>
    <w:basedOn w:val="Normalny"/>
    <w:link w:val="StopkaZnak"/>
    <w:uiPriority w:val="99"/>
    <w:unhideWhenUsed/>
    <w:rsid w:val="00FC124A"/>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FC124A"/>
  </w:style>
  <w:style w:type="character" w:styleId="Tekstzastpczy">
    <w:name w:val="Placeholder Text"/>
    <w:basedOn w:val="Domylnaczcionkaakapitu"/>
    <w:uiPriority w:val="99"/>
    <w:semiHidden/>
    <w:rsid w:val="00FC124A"/>
    <w:rPr>
      <w:color w:val="808080"/>
    </w:rPr>
  </w:style>
  <w:style w:type="paragraph" w:styleId="Spistreci1">
    <w:name w:val="toc 1"/>
    <w:basedOn w:val="Normalny"/>
    <w:next w:val="Normalny"/>
    <w:autoRedefine/>
    <w:uiPriority w:val="39"/>
    <w:unhideWhenUsed/>
    <w:rsid w:val="003E0B92"/>
    <w:pPr>
      <w:tabs>
        <w:tab w:val="left" w:pos="284"/>
        <w:tab w:val="right" w:leader="dot" w:pos="9062"/>
      </w:tabs>
      <w:spacing w:before="40" w:after="0" w:line="240" w:lineRule="auto"/>
    </w:pPr>
  </w:style>
  <w:style w:type="paragraph" w:styleId="Spistreci2">
    <w:name w:val="toc 2"/>
    <w:basedOn w:val="Normalny"/>
    <w:next w:val="Normalny"/>
    <w:autoRedefine/>
    <w:uiPriority w:val="39"/>
    <w:unhideWhenUsed/>
    <w:rsid w:val="005F2783"/>
    <w:pPr>
      <w:tabs>
        <w:tab w:val="left" w:pos="709"/>
        <w:tab w:val="right" w:leader="dot" w:pos="9062"/>
      </w:tabs>
      <w:spacing w:after="0" w:line="240" w:lineRule="auto"/>
      <w:ind w:left="221"/>
    </w:pPr>
    <w:rPr>
      <w:sz w:val="20"/>
    </w:rPr>
  </w:style>
  <w:style w:type="paragraph" w:styleId="Spistreci3">
    <w:name w:val="toc 3"/>
    <w:basedOn w:val="Normalny"/>
    <w:next w:val="Normalny"/>
    <w:autoRedefine/>
    <w:uiPriority w:val="39"/>
    <w:unhideWhenUsed/>
    <w:rsid w:val="005F2783"/>
    <w:pPr>
      <w:tabs>
        <w:tab w:val="right" w:leader="dot" w:pos="9062"/>
      </w:tabs>
      <w:spacing w:after="0" w:line="240" w:lineRule="auto"/>
      <w:ind w:left="851"/>
      <w:jc w:val="left"/>
    </w:pPr>
    <w:rPr>
      <w:rFonts w:cs="Times New Roman"/>
      <w:sz w:val="20"/>
      <w:lang w:eastAsia="pl-PL"/>
    </w:rPr>
  </w:style>
  <w:style w:type="character" w:styleId="UyteHipercze">
    <w:name w:val="FollowedHyperlink"/>
    <w:basedOn w:val="Domylnaczcionkaakapitu"/>
    <w:uiPriority w:val="99"/>
    <w:semiHidden/>
    <w:unhideWhenUsed/>
    <w:rsid w:val="00F42579"/>
    <w:rPr>
      <w:color w:val="954F72" w:themeColor="followedHyperlink"/>
      <w:u w:val="single"/>
    </w:rPr>
  </w:style>
  <w:style w:type="paragraph" w:styleId="Tekstprzypisudolnego">
    <w:name w:val="footnote text"/>
    <w:basedOn w:val="Normalny"/>
    <w:link w:val="TekstprzypisudolnegoZnak"/>
    <w:uiPriority w:val="99"/>
    <w:semiHidden/>
    <w:unhideWhenUsed/>
    <w:rsid w:val="00F85928"/>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F85928"/>
    <w:rPr>
      <w:sz w:val="20"/>
      <w:szCs w:val="20"/>
    </w:rPr>
  </w:style>
  <w:style w:type="character" w:styleId="Odwoanieprzypisudolnego">
    <w:name w:val="footnote reference"/>
    <w:basedOn w:val="Domylnaczcionkaakapitu"/>
    <w:uiPriority w:val="99"/>
    <w:semiHidden/>
    <w:unhideWhenUsed/>
    <w:rsid w:val="00F85928"/>
    <w:rPr>
      <w:vertAlign w:val="superscript"/>
    </w:rPr>
  </w:style>
  <w:style w:type="paragraph" w:styleId="Tekstprzypisukocowego">
    <w:name w:val="endnote text"/>
    <w:basedOn w:val="Normalny"/>
    <w:link w:val="TekstprzypisukocowegoZnak"/>
    <w:uiPriority w:val="99"/>
    <w:semiHidden/>
    <w:unhideWhenUsed/>
    <w:rsid w:val="00FE5210"/>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E5210"/>
    <w:rPr>
      <w:sz w:val="20"/>
      <w:szCs w:val="20"/>
    </w:rPr>
  </w:style>
  <w:style w:type="character" w:styleId="Odwoanieprzypisukocowego">
    <w:name w:val="endnote reference"/>
    <w:basedOn w:val="Domylnaczcionkaakapitu"/>
    <w:uiPriority w:val="99"/>
    <w:semiHidden/>
    <w:unhideWhenUsed/>
    <w:rsid w:val="00FE5210"/>
    <w:rPr>
      <w:vertAlign w:val="superscript"/>
    </w:rPr>
  </w:style>
  <w:style w:type="paragraph" w:styleId="Spistreci4">
    <w:name w:val="toc 4"/>
    <w:basedOn w:val="Normalny"/>
    <w:next w:val="Normalny"/>
    <w:autoRedefine/>
    <w:uiPriority w:val="39"/>
    <w:unhideWhenUsed/>
    <w:rsid w:val="006E5D23"/>
    <w:pPr>
      <w:spacing w:after="0" w:line="240" w:lineRule="auto"/>
      <w:ind w:left="992"/>
      <w:jc w:val="left"/>
    </w:pPr>
    <w:rPr>
      <w:sz w:val="18"/>
      <w:lang w:eastAsia="pl-PL"/>
    </w:rPr>
  </w:style>
  <w:style w:type="paragraph" w:styleId="Spistreci5">
    <w:name w:val="toc 5"/>
    <w:basedOn w:val="Normalny"/>
    <w:next w:val="Normalny"/>
    <w:autoRedefine/>
    <w:uiPriority w:val="39"/>
    <w:unhideWhenUsed/>
    <w:rsid w:val="00EC5491"/>
    <w:pPr>
      <w:spacing w:after="100" w:line="259" w:lineRule="auto"/>
      <w:ind w:left="880"/>
      <w:jc w:val="left"/>
    </w:pPr>
    <w:rPr>
      <w:lang w:eastAsia="pl-PL"/>
    </w:rPr>
  </w:style>
  <w:style w:type="paragraph" w:styleId="Spistreci6">
    <w:name w:val="toc 6"/>
    <w:basedOn w:val="Normalny"/>
    <w:next w:val="Normalny"/>
    <w:autoRedefine/>
    <w:uiPriority w:val="39"/>
    <w:unhideWhenUsed/>
    <w:rsid w:val="00EC5491"/>
    <w:pPr>
      <w:spacing w:after="100" w:line="259" w:lineRule="auto"/>
      <w:ind w:left="1100"/>
      <w:jc w:val="left"/>
    </w:pPr>
    <w:rPr>
      <w:lang w:eastAsia="pl-PL"/>
    </w:rPr>
  </w:style>
  <w:style w:type="paragraph" w:styleId="Spistreci7">
    <w:name w:val="toc 7"/>
    <w:basedOn w:val="Normalny"/>
    <w:next w:val="Normalny"/>
    <w:autoRedefine/>
    <w:uiPriority w:val="39"/>
    <w:unhideWhenUsed/>
    <w:rsid w:val="00EC5491"/>
    <w:pPr>
      <w:spacing w:after="100" w:line="259" w:lineRule="auto"/>
      <w:ind w:left="1320"/>
      <w:jc w:val="left"/>
    </w:pPr>
    <w:rPr>
      <w:lang w:eastAsia="pl-PL"/>
    </w:rPr>
  </w:style>
  <w:style w:type="paragraph" w:styleId="Spistreci8">
    <w:name w:val="toc 8"/>
    <w:basedOn w:val="Normalny"/>
    <w:next w:val="Normalny"/>
    <w:autoRedefine/>
    <w:uiPriority w:val="39"/>
    <w:unhideWhenUsed/>
    <w:rsid w:val="00EC5491"/>
    <w:pPr>
      <w:spacing w:after="100" w:line="259" w:lineRule="auto"/>
      <w:ind w:left="1540"/>
      <w:jc w:val="left"/>
    </w:pPr>
    <w:rPr>
      <w:lang w:eastAsia="pl-PL"/>
    </w:rPr>
  </w:style>
  <w:style w:type="paragraph" w:styleId="Spistreci9">
    <w:name w:val="toc 9"/>
    <w:basedOn w:val="Normalny"/>
    <w:next w:val="Normalny"/>
    <w:autoRedefine/>
    <w:uiPriority w:val="39"/>
    <w:unhideWhenUsed/>
    <w:rsid w:val="00EC5491"/>
    <w:pPr>
      <w:spacing w:after="100" w:line="259" w:lineRule="auto"/>
      <w:ind w:left="1760"/>
      <w:jc w:val="left"/>
    </w:pPr>
    <w:rPr>
      <w:lang w:eastAsia="pl-PL"/>
    </w:rPr>
  </w:style>
  <w:style w:type="character" w:customStyle="1" w:styleId="BezodstpwZnak">
    <w:name w:val="Bez odstępów Znak"/>
    <w:basedOn w:val="Domylnaczcionkaakapitu"/>
    <w:link w:val="Bezodstpw"/>
    <w:uiPriority w:val="1"/>
    <w:rsid w:val="00D05B9C"/>
  </w:style>
  <w:style w:type="table" w:styleId="Zwykatabela5">
    <w:name w:val="Plain Table 5"/>
    <w:basedOn w:val="Standardowy"/>
    <w:uiPriority w:val="45"/>
    <w:rsid w:val="0068657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Nierozpoznanawzmianka">
    <w:name w:val="Unresolved Mention"/>
    <w:basedOn w:val="Domylnaczcionkaakapitu"/>
    <w:uiPriority w:val="99"/>
    <w:semiHidden/>
    <w:unhideWhenUsed/>
    <w:rsid w:val="006003E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8972736">
      <w:bodyDiv w:val="1"/>
      <w:marLeft w:val="0"/>
      <w:marRight w:val="0"/>
      <w:marTop w:val="0"/>
      <w:marBottom w:val="0"/>
      <w:divBdr>
        <w:top w:val="none" w:sz="0" w:space="0" w:color="auto"/>
        <w:left w:val="none" w:sz="0" w:space="0" w:color="auto"/>
        <w:bottom w:val="none" w:sz="0" w:space="0" w:color="auto"/>
        <w:right w:val="none" w:sz="0" w:space="0" w:color="auto"/>
      </w:divBdr>
    </w:div>
    <w:div w:id="596135393">
      <w:bodyDiv w:val="1"/>
      <w:marLeft w:val="0"/>
      <w:marRight w:val="0"/>
      <w:marTop w:val="0"/>
      <w:marBottom w:val="0"/>
      <w:divBdr>
        <w:top w:val="none" w:sz="0" w:space="0" w:color="auto"/>
        <w:left w:val="none" w:sz="0" w:space="0" w:color="auto"/>
        <w:bottom w:val="none" w:sz="0" w:space="0" w:color="auto"/>
        <w:right w:val="none" w:sz="0" w:space="0" w:color="auto"/>
      </w:divBdr>
    </w:div>
    <w:div w:id="823660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68.png"/><Relationship Id="rId138" Type="http://schemas.openxmlformats.org/officeDocument/2006/relationships/image" Target="media/image121.png"/><Relationship Id="rId159" Type="http://schemas.openxmlformats.org/officeDocument/2006/relationships/image" Target="media/image142.png"/><Relationship Id="rId170" Type="http://schemas.openxmlformats.org/officeDocument/2006/relationships/image" Target="media/image153.png"/><Relationship Id="rId191" Type="http://schemas.openxmlformats.org/officeDocument/2006/relationships/hyperlink" Target="http://forum.quantum-gis.pl/index.php" TargetMode="External"/><Relationship Id="rId205" Type="http://schemas.openxmlformats.org/officeDocument/2006/relationships/hyperlink" Target="http://www.orsip.pl/uslugi/transport" TargetMode="External"/><Relationship Id="rId107" Type="http://schemas.openxmlformats.org/officeDocument/2006/relationships/image" Target="media/image90.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0.png"/><Relationship Id="rId74" Type="http://schemas.openxmlformats.org/officeDocument/2006/relationships/image" Target="media/image58.png"/><Relationship Id="rId128" Type="http://schemas.openxmlformats.org/officeDocument/2006/relationships/image" Target="media/image111.png"/><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43.png"/><Relationship Id="rId181" Type="http://schemas.openxmlformats.org/officeDocument/2006/relationships/image" Target="media/image164.png"/><Relationship Id="rId216" Type="http://schemas.openxmlformats.org/officeDocument/2006/relationships/fontTable" Target="fontTable.xml"/><Relationship Id="rId22" Type="http://schemas.openxmlformats.org/officeDocument/2006/relationships/image" Target="media/image11.png"/><Relationship Id="rId43" Type="http://schemas.openxmlformats.org/officeDocument/2006/relationships/image" Target="media/image31.png"/><Relationship Id="rId64" Type="http://schemas.openxmlformats.org/officeDocument/2006/relationships/hyperlink" Target="http://www.openstreetmap.org/" TargetMode="External"/><Relationship Id="rId118" Type="http://schemas.openxmlformats.org/officeDocument/2006/relationships/image" Target="media/image101.png"/><Relationship Id="rId139" Type="http://schemas.openxmlformats.org/officeDocument/2006/relationships/image" Target="media/image122.png"/><Relationship Id="rId85" Type="http://schemas.openxmlformats.org/officeDocument/2006/relationships/image" Target="media/image69.png"/><Relationship Id="rId150" Type="http://schemas.openxmlformats.org/officeDocument/2006/relationships/image" Target="media/image133.png"/><Relationship Id="rId171" Type="http://schemas.openxmlformats.org/officeDocument/2006/relationships/image" Target="media/image154.png"/><Relationship Id="rId192" Type="http://schemas.openxmlformats.org/officeDocument/2006/relationships/hyperlink" Target="http://www.naturalearthdata.com" TargetMode="External"/><Relationship Id="rId206" Type="http://schemas.openxmlformats.org/officeDocument/2006/relationships/hyperlink" Target="https://mapy.zabytek.gov.pl/nid/" TargetMode="External"/><Relationship Id="rId12" Type="http://schemas.openxmlformats.org/officeDocument/2006/relationships/header" Target="header1.xml"/><Relationship Id="rId33" Type="http://schemas.openxmlformats.org/officeDocument/2006/relationships/image" Target="media/image22.png"/><Relationship Id="rId108" Type="http://schemas.openxmlformats.org/officeDocument/2006/relationships/image" Target="media/image91.png"/><Relationship Id="rId129" Type="http://schemas.openxmlformats.org/officeDocument/2006/relationships/image" Target="media/image112.tmp"/><Relationship Id="rId54" Type="http://schemas.openxmlformats.org/officeDocument/2006/relationships/image" Target="media/image41.png"/><Relationship Id="rId75" Type="http://schemas.openxmlformats.org/officeDocument/2006/relationships/image" Target="media/image59.png"/><Relationship Id="rId96" Type="http://schemas.openxmlformats.org/officeDocument/2006/relationships/image" Target="media/image80.png"/><Relationship Id="rId140" Type="http://schemas.openxmlformats.org/officeDocument/2006/relationships/image" Target="media/image123.png"/><Relationship Id="rId161" Type="http://schemas.openxmlformats.org/officeDocument/2006/relationships/image" Target="media/image144.png"/><Relationship Id="rId182" Type="http://schemas.openxmlformats.org/officeDocument/2006/relationships/image" Target="media/image165.png"/><Relationship Id="rId217" Type="http://schemas.openxmlformats.org/officeDocument/2006/relationships/glossaryDocument" Target="glossary/document.xml"/><Relationship Id="rId6" Type="http://schemas.openxmlformats.org/officeDocument/2006/relationships/footnotes" Target="footnotes.xml"/><Relationship Id="rId23" Type="http://schemas.openxmlformats.org/officeDocument/2006/relationships/image" Target="media/image12.png"/><Relationship Id="rId119" Type="http://schemas.openxmlformats.org/officeDocument/2006/relationships/image" Target="media/image102.png"/><Relationship Id="rId44" Type="http://schemas.openxmlformats.org/officeDocument/2006/relationships/image" Target="media/image32.png"/><Relationship Id="rId65" Type="http://schemas.openxmlformats.org/officeDocument/2006/relationships/image" Target="media/image51.png"/><Relationship Id="rId86" Type="http://schemas.openxmlformats.org/officeDocument/2006/relationships/image" Target="media/image70.png"/><Relationship Id="rId130" Type="http://schemas.openxmlformats.org/officeDocument/2006/relationships/image" Target="media/image113.png"/><Relationship Id="rId151" Type="http://schemas.openxmlformats.org/officeDocument/2006/relationships/image" Target="media/image134.png"/><Relationship Id="rId172" Type="http://schemas.openxmlformats.org/officeDocument/2006/relationships/image" Target="media/image155.png"/><Relationship Id="rId193" Type="http://schemas.openxmlformats.org/officeDocument/2006/relationships/hyperlink" Target="https://www.openstreetmap.org/" TargetMode="External"/><Relationship Id="rId207" Type="http://schemas.openxmlformats.org/officeDocument/2006/relationships/hyperlink" Target="https://www.bdl.lasy.gov.pl/portal/mapy" TargetMode="External"/><Relationship Id="rId13" Type="http://schemas.openxmlformats.org/officeDocument/2006/relationships/footer" Target="footer1.xml"/><Relationship Id="rId109" Type="http://schemas.openxmlformats.org/officeDocument/2006/relationships/image" Target="media/image92.png"/><Relationship Id="rId34" Type="http://schemas.openxmlformats.org/officeDocument/2006/relationships/hyperlink" Target="http://www.naturalearthdata.com" TargetMode="External"/><Relationship Id="rId55" Type="http://schemas.openxmlformats.org/officeDocument/2006/relationships/image" Target="media/image42.png"/><Relationship Id="rId76" Type="http://schemas.openxmlformats.org/officeDocument/2006/relationships/image" Target="media/image60.png"/><Relationship Id="rId97" Type="http://schemas.openxmlformats.org/officeDocument/2006/relationships/image" Target="media/image81.png"/><Relationship Id="rId120" Type="http://schemas.openxmlformats.org/officeDocument/2006/relationships/image" Target="media/image103.png"/><Relationship Id="rId141" Type="http://schemas.openxmlformats.org/officeDocument/2006/relationships/image" Target="media/image124.png"/><Relationship Id="rId7" Type="http://schemas.openxmlformats.org/officeDocument/2006/relationships/endnotes" Target="endnotes.xml"/><Relationship Id="rId162" Type="http://schemas.openxmlformats.org/officeDocument/2006/relationships/image" Target="media/image145.png"/><Relationship Id="rId183" Type="http://schemas.openxmlformats.org/officeDocument/2006/relationships/image" Target="media/image166.png"/><Relationship Id="rId218" Type="http://schemas.openxmlformats.org/officeDocument/2006/relationships/theme" Target="theme/theme1.xml"/><Relationship Id="rId24" Type="http://schemas.openxmlformats.org/officeDocument/2006/relationships/image" Target="media/image13.png"/><Relationship Id="rId45" Type="http://schemas.openxmlformats.org/officeDocument/2006/relationships/image" Target="media/image33.pn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image" Target="media/image93.png"/><Relationship Id="rId131" Type="http://schemas.openxmlformats.org/officeDocument/2006/relationships/image" Target="media/image114.png"/><Relationship Id="rId152" Type="http://schemas.openxmlformats.org/officeDocument/2006/relationships/image" Target="media/image135.png"/><Relationship Id="rId173" Type="http://schemas.openxmlformats.org/officeDocument/2006/relationships/image" Target="media/image156.png"/><Relationship Id="rId194" Type="http://schemas.openxmlformats.org/officeDocument/2006/relationships/hyperlink" Target="https://land.copernicus.eu/local/urban-atlas" TargetMode="External"/><Relationship Id="rId208" Type="http://schemas.openxmlformats.org/officeDocument/2006/relationships/hyperlink" Target="https://www.isok.gov.pl/hydroportal.html" TargetMode="External"/><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9.tmp"/><Relationship Id="rId147" Type="http://schemas.openxmlformats.org/officeDocument/2006/relationships/image" Target="media/image130.png"/><Relationship Id="rId168" Type="http://schemas.openxmlformats.org/officeDocument/2006/relationships/image" Target="media/image151.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5.png"/><Relationship Id="rId163" Type="http://schemas.openxmlformats.org/officeDocument/2006/relationships/image" Target="media/image146.png"/><Relationship Id="rId184" Type="http://schemas.openxmlformats.org/officeDocument/2006/relationships/image" Target="media/image167.png"/><Relationship Id="rId189" Type="http://schemas.openxmlformats.org/officeDocument/2006/relationships/hyperlink" Target="https://anitagraser.com/" TargetMode="External"/><Relationship Id="rId3" Type="http://schemas.openxmlformats.org/officeDocument/2006/relationships/styles" Target="styles.xml"/><Relationship Id="rId214" Type="http://schemas.openxmlformats.org/officeDocument/2006/relationships/hyperlink" Target="http://gis-support.pl/baza-wiedzy/dane-do-pobrania/" TargetMode="External"/><Relationship Id="rId25" Type="http://schemas.openxmlformats.org/officeDocument/2006/relationships/image" Target="media/image14.png"/><Relationship Id="rId46" Type="http://schemas.openxmlformats.org/officeDocument/2006/relationships/hyperlink" Target="http://qgis.gis-support.pl/plugins.xml" TargetMode="External"/><Relationship Id="rId67" Type="http://schemas.openxmlformats.org/officeDocument/2006/relationships/image" Target="media/image53.png"/><Relationship Id="rId116" Type="http://schemas.openxmlformats.org/officeDocument/2006/relationships/image" Target="media/image99.png"/><Relationship Id="rId137" Type="http://schemas.openxmlformats.org/officeDocument/2006/relationships/image" Target="media/image120.png"/><Relationship Id="rId158" Type="http://schemas.openxmlformats.org/officeDocument/2006/relationships/image" Target="media/image141.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6.png"/><Relationship Id="rId174" Type="http://schemas.openxmlformats.org/officeDocument/2006/relationships/image" Target="media/image157.png"/><Relationship Id="rId179" Type="http://schemas.openxmlformats.org/officeDocument/2006/relationships/image" Target="media/image162.png"/><Relationship Id="rId195" Type="http://schemas.openxmlformats.org/officeDocument/2006/relationships/hyperlink" Target="https://dane.gov.pl/" TargetMode="External"/><Relationship Id="rId209" Type="http://schemas.openxmlformats.org/officeDocument/2006/relationships/hyperlink" Target="http://m.bazagis.pgi.gov.pl/cbdg/" TargetMode="External"/><Relationship Id="rId190" Type="http://schemas.openxmlformats.org/officeDocument/2006/relationships/hyperlink" Target="http://qgis.pl/" TargetMode="External"/><Relationship Id="rId204" Type="http://schemas.openxmlformats.org/officeDocument/2006/relationships/hyperlink" Target="https://poznanski.e-mapa.net/" TargetMode="External"/><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hyperlink" Target="http://sip.geopoz.pl/sip/" TargetMode="External"/><Relationship Id="rId127" Type="http://schemas.openxmlformats.org/officeDocument/2006/relationships/image" Target="media/image110.png"/><Relationship Id="rId10" Type="http://schemas.openxmlformats.org/officeDocument/2006/relationships/hyperlink" Target="https://qgis.org/pl/" TargetMode="External"/><Relationship Id="rId31" Type="http://schemas.openxmlformats.org/officeDocument/2006/relationships/image" Target="media/image20.png"/><Relationship Id="rId52" Type="http://schemas.openxmlformats.org/officeDocument/2006/relationships/image" Target="media/image39.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7.png"/><Relationship Id="rId169" Type="http://schemas.openxmlformats.org/officeDocument/2006/relationships/image" Target="media/image152.png"/><Relationship Id="rId185" Type="http://schemas.openxmlformats.org/officeDocument/2006/relationships/image" Target="media/image168.png"/><Relationship Id="rId4" Type="http://schemas.openxmlformats.org/officeDocument/2006/relationships/settings" Target="settings.xml"/><Relationship Id="rId9" Type="http://schemas.openxmlformats.org/officeDocument/2006/relationships/hyperlink" Target="http://www.dts.put.poznan.pl/samouczek-qgis/" TargetMode="External"/><Relationship Id="rId180" Type="http://schemas.openxmlformats.org/officeDocument/2006/relationships/image" Target="media/image163.png"/><Relationship Id="rId210" Type="http://schemas.openxmlformats.org/officeDocument/2006/relationships/hyperlink" Target="http://www.gis-net.pl/index.php?option=com_content&amp;view=article&amp;id=85&amp;Itemid=81" TargetMode="External"/><Relationship Id="rId215" Type="http://schemas.openxmlformats.org/officeDocument/2006/relationships/hyperlink" Target="https://www.envirosolutions.pl/otwarte-dane.html" TargetMode="External"/><Relationship Id="rId26" Type="http://schemas.openxmlformats.org/officeDocument/2006/relationships/image" Target="media/image15.png"/><Relationship Id="rId47" Type="http://schemas.openxmlformats.org/officeDocument/2006/relationships/image" Target="media/image34.png"/><Relationship Id="rId68" Type="http://schemas.openxmlformats.org/officeDocument/2006/relationships/hyperlink" Target="https://suw.biblos.pk.edu.pl/resourceDetailsRPK&amp;rId=75823" TargetMode="External"/><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7.png"/><Relationship Id="rId175" Type="http://schemas.openxmlformats.org/officeDocument/2006/relationships/image" Target="media/image158.png"/><Relationship Id="rId196" Type="http://schemas.openxmlformats.org/officeDocument/2006/relationships/hyperlink" Target="http://www.gugik.gov.pl/pzgik/dane-udostepniane-bez-oplat" TargetMode="External"/><Relationship Id="rId200" Type="http://schemas.openxmlformats.org/officeDocument/2006/relationships/hyperlink" Target="http://sip.geopoz.pl/" TargetMode="External"/><Relationship Id="rId16" Type="http://schemas.openxmlformats.org/officeDocument/2006/relationships/image" Target="media/image5.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6.png"/><Relationship Id="rId144" Type="http://schemas.openxmlformats.org/officeDocument/2006/relationships/image" Target="media/image127.png"/><Relationship Id="rId90" Type="http://schemas.openxmlformats.org/officeDocument/2006/relationships/image" Target="media/image74.png"/><Relationship Id="rId165" Type="http://schemas.openxmlformats.org/officeDocument/2006/relationships/image" Target="media/image148.png"/><Relationship Id="rId186" Type="http://schemas.openxmlformats.org/officeDocument/2006/relationships/hyperlink" Target="https://suw.biblos.pk.edu.pl/resourceDetailsRPK&amp;rId=75823" TargetMode="External"/><Relationship Id="rId211" Type="http://schemas.openxmlformats.org/officeDocument/2006/relationships/hyperlink" Target="https://geoforum.pl/?page=note_tree&amp;link=geodane-geodane" TargetMode="External"/><Relationship Id="rId27" Type="http://schemas.openxmlformats.org/officeDocument/2006/relationships/image" Target="media/image16.png"/><Relationship Id="rId48" Type="http://schemas.openxmlformats.org/officeDocument/2006/relationships/image" Target="media/image35.png"/><Relationship Id="rId69" Type="http://schemas.openxmlformats.org/officeDocument/2006/relationships/image" Target="media/image54.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4.png"/><Relationship Id="rId155" Type="http://schemas.openxmlformats.org/officeDocument/2006/relationships/image" Target="media/image138.png"/><Relationship Id="rId176" Type="http://schemas.openxmlformats.org/officeDocument/2006/relationships/image" Target="media/image159.png"/><Relationship Id="rId197" Type="http://schemas.openxmlformats.org/officeDocument/2006/relationships/hyperlink" Target="http://integracja.gugik.gov.pl/daneadresowe/" TargetMode="External"/><Relationship Id="rId201" Type="http://schemas.openxmlformats.org/officeDocument/2006/relationships/hyperlink" Target="https://www.gddkia.gov.pl/pl/a/29170/Mapy-akustyczne-dla-drog-krajowych-o-ruchu-powyzej-3-000-000-pojazdow-rocznie-III-edycja" TargetMode="External"/><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7.png"/><Relationship Id="rId124" Type="http://schemas.openxmlformats.org/officeDocument/2006/relationships/image" Target="media/image107.png"/><Relationship Id="rId70" Type="http://schemas.openxmlformats.org/officeDocument/2006/relationships/image" Target="media/image55.png"/><Relationship Id="rId91" Type="http://schemas.openxmlformats.org/officeDocument/2006/relationships/image" Target="media/image75.png"/><Relationship Id="rId145" Type="http://schemas.openxmlformats.org/officeDocument/2006/relationships/image" Target="media/image128.png"/><Relationship Id="rId166" Type="http://schemas.openxmlformats.org/officeDocument/2006/relationships/image" Target="media/image149.png"/><Relationship Id="rId187" Type="http://schemas.openxmlformats.org/officeDocument/2006/relationships/hyperlink" Target="http://www.qgis.org/pl/docs/index.html" TargetMode="External"/><Relationship Id="rId1" Type="http://schemas.openxmlformats.org/officeDocument/2006/relationships/customXml" Target="../customXml/item1.xml"/><Relationship Id="rId212" Type="http://schemas.openxmlformats.org/officeDocument/2006/relationships/hyperlink" Target="http://gisiokolice.blogspot.com/p/dane.html" TargetMode="External"/><Relationship Id="rId28" Type="http://schemas.openxmlformats.org/officeDocument/2006/relationships/image" Target="media/image17.png"/><Relationship Id="rId49" Type="http://schemas.openxmlformats.org/officeDocument/2006/relationships/image" Target="media/image36.png"/><Relationship Id="rId114" Type="http://schemas.openxmlformats.org/officeDocument/2006/relationships/image" Target="media/image97.png"/><Relationship Id="rId60" Type="http://schemas.openxmlformats.org/officeDocument/2006/relationships/image" Target="media/image47.png"/><Relationship Id="rId81" Type="http://schemas.openxmlformats.org/officeDocument/2006/relationships/image" Target="media/image65.png"/><Relationship Id="rId135" Type="http://schemas.openxmlformats.org/officeDocument/2006/relationships/image" Target="media/image118.png"/><Relationship Id="rId156" Type="http://schemas.openxmlformats.org/officeDocument/2006/relationships/image" Target="media/image139.png"/><Relationship Id="rId177" Type="http://schemas.openxmlformats.org/officeDocument/2006/relationships/image" Target="media/image160.png"/><Relationship Id="rId198" Type="http://schemas.openxmlformats.org/officeDocument/2006/relationships/hyperlink" Target="https://geo.stat.gov.pl/inspire" TargetMode="External"/><Relationship Id="rId202" Type="http://schemas.openxmlformats.org/officeDocument/2006/relationships/hyperlink" Target="http://inspire.gios.gov.pl/portal/" TargetMode="External"/><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88.png"/><Relationship Id="rId125" Type="http://schemas.openxmlformats.org/officeDocument/2006/relationships/image" Target="media/image108.png"/><Relationship Id="rId146" Type="http://schemas.openxmlformats.org/officeDocument/2006/relationships/image" Target="media/image129.png"/><Relationship Id="rId167" Type="http://schemas.openxmlformats.org/officeDocument/2006/relationships/image" Target="media/image150.png"/><Relationship Id="rId188" Type="http://schemas.openxmlformats.org/officeDocument/2006/relationships/hyperlink" Target="https://gis-support.pl/centrum-wiedzy-qgis/" TargetMode="External"/><Relationship Id="rId71" Type="http://schemas.openxmlformats.org/officeDocument/2006/relationships/hyperlink" Target="http://download.geofabrik.de/" TargetMode="External"/><Relationship Id="rId92" Type="http://schemas.openxmlformats.org/officeDocument/2006/relationships/image" Target="media/image76.png"/><Relationship Id="rId213" Type="http://schemas.openxmlformats.org/officeDocument/2006/relationships/hyperlink" Target="http://igeomap.pl/index.php?inc=formularz" TargetMode="External"/><Relationship Id="rId2" Type="http://schemas.openxmlformats.org/officeDocument/2006/relationships/numbering" Target="numbering.xml"/><Relationship Id="rId29" Type="http://schemas.openxmlformats.org/officeDocument/2006/relationships/image" Target="media/image18.png"/><Relationship Id="rId40" Type="http://schemas.openxmlformats.org/officeDocument/2006/relationships/image" Target="media/image28.png"/><Relationship Id="rId115" Type="http://schemas.openxmlformats.org/officeDocument/2006/relationships/image" Target="media/image98.png"/><Relationship Id="rId136" Type="http://schemas.openxmlformats.org/officeDocument/2006/relationships/image" Target="media/image119.png"/><Relationship Id="rId157" Type="http://schemas.openxmlformats.org/officeDocument/2006/relationships/image" Target="media/image140.png"/><Relationship Id="rId178" Type="http://schemas.openxmlformats.org/officeDocument/2006/relationships/image" Target="media/image161.png"/><Relationship Id="rId61" Type="http://schemas.openxmlformats.org/officeDocument/2006/relationships/image" Target="media/image48.png"/><Relationship Id="rId82" Type="http://schemas.openxmlformats.org/officeDocument/2006/relationships/image" Target="media/image66.png"/><Relationship Id="rId199" Type="http://schemas.openxmlformats.org/officeDocument/2006/relationships/hyperlink" Target="http://www.geoportal.gov.pl/" TargetMode="External"/><Relationship Id="rId203" Type="http://schemas.openxmlformats.org/officeDocument/2006/relationships/hyperlink" Target="http://www.gdos.gov.pl/dane-i-metadane" TargetMode="External"/><Relationship Id="rId19" Type="http://schemas.openxmlformats.org/officeDocument/2006/relationships/image" Target="media/image8.png"/></Relationships>
</file>

<file path=word/_rels/footer1.xml.rels><?xml version="1.0" encoding="UTF-8" standalone="yes"?>
<Relationships xmlns="http://schemas.openxmlformats.org/package/2006/relationships"><Relationship Id="rId1" Type="http://schemas.openxmlformats.org/officeDocument/2006/relationships/image" Target="media/image2.gif"/></Relationships>
</file>

<file path=word/_rels/footnotes.xml.rels><?xml version="1.0" encoding="UTF-8" standalone="yes"?>
<Relationships xmlns="http://schemas.openxmlformats.org/package/2006/relationships"><Relationship Id="rId8" Type="http://schemas.openxmlformats.org/officeDocument/2006/relationships/hyperlink" Target="http://www.cardiff.ac.uk/sdna/sdna-plus/" TargetMode="External"/><Relationship Id="rId13" Type="http://schemas.openxmlformats.org/officeDocument/2006/relationships/hyperlink" Target="http://download.geofabrik.de/europe/poland/wielkopolskie.html" TargetMode="External"/><Relationship Id="rId18" Type="http://schemas.openxmlformats.org/officeDocument/2006/relationships/hyperlink" Target="http://www.geoportal.gov.pl/uslugi/usluga-przegladania-wms" TargetMode="External"/><Relationship Id="rId3" Type="http://schemas.openxmlformats.org/officeDocument/2006/relationships/hyperlink" Target="https://creativecommons.org/licenses/by-sa/3.0/pl/" TargetMode="External"/><Relationship Id="rId21" Type="http://schemas.openxmlformats.org/officeDocument/2006/relationships/hyperlink" Target="http://download.geofabrik.de/" TargetMode="External"/><Relationship Id="rId7" Type="http://schemas.openxmlformats.org/officeDocument/2006/relationships/hyperlink" Target="http://plugins.qgis.org/plugins/" TargetMode="External"/><Relationship Id="rId12" Type="http://schemas.openxmlformats.org/officeDocument/2006/relationships/hyperlink" Target="http://www.openstreetmap.org/" TargetMode="External"/><Relationship Id="rId17" Type="http://schemas.openxmlformats.org/officeDocument/2006/relationships/hyperlink" Target="http://www.opengeospatial.org/" TargetMode="External"/><Relationship Id="rId2" Type="http://schemas.openxmlformats.org/officeDocument/2006/relationships/hyperlink" Target="https://suw.biblos.pk.edu.pl/resourceDetailsRPK&amp;rId=75823" TargetMode="External"/><Relationship Id="rId16" Type="http://schemas.openxmlformats.org/officeDocument/2006/relationships/hyperlink" Target="https://gis-support.pl/integracja-danych-cad-z-qgis/" TargetMode="External"/><Relationship Id="rId20" Type="http://schemas.openxmlformats.org/officeDocument/2006/relationships/hyperlink" Target="http://wms2.geopoz.poznan.pl/geoserver/transport//wfs?service=wfs&amp;version=2.0.0&amp;request=GetCapabilities" TargetMode="External"/><Relationship Id="rId1" Type="http://schemas.openxmlformats.org/officeDocument/2006/relationships/hyperlink" Target="http://suw.biblos.pk.edu.pl/resourceDetailsRPK&amp;rId=39411" TargetMode="External"/><Relationship Id="rId6" Type="http://schemas.openxmlformats.org/officeDocument/2006/relationships/hyperlink" Target="http://www.naturalearthdata.com/downloads/110m-cultural-vectors/" TargetMode="External"/><Relationship Id="rId11" Type="http://schemas.openxmlformats.org/officeDocument/2006/relationships/hyperlink" Target="http://www.naturalearthdata.com/" TargetMode="External"/><Relationship Id="rId5" Type="http://schemas.openxmlformats.org/officeDocument/2006/relationships/hyperlink" Target="https://grass.osgeo.org/" TargetMode="External"/><Relationship Id="rId15" Type="http://schemas.openxmlformats.org/officeDocument/2006/relationships/hyperlink" Target="http://geoinformatyka.com.pl/import-plikow-cad-dwg-dxf-wraz-z-symbolika-do-qgis/" TargetMode="External"/><Relationship Id="rId23" Type="http://schemas.openxmlformats.org/officeDocument/2006/relationships/hyperlink" Target="https://geo.stat.gov.pl/aktualnosci/-/asset_publisher/jNfJiIujcyRp/content/id/45261" TargetMode="External"/><Relationship Id="rId10" Type="http://schemas.openxmlformats.org/officeDocument/2006/relationships/hyperlink" Target="https://plugins.bruy.me/plugins/plugins.xml" TargetMode="External"/><Relationship Id="rId19" Type="http://schemas.openxmlformats.org/officeDocument/2006/relationships/hyperlink" Target="https://integracja.gugik.gov.pl/cgi-bin/KrajowaIntegracjaNumeracjiAdresowej" TargetMode="External"/><Relationship Id="rId4" Type="http://schemas.openxmlformats.org/officeDocument/2006/relationships/hyperlink" Target="https://www.qgis.org/pl/site/getinvolved/index.html" TargetMode="External"/><Relationship Id="rId9" Type="http://schemas.openxmlformats.org/officeDocument/2006/relationships/hyperlink" Target="http://gis-support.pl/repozytorium-wtyczek-gis-support-do-qgis/" TargetMode="External"/><Relationship Id="rId14" Type="http://schemas.openxmlformats.org/officeDocument/2006/relationships/hyperlink" Target="https://notepad-plus-plus.org/" TargetMode="External"/><Relationship Id="rId22" Type="http://schemas.openxmlformats.org/officeDocument/2006/relationships/hyperlink" Target="https://inkscape.or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7F0D0E1CDC2644378AC3C6664BE85E32"/>
        <w:category>
          <w:name w:val="Ogólne"/>
          <w:gallery w:val="placeholder"/>
        </w:category>
        <w:types>
          <w:type w:val="bbPlcHdr"/>
        </w:types>
        <w:behaviors>
          <w:behavior w:val="content"/>
        </w:behaviors>
        <w:guid w:val="{C9D92012-846A-4A6C-8DEE-9CF630AAF73B}"/>
      </w:docPartPr>
      <w:docPartBody>
        <w:p w:rsidR="00A532B3" w:rsidRDefault="00A532B3">
          <w:r w:rsidRPr="00356C09">
            <w:rPr>
              <w:rStyle w:val="Tekstzastpczy"/>
            </w:rPr>
            <w:t>[Tytuł]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iberation Mono">
    <w:panose1 w:val="02070409020205020404"/>
    <w:charset w:val="EE"/>
    <w:family w:val="modern"/>
    <w:pitch w:val="fixed"/>
    <w:sig w:usb0="E0000AFF" w:usb1="400078FF" w:usb2="00000001" w:usb3="00000000" w:csb0="000001B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EE"/>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32B3"/>
    <w:rsid w:val="000005F2"/>
    <w:rsid w:val="00017CDC"/>
    <w:rsid w:val="00041303"/>
    <w:rsid w:val="00060149"/>
    <w:rsid w:val="00071A2B"/>
    <w:rsid w:val="0007507F"/>
    <w:rsid w:val="000767E8"/>
    <w:rsid w:val="0008199B"/>
    <w:rsid w:val="000B217D"/>
    <w:rsid w:val="000D59AC"/>
    <w:rsid w:val="00120A4D"/>
    <w:rsid w:val="00172A73"/>
    <w:rsid w:val="001A3C50"/>
    <w:rsid w:val="001B5972"/>
    <w:rsid w:val="001D04FE"/>
    <w:rsid w:val="001E6D99"/>
    <w:rsid w:val="002007E1"/>
    <w:rsid w:val="00204ADB"/>
    <w:rsid w:val="00210D54"/>
    <w:rsid w:val="00231DD5"/>
    <w:rsid w:val="00251AD0"/>
    <w:rsid w:val="00286B71"/>
    <w:rsid w:val="002D46DE"/>
    <w:rsid w:val="0030366D"/>
    <w:rsid w:val="00316FD0"/>
    <w:rsid w:val="00340D59"/>
    <w:rsid w:val="003600B7"/>
    <w:rsid w:val="00363691"/>
    <w:rsid w:val="00387835"/>
    <w:rsid w:val="00391560"/>
    <w:rsid w:val="003F2194"/>
    <w:rsid w:val="003F33F8"/>
    <w:rsid w:val="00402E21"/>
    <w:rsid w:val="004147A3"/>
    <w:rsid w:val="0044112F"/>
    <w:rsid w:val="00457B44"/>
    <w:rsid w:val="004616F1"/>
    <w:rsid w:val="004716D2"/>
    <w:rsid w:val="00492F0C"/>
    <w:rsid w:val="004A0AC4"/>
    <w:rsid w:val="004B5E39"/>
    <w:rsid w:val="004C305A"/>
    <w:rsid w:val="004E2295"/>
    <w:rsid w:val="00555566"/>
    <w:rsid w:val="0056249D"/>
    <w:rsid w:val="00563FDD"/>
    <w:rsid w:val="00565607"/>
    <w:rsid w:val="00572941"/>
    <w:rsid w:val="00577103"/>
    <w:rsid w:val="0058174A"/>
    <w:rsid w:val="005C03C1"/>
    <w:rsid w:val="005D3854"/>
    <w:rsid w:val="005D5C0A"/>
    <w:rsid w:val="005F4C4B"/>
    <w:rsid w:val="005F6403"/>
    <w:rsid w:val="00622A73"/>
    <w:rsid w:val="00625BD7"/>
    <w:rsid w:val="00637929"/>
    <w:rsid w:val="0065227B"/>
    <w:rsid w:val="0065508E"/>
    <w:rsid w:val="00657C78"/>
    <w:rsid w:val="00676F40"/>
    <w:rsid w:val="006A4ADA"/>
    <w:rsid w:val="006D0DCF"/>
    <w:rsid w:val="006D6146"/>
    <w:rsid w:val="006E5605"/>
    <w:rsid w:val="006F6AAE"/>
    <w:rsid w:val="00717BFE"/>
    <w:rsid w:val="00733439"/>
    <w:rsid w:val="00772DD1"/>
    <w:rsid w:val="007853B5"/>
    <w:rsid w:val="0079069F"/>
    <w:rsid w:val="007A150D"/>
    <w:rsid w:val="007A1DFD"/>
    <w:rsid w:val="007B7E04"/>
    <w:rsid w:val="007E39B6"/>
    <w:rsid w:val="007F205B"/>
    <w:rsid w:val="00834E5F"/>
    <w:rsid w:val="00857F5C"/>
    <w:rsid w:val="00862052"/>
    <w:rsid w:val="00870E91"/>
    <w:rsid w:val="008A5DC9"/>
    <w:rsid w:val="008B61B9"/>
    <w:rsid w:val="008E1551"/>
    <w:rsid w:val="00930CC8"/>
    <w:rsid w:val="009419F0"/>
    <w:rsid w:val="00943B59"/>
    <w:rsid w:val="00973185"/>
    <w:rsid w:val="00976EB3"/>
    <w:rsid w:val="00990029"/>
    <w:rsid w:val="00996020"/>
    <w:rsid w:val="009963C1"/>
    <w:rsid w:val="009A04C4"/>
    <w:rsid w:val="009A3483"/>
    <w:rsid w:val="009E0EC2"/>
    <w:rsid w:val="009F19C2"/>
    <w:rsid w:val="00A00F71"/>
    <w:rsid w:val="00A013FA"/>
    <w:rsid w:val="00A10329"/>
    <w:rsid w:val="00A1205F"/>
    <w:rsid w:val="00A13AD0"/>
    <w:rsid w:val="00A41F9B"/>
    <w:rsid w:val="00A529EC"/>
    <w:rsid w:val="00A532B3"/>
    <w:rsid w:val="00A75365"/>
    <w:rsid w:val="00A961ED"/>
    <w:rsid w:val="00AA449C"/>
    <w:rsid w:val="00AE194E"/>
    <w:rsid w:val="00AF4730"/>
    <w:rsid w:val="00B25B84"/>
    <w:rsid w:val="00B30507"/>
    <w:rsid w:val="00B37430"/>
    <w:rsid w:val="00B518F0"/>
    <w:rsid w:val="00B81014"/>
    <w:rsid w:val="00B86185"/>
    <w:rsid w:val="00B97A60"/>
    <w:rsid w:val="00BA6FDA"/>
    <w:rsid w:val="00BA7CD5"/>
    <w:rsid w:val="00BE7825"/>
    <w:rsid w:val="00BF1B20"/>
    <w:rsid w:val="00C22AD4"/>
    <w:rsid w:val="00C2651F"/>
    <w:rsid w:val="00C72AF2"/>
    <w:rsid w:val="00C81E30"/>
    <w:rsid w:val="00C919E9"/>
    <w:rsid w:val="00CC3590"/>
    <w:rsid w:val="00CC4937"/>
    <w:rsid w:val="00CE1383"/>
    <w:rsid w:val="00CE6BD0"/>
    <w:rsid w:val="00CF4B23"/>
    <w:rsid w:val="00CF52EA"/>
    <w:rsid w:val="00D13061"/>
    <w:rsid w:val="00D17612"/>
    <w:rsid w:val="00D5701F"/>
    <w:rsid w:val="00D70B20"/>
    <w:rsid w:val="00D71462"/>
    <w:rsid w:val="00D803DC"/>
    <w:rsid w:val="00D86EE4"/>
    <w:rsid w:val="00DA698F"/>
    <w:rsid w:val="00DB64EF"/>
    <w:rsid w:val="00E07CBB"/>
    <w:rsid w:val="00E1030B"/>
    <w:rsid w:val="00E1530F"/>
    <w:rsid w:val="00E211FC"/>
    <w:rsid w:val="00EB5E4D"/>
    <w:rsid w:val="00EC0ABD"/>
    <w:rsid w:val="00F042BA"/>
    <w:rsid w:val="00F15929"/>
    <w:rsid w:val="00F33410"/>
    <w:rsid w:val="00F3363F"/>
    <w:rsid w:val="00F340FF"/>
    <w:rsid w:val="00F44AA5"/>
    <w:rsid w:val="00F457F2"/>
    <w:rsid w:val="00F52E03"/>
    <w:rsid w:val="00F77012"/>
    <w:rsid w:val="00F8436E"/>
    <w:rsid w:val="00F858BC"/>
    <w:rsid w:val="00FA17FC"/>
    <w:rsid w:val="00FB0879"/>
    <w:rsid w:val="00FE09E5"/>
    <w:rsid w:val="00FE2377"/>
    <w:rsid w:val="00FF749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DCDC39688C1A4CCA98C1427792FF4FAB">
    <w:name w:val="DCDC39688C1A4CCA98C1427792FF4FAB"/>
    <w:rsid w:val="00A532B3"/>
  </w:style>
  <w:style w:type="paragraph" w:customStyle="1" w:styleId="3BE0750F140843F9838CDB45D2DDB965">
    <w:name w:val="3BE0750F140843F9838CDB45D2DDB965"/>
    <w:rsid w:val="00A532B3"/>
  </w:style>
  <w:style w:type="character" w:styleId="Tekstzastpczy">
    <w:name w:val="Placeholder Text"/>
    <w:basedOn w:val="Domylnaczcionkaakapitu"/>
    <w:uiPriority w:val="99"/>
    <w:semiHidden/>
    <w:rsid w:val="00A532B3"/>
    <w:rPr>
      <w:color w:val="808080"/>
    </w:rPr>
  </w:style>
  <w:style w:type="paragraph" w:customStyle="1" w:styleId="4A81557EDB234BFAA6B2D54A5631E895">
    <w:name w:val="4A81557EDB234BFAA6B2D54A5631E895"/>
    <w:rsid w:val="00A532B3"/>
  </w:style>
  <w:style w:type="paragraph" w:customStyle="1" w:styleId="1C06492177AC4D1384634EF3EC229EF2">
    <w:name w:val="1C06492177AC4D1384634EF3EC229EF2"/>
    <w:rsid w:val="00A532B3"/>
  </w:style>
  <w:style w:type="paragraph" w:customStyle="1" w:styleId="92E8CB622869460188FC072AE29DAEE7">
    <w:name w:val="92E8CB622869460188FC072AE29DAEE7"/>
    <w:rsid w:val="00A532B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01B00C-EC3F-4DF5-862A-E1C777ED9B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3779</TotalTime>
  <Pages>115</Pages>
  <Words>30571</Words>
  <Characters>183431</Characters>
  <Application>Microsoft Office Word</Application>
  <DocSecurity>0</DocSecurity>
  <Lines>1528</Lines>
  <Paragraphs>427</Paragraphs>
  <ScaleCrop>false</ScaleCrop>
  <HeadingPairs>
    <vt:vector size="2" baseType="variant">
      <vt:variant>
        <vt:lpstr>Tytuł</vt:lpstr>
      </vt:variant>
      <vt:variant>
        <vt:i4>1</vt:i4>
      </vt:variant>
    </vt:vector>
  </HeadingPairs>
  <TitlesOfParts>
    <vt:vector size="1" baseType="lpstr">
      <vt:lpstr>QGIS 3.12 Bukareszt</vt:lpstr>
    </vt:vector>
  </TitlesOfParts>
  <Company>Dokument rozpowszechniany na licencji CC BY-SA 3.0</Company>
  <LinksUpToDate>false</LinksUpToDate>
  <CharactersWithSpaces>213575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QGIS 3.12 Bukareszt</dc:title>
  <dc:subject>SAMOUCZEK - wstęp do qgis</dc:subject>
  <dc:creator>Robert Szczepanek; Paweł Zmuda-Trzebiatowski</dc:creator>
  <cp:keywords/>
  <dc:description/>
  <cp:lastModifiedBy>Paweł Zmuda-Trzebiatowski</cp:lastModifiedBy>
  <cp:revision>257</cp:revision>
  <dcterms:created xsi:type="dcterms:W3CDTF">2018-11-13T11:28:00Z</dcterms:created>
  <dcterms:modified xsi:type="dcterms:W3CDTF">2020-05-19T16:22:00Z</dcterms:modified>
  <cp:category>QGIS 2.18 samouczek</cp:category>
</cp:coreProperties>
</file>